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sz w:val="44"/>
          <w:szCs w:val="36"/>
        </w:rPr>
        <w:t>重庆市沙坪坝区人民政府督查办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sz w:val="44"/>
          <w:szCs w:val="36"/>
        </w:rPr>
        <w:t>关于202</w:t>
      </w:r>
      <w:r>
        <w:rPr>
          <w:rFonts w:hint="eastAsia" w:ascii="Times New Roman" w:hAnsi="Times New Roman" w:eastAsia="方正小标宋_GBK"/>
          <w:sz w:val="44"/>
          <w:szCs w:val="36"/>
        </w:rPr>
        <w:t>3</w:t>
      </w:r>
      <w:r>
        <w:rPr>
          <w:rFonts w:ascii="Times New Roman" w:hAnsi="Times New Roman" w:eastAsia="方正小标宋_GBK"/>
          <w:sz w:val="44"/>
          <w:szCs w:val="36"/>
        </w:rPr>
        <w:t>年区政府工作报告重点任务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hint="eastAsia" w:ascii="Times New Roman" w:hAnsi="Times New Roman" w:eastAsia="方正小标宋_GBK"/>
          <w:sz w:val="44"/>
          <w:szCs w:val="36"/>
        </w:rPr>
        <w:t>上半年</w:t>
      </w:r>
      <w:r>
        <w:rPr>
          <w:rFonts w:ascii="Times New Roman" w:hAnsi="Times New Roman" w:eastAsia="方正小标宋_GBK"/>
          <w:sz w:val="44"/>
          <w:szCs w:val="36"/>
        </w:rPr>
        <w:t>推进情况的报告</w:t>
      </w:r>
    </w:p>
    <w:p>
      <w:pPr>
        <w:spacing w:line="600" w:lineRule="exact"/>
        <w:rPr>
          <w:rFonts w:ascii="Times New Roman" w:hAnsi="Times New Roman" w:eastAsia="方正小标宋_GBK"/>
          <w:sz w:val="44"/>
          <w:szCs w:val="36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区政府：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按照工作安排，区政府督查办对202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年政府工作报告重点工作任务</w:t>
      </w:r>
      <w:r>
        <w:rPr>
          <w:rFonts w:hint="eastAsia" w:ascii="Times New Roman" w:hAnsi="Times New Roman" w:eastAsia="方正仿宋_GBK"/>
          <w:sz w:val="32"/>
          <w:szCs w:val="32"/>
        </w:rPr>
        <w:t>上半年</w:t>
      </w:r>
      <w:r>
        <w:rPr>
          <w:rFonts w:ascii="Times New Roman" w:hAnsi="Times New Roman" w:eastAsia="方正仿宋_GBK"/>
          <w:sz w:val="32"/>
          <w:szCs w:val="32"/>
        </w:rPr>
        <w:t>推进情况进行</w:t>
      </w:r>
      <w:r>
        <w:rPr>
          <w:rFonts w:hint="eastAsia" w:ascii="Times New Roman" w:hAnsi="Times New Roman" w:eastAsia="方正仿宋_GBK"/>
          <w:sz w:val="32"/>
          <w:szCs w:val="32"/>
        </w:rPr>
        <w:t>跟踪督办</w:t>
      </w:r>
      <w:r>
        <w:rPr>
          <w:rFonts w:ascii="Times New Roman" w:hAnsi="Times New Roman" w:eastAsia="方正仿宋_GBK"/>
          <w:sz w:val="32"/>
          <w:szCs w:val="32"/>
        </w:rPr>
        <w:t>，现将</w:t>
      </w:r>
      <w:r>
        <w:rPr>
          <w:rFonts w:hint="eastAsia" w:ascii="Times New Roman" w:hAnsi="Times New Roman" w:eastAsia="方正仿宋_GBK"/>
          <w:sz w:val="32"/>
          <w:szCs w:val="32"/>
        </w:rPr>
        <w:t>有关</w:t>
      </w:r>
      <w:r>
        <w:rPr>
          <w:rFonts w:ascii="Times New Roman" w:hAnsi="Times New Roman" w:eastAsia="方正仿宋_GBK"/>
          <w:sz w:val="32"/>
          <w:szCs w:val="32"/>
        </w:rPr>
        <w:t>情况报告如下。</w:t>
      </w:r>
    </w:p>
    <w:p>
      <w:pPr>
        <w:spacing w:line="560" w:lineRule="exact"/>
        <w:ind w:firstLine="72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1-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①3项指标</w:t>
      </w:r>
      <w:r>
        <w:rPr>
          <w:rFonts w:ascii="方正楷体_GBK" w:hAnsi="方正楷体_GBK" w:eastAsia="方正楷体_GBK" w:cs="方正楷体_GBK"/>
          <w:sz w:val="32"/>
          <w:szCs w:val="32"/>
        </w:rPr>
        <w:t>符合时间节点要求，预计能够完成年度目标</w:t>
      </w:r>
      <w:r>
        <w:rPr>
          <w:rFonts w:hint="eastAsia" w:ascii="Times New Roman" w:hAnsi="Times New Roman" w:eastAsia="方正仿宋_GBK"/>
          <w:sz w:val="32"/>
          <w:szCs w:val="32"/>
        </w:rPr>
        <w:t>，分别是：</w:t>
      </w:r>
      <w:r>
        <w:rPr>
          <w:rFonts w:ascii="Times New Roman" w:hAnsi="Times New Roman" w:eastAsia="方正仿宋_GBK"/>
          <w:b/>
          <w:sz w:val="32"/>
          <w:szCs w:val="32"/>
        </w:rPr>
        <w:t>全体居民人均可支配收入</w:t>
      </w:r>
      <w:r>
        <w:rPr>
          <w:rFonts w:hint="eastAsia" w:ascii="Times New Roman" w:hAnsi="Times New Roman" w:eastAsia="方正仿宋_GBK"/>
          <w:b/>
          <w:sz w:val="32"/>
          <w:szCs w:val="32"/>
        </w:rPr>
        <w:t>、城镇新增就业人数、</w:t>
      </w:r>
      <w:r>
        <w:rPr>
          <w:rFonts w:ascii="Times New Roman" w:hAnsi="Times New Roman" w:eastAsia="方正仿宋_GBK"/>
          <w:b/>
          <w:sz w:val="32"/>
          <w:szCs w:val="32"/>
        </w:rPr>
        <w:t>空气质量优良天数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②4项指标暂不达预期，</w:t>
      </w:r>
      <w:r>
        <w:rPr>
          <w:rFonts w:hint="eastAsia" w:ascii="Times New Roman" w:hAnsi="Times New Roman" w:eastAsia="方正仿宋_GBK"/>
          <w:sz w:val="32"/>
          <w:szCs w:val="32"/>
        </w:rPr>
        <w:t>分别是：</w:t>
      </w:r>
      <w:r>
        <w:rPr>
          <w:rFonts w:ascii="Times New Roman" w:hAnsi="Times New Roman" w:eastAsia="方正仿宋_GBK"/>
          <w:b/>
          <w:sz w:val="32"/>
          <w:szCs w:val="32"/>
        </w:rPr>
        <w:t>地区生产总值</w:t>
      </w:r>
      <w:r>
        <w:rPr>
          <w:rFonts w:hint="eastAsia" w:ascii="Times New Roman" w:hAnsi="Times New Roman" w:eastAsia="方正仿宋_GBK"/>
          <w:sz w:val="32"/>
          <w:szCs w:val="32"/>
        </w:rPr>
        <w:t>增幅3.1%，较一季度上升5个百分点，</w:t>
      </w:r>
      <w:r>
        <w:rPr>
          <w:rFonts w:hint="eastAsia" w:ascii="Times New Roman" w:hAnsi="Times New Roman" w:eastAsia="方正仿宋_GBK"/>
          <w:b/>
          <w:sz w:val="32"/>
          <w:szCs w:val="32"/>
        </w:rPr>
        <w:t>规上工业增加值</w:t>
      </w:r>
      <w:r>
        <w:rPr>
          <w:rFonts w:hint="eastAsia" w:ascii="Times New Roman" w:hAnsi="Times New Roman" w:eastAsia="方正仿宋_GBK"/>
          <w:sz w:val="32"/>
          <w:szCs w:val="32"/>
        </w:rPr>
        <w:t>下降6%，</w:t>
      </w:r>
      <w:r>
        <w:rPr>
          <w:rFonts w:hint="eastAsia" w:ascii="Times New Roman" w:hAnsi="Times New Roman" w:eastAsia="方正仿宋_GBK"/>
          <w:b/>
          <w:sz w:val="32"/>
          <w:szCs w:val="32"/>
        </w:rPr>
        <w:t>固定资产投资</w:t>
      </w:r>
      <w:r>
        <w:rPr>
          <w:rFonts w:hint="eastAsia" w:ascii="Times New Roman" w:hAnsi="Times New Roman" w:eastAsia="方正仿宋_GBK"/>
          <w:sz w:val="32"/>
          <w:szCs w:val="32"/>
        </w:rPr>
        <w:t>增加1.8%，较一季度上升11.1个百分点，</w:t>
      </w:r>
      <w:r>
        <w:rPr>
          <w:rFonts w:hint="eastAsia" w:ascii="Times New Roman" w:hAnsi="Times New Roman" w:eastAsia="方正仿宋_GBK"/>
          <w:b/>
          <w:sz w:val="32"/>
          <w:szCs w:val="32"/>
        </w:rPr>
        <w:t>社会消费品零售总额</w:t>
      </w:r>
      <w:r>
        <w:rPr>
          <w:rFonts w:hint="eastAsia" w:ascii="Times New Roman" w:hAnsi="Times New Roman" w:eastAsia="方正仿宋_GBK"/>
          <w:sz w:val="32"/>
          <w:szCs w:val="32"/>
        </w:rPr>
        <w:t>增长5.2，较一季度上升31.7个百分点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（见附件1）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2023年区政府工作报告经济社会发展预期目标</w:t>
      </w:r>
    </w:p>
    <w:p>
      <w:pPr>
        <w:spacing w:line="560" w:lineRule="exact"/>
        <w:ind w:left="1596" w:leftChars="7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任务1-6月完成情况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表</w:t>
      </w:r>
    </w:p>
    <w:p>
      <w:pPr>
        <w:spacing w:line="560" w:lineRule="exact"/>
        <w:ind w:left="1778" w:leftChars="780" w:hanging="140" w:hangingChars="50"/>
        <w:jc w:val="left"/>
        <w:rPr>
          <w:rFonts w:ascii="Times New Roman" w:hAnsi="Times New Roman" w:eastAsia="方正仿宋_GBK"/>
          <w:spacing w:val="-20"/>
          <w:sz w:val="32"/>
          <w:szCs w:val="32"/>
        </w:rPr>
      </w:pPr>
      <w:r>
        <w:rPr>
          <w:rFonts w:ascii="Times New Roman" w:hAnsi="Times New Roman" w:eastAsia="方正仿宋_GBK"/>
          <w:spacing w:val="-20"/>
          <w:sz w:val="32"/>
          <w:szCs w:val="32"/>
        </w:rPr>
        <w:t xml:space="preserve">       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重庆市沙坪坝区人民政府督查办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3</w:t>
      </w:r>
      <w:r>
        <w:rPr>
          <w:rFonts w:ascii="Times New Roman" w:hAnsi="Times New Roman" w:eastAsia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7</w:t>
      </w:r>
      <w:r>
        <w:rPr>
          <w:rFonts w:ascii="Times New Roman" w:hAnsi="Times New Roman" w:eastAsia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24</w:t>
      </w:r>
      <w:r>
        <w:rPr>
          <w:rFonts w:ascii="Times New Roman" w:hAnsi="Times New Roman" w:eastAsia="方正仿宋_GBK"/>
          <w:kern w:val="0"/>
          <w:sz w:val="32"/>
          <w:szCs w:val="32"/>
        </w:rPr>
        <w:t>日</w:t>
      </w:r>
    </w:p>
    <w:p>
      <w:pPr>
        <w:spacing w:line="620" w:lineRule="exact"/>
        <w:ind w:firstLine="720" w:firstLineChars="200"/>
        <w:jc w:val="left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7" w:h="16839"/>
          <w:pgMar w:top="2098" w:right="1474" w:bottom="1985" w:left="1588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eastAsia="方正仿宋_GBK"/>
          <w:sz w:val="36"/>
          <w:szCs w:val="36"/>
        </w:rPr>
        <w:t xml:space="preserve">                 </w:t>
      </w:r>
    </w:p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黑体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3年区政府工作报告经济社会发展预期目标任务1-6月完成情况表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14"/>
        <w:tblW w:w="19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760"/>
        <w:gridCol w:w="2420"/>
        <w:gridCol w:w="2400"/>
        <w:gridCol w:w="7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2023年预期目标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责任区领导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7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任务进展情况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地区生产总值增长6%以上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陈  英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上半年GDP为558.5亿元，同比增幅为3.1%。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规上工业增加值增长8%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凌  健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区经济信息委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上半年规上工业增加值同比下降6%，降幅较一季度收窄5个百分点。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固定资产投资增长10% 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陈  英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上半年全区完成固定资产投资303.7亿元，同比增长1.8%。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社会消费品零售总额增长6% 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户  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区商务委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上半年全区社会消费品零售总额257.8亿元，同比增长5.2%。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城镇新增就业3万人以上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田  盈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区人力社保局</w:t>
            </w:r>
          </w:p>
        </w:tc>
        <w:tc>
          <w:tcPr>
            <w:tcW w:w="7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城镇新增就业23875人，完成年度目标任务79.58%。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全体居民人均可支配收入增长快于经济增长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田  盈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区人力社保局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trike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区农业农村委</w:t>
            </w:r>
          </w:p>
        </w:tc>
        <w:tc>
          <w:tcPr>
            <w:tcW w:w="7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上半年人均居民可支配收入为27921元，增幅为4.3%，快于经济增长。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严控扬尘、臭氧污染，推动区域空气质量持续改善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赵  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截至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日，上半年优良天数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155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天，达到序时进度，区域空气质量持续明显改善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sectPr>
      <w:pgSz w:w="23814" w:h="16839" w:orient="landscape"/>
      <w:pgMar w:top="1134" w:right="1134" w:bottom="102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52138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17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60790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16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hideSpellingErrors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D4"/>
    <w:rsid w:val="000004A7"/>
    <w:rsid w:val="0000506F"/>
    <w:rsid w:val="000069BD"/>
    <w:rsid w:val="00007C84"/>
    <w:rsid w:val="00010AA7"/>
    <w:rsid w:val="000115FD"/>
    <w:rsid w:val="0001465A"/>
    <w:rsid w:val="00023B47"/>
    <w:rsid w:val="00032706"/>
    <w:rsid w:val="000344A4"/>
    <w:rsid w:val="000438CC"/>
    <w:rsid w:val="00050E72"/>
    <w:rsid w:val="00057E8B"/>
    <w:rsid w:val="0006295A"/>
    <w:rsid w:val="00070906"/>
    <w:rsid w:val="000710CE"/>
    <w:rsid w:val="00071265"/>
    <w:rsid w:val="000744DA"/>
    <w:rsid w:val="0007478E"/>
    <w:rsid w:val="000768D4"/>
    <w:rsid w:val="00076B96"/>
    <w:rsid w:val="00082CD6"/>
    <w:rsid w:val="00082F2E"/>
    <w:rsid w:val="00084C03"/>
    <w:rsid w:val="00086573"/>
    <w:rsid w:val="00090FDA"/>
    <w:rsid w:val="00094E41"/>
    <w:rsid w:val="00096E6A"/>
    <w:rsid w:val="000A593D"/>
    <w:rsid w:val="000A799E"/>
    <w:rsid w:val="000B4A5B"/>
    <w:rsid w:val="000B5D5A"/>
    <w:rsid w:val="000B75BC"/>
    <w:rsid w:val="000C1550"/>
    <w:rsid w:val="000C2A40"/>
    <w:rsid w:val="000C373C"/>
    <w:rsid w:val="000C422B"/>
    <w:rsid w:val="000C4E7C"/>
    <w:rsid w:val="000C6E57"/>
    <w:rsid w:val="000C7938"/>
    <w:rsid w:val="000D086F"/>
    <w:rsid w:val="000D46C0"/>
    <w:rsid w:val="000E2B74"/>
    <w:rsid w:val="000F0D90"/>
    <w:rsid w:val="0010183B"/>
    <w:rsid w:val="00103042"/>
    <w:rsid w:val="001072C1"/>
    <w:rsid w:val="00111C37"/>
    <w:rsid w:val="00112DEF"/>
    <w:rsid w:val="00120FD9"/>
    <w:rsid w:val="00125421"/>
    <w:rsid w:val="00125B01"/>
    <w:rsid w:val="001264C0"/>
    <w:rsid w:val="00131319"/>
    <w:rsid w:val="0013206F"/>
    <w:rsid w:val="00134A55"/>
    <w:rsid w:val="001364C0"/>
    <w:rsid w:val="001371E1"/>
    <w:rsid w:val="00141758"/>
    <w:rsid w:val="0014192D"/>
    <w:rsid w:val="00142760"/>
    <w:rsid w:val="00143F4F"/>
    <w:rsid w:val="00145495"/>
    <w:rsid w:val="00154F8B"/>
    <w:rsid w:val="00163B5A"/>
    <w:rsid w:val="00164185"/>
    <w:rsid w:val="00166A85"/>
    <w:rsid w:val="001733DE"/>
    <w:rsid w:val="00182492"/>
    <w:rsid w:val="00182F86"/>
    <w:rsid w:val="00183B9B"/>
    <w:rsid w:val="00190098"/>
    <w:rsid w:val="00191D77"/>
    <w:rsid w:val="00193F58"/>
    <w:rsid w:val="001946E6"/>
    <w:rsid w:val="00197C0A"/>
    <w:rsid w:val="001A250A"/>
    <w:rsid w:val="001A31BB"/>
    <w:rsid w:val="001B513E"/>
    <w:rsid w:val="001B7B32"/>
    <w:rsid w:val="001C152F"/>
    <w:rsid w:val="001C2289"/>
    <w:rsid w:val="001C686C"/>
    <w:rsid w:val="001D3602"/>
    <w:rsid w:val="001D7F75"/>
    <w:rsid w:val="001E0DC4"/>
    <w:rsid w:val="001E0F66"/>
    <w:rsid w:val="001E2EF5"/>
    <w:rsid w:val="001F05C3"/>
    <w:rsid w:val="001F1B42"/>
    <w:rsid w:val="001F5EB7"/>
    <w:rsid w:val="001F7F8B"/>
    <w:rsid w:val="002001C2"/>
    <w:rsid w:val="00200921"/>
    <w:rsid w:val="00207C82"/>
    <w:rsid w:val="00210637"/>
    <w:rsid w:val="002122DF"/>
    <w:rsid w:val="00225227"/>
    <w:rsid w:val="00227E6B"/>
    <w:rsid w:val="00235C34"/>
    <w:rsid w:val="00236491"/>
    <w:rsid w:val="00236DE2"/>
    <w:rsid w:val="0024095F"/>
    <w:rsid w:val="00252063"/>
    <w:rsid w:val="00263BBE"/>
    <w:rsid w:val="0026520E"/>
    <w:rsid w:val="0026709D"/>
    <w:rsid w:val="0027110A"/>
    <w:rsid w:val="00277E2E"/>
    <w:rsid w:val="00282C46"/>
    <w:rsid w:val="002831B1"/>
    <w:rsid w:val="002877AC"/>
    <w:rsid w:val="0029092E"/>
    <w:rsid w:val="0029156B"/>
    <w:rsid w:val="00291958"/>
    <w:rsid w:val="00293AF8"/>
    <w:rsid w:val="002A08C6"/>
    <w:rsid w:val="002A1027"/>
    <w:rsid w:val="002A2F6D"/>
    <w:rsid w:val="002B2D5C"/>
    <w:rsid w:val="002B64A0"/>
    <w:rsid w:val="002C0899"/>
    <w:rsid w:val="002C44D8"/>
    <w:rsid w:val="002C621B"/>
    <w:rsid w:val="002C6963"/>
    <w:rsid w:val="002C78C4"/>
    <w:rsid w:val="002D5305"/>
    <w:rsid w:val="002D61FD"/>
    <w:rsid w:val="002D77E0"/>
    <w:rsid w:val="002E2BDD"/>
    <w:rsid w:val="002E4DAA"/>
    <w:rsid w:val="002F170F"/>
    <w:rsid w:val="002F2C10"/>
    <w:rsid w:val="002F4C1A"/>
    <w:rsid w:val="002F70FA"/>
    <w:rsid w:val="00302E7F"/>
    <w:rsid w:val="00305644"/>
    <w:rsid w:val="003108E1"/>
    <w:rsid w:val="00310A60"/>
    <w:rsid w:val="00313DA3"/>
    <w:rsid w:val="00315E85"/>
    <w:rsid w:val="003313A7"/>
    <w:rsid w:val="00333C71"/>
    <w:rsid w:val="003357FF"/>
    <w:rsid w:val="003362F2"/>
    <w:rsid w:val="00340037"/>
    <w:rsid w:val="00340575"/>
    <w:rsid w:val="003414B4"/>
    <w:rsid w:val="0035580E"/>
    <w:rsid w:val="0036003E"/>
    <w:rsid w:val="003605A5"/>
    <w:rsid w:val="003652A9"/>
    <w:rsid w:val="00374B66"/>
    <w:rsid w:val="00380BA7"/>
    <w:rsid w:val="00381605"/>
    <w:rsid w:val="0038348E"/>
    <w:rsid w:val="003846E6"/>
    <w:rsid w:val="00384947"/>
    <w:rsid w:val="00384C48"/>
    <w:rsid w:val="00385F89"/>
    <w:rsid w:val="00393597"/>
    <w:rsid w:val="00395482"/>
    <w:rsid w:val="00396397"/>
    <w:rsid w:val="003A009B"/>
    <w:rsid w:val="003A3D0D"/>
    <w:rsid w:val="003A7CC4"/>
    <w:rsid w:val="003B056D"/>
    <w:rsid w:val="003B3604"/>
    <w:rsid w:val="003B392A"/>
    <w:rsid w:val="003B554D"/>
    <w:rsid w:val="003C6B66"/>
    <w:rsid w:val="003D08F2"/>
    <w:rsid w:val="003D0C6A"/>
    <w:rsid w:val="003D6091"/>
    <w:rsid w:val="003D63C1"/>
    <w:rsid w:val="003E16D0"/>
    <w:rsid w:val="003E233B"/>
    <w:rsid w:val="003E2F5E"/>
    <w:rsid w:val="003E37C6"/>
    <w:rsid w:val="003E4B1B"/>
    <w:rsid w:val="003F20A8"/>
    <w:rsid w:val="00400818"/>
    <w:rsid w:val="004042BD"/>
    <w:rsid w:val="00404D58"/>
    <w:rsid w:val="0040545C"/>
    <w:rsid w:val="00412A85"/>
    <w:rsid w:val="004165C9"/>
    <w:rsid w:val="00420AB5"/>
    <w:rsid w:val="00426586"/>
    <w:rsid w:val="00426E7F"/>
    <w:rsid w:val="004307D3"/>
    <w:rsid w:val="00431C77"/>
    <w:rsid w:val="004322BA"/>
    <w:rsid w:val="00434AA2"/>
    <w:rsid w:val="00434F6A"/>
    <w:rsid w:val="00435E28"/>
    <w:rsid w:val="00442DD4"/>
    <w:rsid w:val="004469E1"/>
    <w:rsid w:val="004473F8"/>
    <w:rsid w:val="004503D3"/>
    <w:rsid w:val="004607BA"/>
    <w:rsid w:val="00463771"/>
    <w:rsid w:val="00466DE7"/>
    <w:rsid w:val="004714FF"/>
    <w:rsid w:val="004733AF"/>
    <w:rsid w:val="00482653"/>
    <w:rsid w:val="00482D65"/>
    <w:rsid w:val="00482FB0"/>
    <w:rsid w:val="00483254"/>
    <w:rsid w:val="00483DBF"/>
    <w:rsid w:val="00483F44"/>
    <w:rsid w:val="00485117"/>
    <w:rsid w:val="00485B95"/>
    <w:rsid w:val="00487819"/>
    <w:rsid w:val="00491F6A"/>
    <w:rsid w:val="004949F0"/>
    <w:rsid w:val="004A418E"/>
    <w:rsid w:val="004A57FC"/>
    <w:rsid w:val="004A65C4"/>
    <w:rsid w:val="004A76EE"/>
    <w:rsid w:val="004B19D1"/>
    <w:rsid w:val="004B2118"/>
    <w:rsid w:val="004B4524"/>
    <w:rsid w:val="004C0064"/>
    <w:rsid w:val="004C511B"/>
    <w:rsid w:val="004C7972"/>
    <w:rsid w:val="004D130C"/>
    <w:rsid w:val="004D72EA"/>
    <w:rsid w:val="004E12D3"/>
    <w:rsid w:val="004E2D42"/>
    <w:rsid w:val="004E31BB"/>
    <w:rsid w:val="004E7A94"/>
    <w:rsid w:val="00507CEA"/>
    <w:rsid w:val="00507D0F"/>
    <w:rsid w:val="005141A4"/>
    <w:rsid w:val="00514BE6"/>
    <w:rsid w:val="00514E1F"/>
    <w:rsid w:val="005165B0"/>
    <w:rsid w:val="00517155"/>
    <w:rsid w:val="005175D9"/>
    <w:rsid w:val="005263CD"/>
    <w:rsid w:val="005308A0"/>
    <w:rsid w:val="0053490D"/>
    <w:rsid w:val="00541E29"/>
    <w:rsid w:val="00543F6A"/>
    <w:rsid w:val="00544BD6"/>
    <w:rsid w:val="005461C5"/>
    <w:rsid w:val="00546EF4"/>
    <w:rsid w:val="00551961"/>
    <w:rsid w:val="00551E55"/>
    <w:rsid w:val="00553CD0"/>
    <w:rsid w:val="005549BA"/>
    <w:rsid w:val="00560FBE"/>
    <w:rsid w:val="00562BA7"/>
    <w:rsid w:val="00563EBD"/>
    <w:rsid w:val="0056526B"/>
    <w:rsid w:val="00565763"/>
    <w:rsid w:val="005663B0"/>
    <w:rsid w:val="00576B77"/>
    <w:rsid w:val="005812C6"/>
    <w:rsid w:val="0059293F"/>
    <w:rsid w:val="00592C2E"/>
    <w:rsid w:val="00593B0E"/>
    <w:rsid w:val="00595AE1"/>
    <w:rsid w:val="00596829"/>
    <w:rsid w:val="005A099A"/>
    <w:rsid w:val="005A11D3"/>
    <w:rsid w:val="005A3A47"/>
    <w:rsid w:val="005A4403"/>
    <w:rsid w:val="005B5549"/>
    <w:rsid w:val="005C0F16"/>
    <w:rsid w:val="005C358C"/>
    <w:rsid w:val="005C3E87"/>
    <w:rsid w:val="005C6C59"/>
    <w:rsid w:val="005C7B7B"/>
    <w:rsid w:val="005D239C"/>
    <w:rsid w:val="005D3291"/>
    <w:rsid w:val="005D404E"/>
    <w:rsid w:val="005D46B3"/>
    <w:rsid w:val="005D4B30"/>
    <w:rsid w:val="005D4E15"/>
    <w:rsid w:val="005E0F7D"/>
    <w:rsid w:val="005E132C"/>
    <w:rsid w:val="005E3054"/>
    <w:rsid w:val="005E4740"/>
    <w:rsid w:val="005F3C87"/>
    <w:rsid w:val="005F5E32"/>
    <w:rsid w:val="005F6536"/>
    <w:rsid w:val="0060297C"/>
    <w:rsid w:val="00603FC1"/>
    <w:rsid w:val="006050AA"/>
    <w:rsid w:val="00606AF0"/>
    <w:rsid w:val="00612D79"/>
    <w:rsid w:val="006171E8"/>
    <w:rsid w:val="00621296"/>
    <w:rsid w:val="00626E1C"/>
    <w:rsid w:val="00640293"/>
    <w:rsid w:val="00645F97"/>
    <w:rsid w:val="00654CB1"/>
    <w:rsid w:val="00657986"/>
    <w:rsid w:val="006608CA"/>
    <w:rsid w:val="00666C4F"/>
    <w:rsid w:val="00667FA4"/>
    <w:rsid w:val="00681978"/>
    <w:rsid w:val="00684451"/>
    <w:rsid w:val="00685963"/>
    <w:rsid w:val="00685B77"/>
    <w:rsid w:val="00690456"/>
    <w:rsid w:val="0069649E"/>
    <w:rsid w:val="006A25DC"/>
    <w:rsid w:val="006A2FDC"/>
    <w:rsid w:val="006A5097"/>
    <w:rsid w:val="006A638F"/>
    <w:rsid w:val="006B2B25"/>
    <w:rsid w:val="006B6678"/>
    <w:rsid w:val="006C4057"/>
    <w:rsid w:val="006C5F12"/>
    <w:rsid w:val="006C6FDD"/>
    <w:rsid w:val="006D0B1F"/>
    <w:rsid w:val="006E0907"/>
    <w:rsid w:val="006E540A"/>
    <w:rsid w:val="006E6466"/>
    <w:rsid w:val="006E6FA7"/>
    <w:rsid w:val="006E7FC3"/>
    <w:rsid w:val="006F1B91"/>
    <w:rsid w:val="006F2DFF"/>
    <w:rsid w:val="006F6DC7"/>
    <w:rsid w:val="006F6E8D"/>
    <w:rsid w:val="00700DA4"/>
    <w:rsid w:val="00701B29"/>
    <w:rsid w:val="00703176"/>
    <w:rsid w:val="00703ABE"/>
    <w:rsid w:val="00704DE2"/>
    <w:rsid w:val="007063D7"/>
    <w:rsid w:val="00707797"/>
    <w:rsid w:val="00710468"/>
    <w:rsid w:val="00710DC3"/>
    <w:rsid w:val="00711BCA"/>
    <w:rsid w:val="00713523"/>
    <w:rsid w:val="007146EC"/>
    <w:rsid w:val="0071537C"/>
    <w:rsid w:val="00715652"/>
    <w:rsid w:val="007178CE"/>
    <w:rsid w:val="00720B41"/>
    <w:rsid w:val="00722167"/>
    <w:rsid w:val="00722CAF"/>
    <w:rsid w:val="00724E44"/>
    <w:rsid w:val="00730642"/>
    <w:rsid w:val="00734E48"/>
    <w:rsid w:val="00735CF5"/>
    <w:rsid w:val="00737437"/>
    <w:rsid w:val="00737E71"/>
    <w:rsid w:val="0074300D"/>
    <w:rsid w:val="00747AEC"/>
    <w:rsid w:val="00751653"/>
    <w:rsid w:val="00751F18"/>
    <w:rsid w:val="007572A6"/>
    <w:rsid w:val="00761902"/>
    <w:rsid w:val="00762E77"/>
    <w:rsid w:val="007636A2"/>
    <w:rsid w:val="007645E3"/>
    <w:rsid w:val="0076513D"/>
    <w:rsid w:val="00772407"/>
    <w:rsid w:val="007730B7"/>
    <w:rsid w:val="00776E96"/>
    <w:rsid w:val="0078217D"/>
    <w:rsid w:val="00782DD6"/>
    <w:rsid w:val="00783B5E"/>
    <w:rsid w:val="0078587D"/>
    <w:rsid w:val="00790970"/>
    <w:rsid w:val="00790985"/>
    <w:rsid w:val="00791C66"/>
    <w:rsid w:val="00792B96"/>
    <w:rsid w:val="007947FC"/>
    <w:rsid w:val="00797032"/>
    <w:rsid w:val="007A02A9"/>
    <w:rsid w:val="007A114A"/>
    <w:rsid w:val="007A26A2"/>
    <w:rsid w:val="007A42FB"/>
    <w:rsid w:val="007A515B"/>
    <w:rsid w:val="007A62F6"/>
    <w:rsid w:val="007A6E1D"/>
    <w:rsid w:val="007B1FC6"/>
    <w:rsid w:val="007C277D"/>
    <w:rsid w:val="007C3321"/>
    <w:rsid w:val="007C3F38"/>
    <w:rsid w:val="007D5826"/>
    <w:rsid w:val="007E2BFB"/>
    <w:rsid w:val="007E3FD7"/>
    <w:rsid w:val="007E4390"/>
    <w:rsid w:val="007E4F40"/>
    <w:rsid w:val="007E51E0"/>
    <w:rsid w:val="007E652F"/>
    <w:rsid w:val="007F1F3D"/>
    <w:rsid w:val="007F2D02"/>
    <w:rsid w:val="00801E70"/>
    <w:rsid w:val="00801FB8"/>
    <w:rsid w:val="00804F4A"/>
    <w:rsid w:val="008051C8"/>
    <w:rsid w:val="00811039"/>
    <w:rsid w:val="008160C0"/>
    <w:rsid w:val="008164E4"/>
    <w:rsid w:val="00820CFF"/>
    <w:rsid w:val="0082366C"/>
    <w:rsid w:val="008249CD"/>
    <w:rsid w:val="00825F25"/>
    <w:rsid w:val="00826217"/>
    <w:rsid w:val="00832FBC"/>
    <w:rsid w:val="0083366A"/>
    <w:rsid w:val="0083490C"/>
    <w:rsid w:val="008379DF"/>
    <w:rsid w:val="00840BD7"/>
    <w:rsid w:val="00844944"/>
    <w:rsid w:val="008450A8"/>
    <w:rsid w:val="008459B7"/>
    <w:rsid w:val="00851FF3"/>
    <w:rsid w:val="0085343C"/>
    <w:rsid w:val="0085450F"/>
    <w:rsid w:val="00854893"/>
    <w:rsid w:val="00861D92"/>
    <w:rsid w:val="00867FB7"/>
    <w:rsid w:val="00872399"/>
    <w:rsid w:val="00874D74"/>
    <w:rsid w:val="00885533"/>
    <w:rsid w:val="00887750"/>
    <w:rsid w:val="00892ECD"/>
    <w:rsid w:val="008A1354"/>
    <w:rsid w:val="008A18E2"/>
    <w:rsid w:val="008A1BF0"/>
    <w:rsid w:val="008B022A"/>
    <w:rsid w:val="008C068C"/>
    <w:rsid w:val="008C59E7"/>
    <w:rsid w:val="008C6839"/>
    <w:rsid w:val="008D51A4"/>
    <w:rsid w:val="008E1477"/>
    <w:rsid w:val="008E3060"/>
    <w:rsid w:val="008E471D"/>
    <w:rsid w:val="008E4D97"/>
    <w:rsid w:val="008F13EF"/>
    <w:rsid w:val="008F3191"/>
    <w:rsid w:val="008F56B8"/>
    <w:rsid w:val="008F5B7D"/>
    <w:rsid w:val="008F5C2F"/>
    <w:rsid w:val="009113DE"/>
    <w:rsid w:val="0091144B"/>
    <w:rsid w:val="009147BF"/>
    <w:rsid w:val="00916158"/>
    <w:rsid w:val="00921C52"/>
    <w:rsid w:val="00922F3D"/>
    <w:rsid w:val="009239B8"/>
    <w:rsid w:val="00930158"/>
    <w:rsid w:val="0093541F"/>
    <w:rsid w:val="009366AF"/>
    <w:rsid w:val="0094414C"/>
    <w:rsid w:val="009507F2"/>
    <w:rsid w:val="0095190F"/>
    <w:rsid w:val="00952A6D"/>
    <w:rsid w:val="00956A9C"/>
    <w:rsid w:val="00956C66"/>
    <w:rsid w:val="00960525"/>
    <w:rsid w:val="00963280"/>
    <w:rsid w:val="00965436"/>
    <w:rsid w:val="00965884"/>
    <w:rsid w:val="009670B6"/>
    <w:rsid w:val="00967CA5"/>
    <w:rsid w:val="00973885"/>
    <w:rsid w:val="009745FA"/>
    <w:rsid w:val="009746AD"/>
    <w:rsid w:val="009756AA"/>
    <w:rsid w:val="00980605"/>
    <w:rsid w:val="00980D87"/>
    <w:rsid w:val="00983A0B"/>
    <w:rsid w:val="009848FF"/>
    <w:rsid w:val="00993C40"/>
    <w:rsid w:val="00994C43"/>
    <w:rsid w:val="00995C59"/>
    <w:rsid w:val="00997D5F"/>
    <w:rsid w:val="009A03B6"/>
    <w:rsid w:val="009A07B5"/>
    <w:rsid w:val="009A09BC"/>
    <w:rsid w:val="009A39C5"/>
    <w:rsid w:val="009A4C5F"/>
    <w:rsid w:val="009A51CC"/>
    <w:rsid w:val="009A5237"/>
    <w:rsid w:val="009A5FD1"/>
    <w:rsid w:val="009B0312"/>
    <w:rsid w:val="009B0C12"/>
    <w:rsid w:val="009B1E08"/>
    <w:rsid w:val="009B3944"/>
    <w:rsid w:val="009B418A"/>
    <w:rsid w:val="009B5713"/>
    <w:rsid w:val="009C6B75"/>
    <w:rsid w:val="009D22A6"/>
    <w:rsid w:val="009D6CF5"/>
    <w:rsid w:val="009E07E3"/>
    <w:rsid w:val="009E3484"/>
    <w:rsid w:val="009E4732"/>
    <w:rsid w:val="009E6777"/>
    <w:rsid w:val="009E6C9E"/>
    <w:rsid w:val="009E7E54"/>
    <w:rsid w:val="009F02AB"/>
    <w:rsid w:val="009F0B0E"/>
    <w:rsid w:val="009F224E"/>
    <w:rsid w:val="009F22C7"/>
    <w:rsid w:val="00A03526"/>
    <w:rsid w:val="00A03D38"/>
    <w:rsid w:val="00A127AB"/>
    <w:rsid w:val="00A13F24"/>
    <w:rsid w:val="00A15094"/>
    <w:rsid w:val="00A15AF0"/>
    <w:rsid w:val="00A169D5"/>
    <w:rsid w:val="00A21F7F"/>
    <w:rsid w:val="00A24CE7"/>
    <w:rsid w:val="00A25691"/>
    <w:rsid w:val="00A27A2A"/>
    <w:rsid w:val="00A32D1B"/>
    <w:rsid w:val="00A34286"/>
    <w:rsid w:val="00A35271"/>
    <w:rsid w:val="00A35E19"/>
    <w:rsid w:val="00A4061E"/>
    <w:rsid w:val="00A43434"/>
    <w:rsid w:val="00A43E91"/>
    <w:rsid w:val="00A454A8"/>
    <w:rsid w:val="00A4579F"/>
    <w:rsid w:val="00A51144"/>
    <w:rsid w:val="00A5351C"/>
    <w:rsid w:val="00A5643F"/>
    <w:rsid w:val="00A57143"/>
    <w:rsid w:val="00A6407B"/>
    <w:rsid w:val="00A64195"/>
    <w:rsid w:val="00A6567C"/>
    <w:rsid w:val="00A701DE"/>
    <w:rsid w:val="00A7189B"/>
    <w:rsid w:val="00A720F3"/>
    <w:rsid w:val="00A73101"/>
    <w:rsid w:val="00A74484"/>
    <w:rsid w:val="00A74998"/>
    <w:rsid w:val="00A764DE"/>
    <w:rsid w:val="00A77BA7"/>
    <w:rsid w:val="00A8013E"/>
    <w:rsid w:val="00A8126A"/>
    <w:rsid w:val="00A83F37"/>
    <w:rsid w:val="00A84579"/>
    <w:rsid w:val="00A84797"/>
    <w:rsid w:val="00A85536"/>
    <w:rsid w:val="00A903F4"/>
    <w:rsid w:val="00AA2FFB"/>
    <w:rsid w:val="00AA3A5B"/>
    <w:rsid w:val="00AA5A35"/>
    <w:rsid w:val="00AB0B1F"/>
    <w:rsid w:val="00AB3D72"/>
    <w:rsid w:val="00AB3ECD"/>
    <w:rsid w:val="00AB6689"/>
    <w:rsid w:val="00AC2B7A"/>
    <w:rsid w:val="00AC36E4"/>
    <w:rsid w:val="00AC71BA"/>
    <w:rsid w:val="00AD2FD8"/>
    <w:rsid w:val="00AD5DE0"/>
    <w:rsid w:val="00AD6577"/>
    <w:rsid w:val="00AE473C"/>
    <w:rsid w:val="00AE6221"/>
    <w:rsid w:val="00AF293C"/>
    <w:rsid w:val="00AF3BEF"/>
    <w:rsid w:val="00AF64A2"/>
    <w:rsid w:val="00B00927"/>
    <w:rsid w:val="00B01BE4"/>
    <w:rsid w:val="00B0477F"/>
    <w:rsid w:val="00B11465"/>
    <w:rsid w:val="00B11512"/>
    <w:rsid w:val="00B11CC9"/>
    <w:rsid w:val="00B13C03"/>
    <w:rsid w:val="00B14227"/>
    <w:rsid w:val="00B2141D"/>
    <w:rsid w:val="00B22CAA"/>
    <w:rsid w:val="00B25E00"/>
    <w:rsid w:val="00B26934"/>
    <w:rsid w:val="00B31827"/>
    <w:rsid w:val="00B4288C"/>
    <w:rsid w:val="00B47B9D"/>
    <w:rsid w:val="00B54811"/>
    <w:rsid w:val="00B617FD"/>
    <w:rsid w:val="00B62B89"/>
    <w:rsid w:val="00B638BC"/>
    <w:rsid w:val="00B711D6"/>
    <w:rsid w:val="00B7192A"/>
    <w:rsid w:val="00B72DB6"/>
    <w:rsid w:val="00B819BB"/>
    <w:rsid w:val="00B96B70"/>
    <w:rsid w:val="00BA44E4"/>
    <w:rsid w:val="00BB5C3E"/>
    <w:rsid w:val="00BB5F04"/>
    <w:rsid w:val="00BB6876"/>
    <w:rsid w:val="00BC2805"/>
    <w:rsid w:val="00BC4068"/>
    <w:rsid w:val="00BC5729"/>
    <w:rsid w:val="00BC5999"/>
    <w:rsid w:val="00BC5F9C"/>
    <w:rsid w:val="00BD3DD1"/>
    <w:rsid w:val="00BD5EE5"/>
    <w:rsid w:val="00BE01D0"/>
    <w:rsid w:val="00BE01DD"/>
    <w:rsid w:val="00BE28E8"/>
    <w:rsid w:val="00BE5B49"/>
    <w:rsid w:val="00BE6EA4"/>
    <w:rsid w:val="00BE7FAA"/>
    <w:rsid w:val="00BF0472"/>
    <w:rsid w:val="00BF1D4A"/>
    <w:rsid w:val="00BF4445"/>
    <w:rsid w:val="00BF4B3F"/>
    <w:rsid w:val="00BF55B7"/>
    <w:rsid w:val="00C00ACF"/>
    <w:rsid w:val="00C0151E"/>
    <w:rsid w:val="00C0294A"/>
    <w:rsid w:val="00C032D2"/>
    <w:rsid w:val="00C0419D"/>
    <w:rsid w:val="00C06ADB"/>
    <w:rsid w:val="00C11DCA"/>
    <w:rsid w:val="00C15C60"/>
    <w:rsid w:val="00C17423"/>
    <w:rsid w:val="00C20510"/>
    <w:rsid w:val="00C20F67"/>
    <w:rsid w:val="00C2316F"/>
    <w:rsid w:val="00C23564"/>
    <w:rsid w:val="00C25190"/>
    <w:rsid w:val="00C2604C"/>
    <w:rsid w:val="00C27993"/>
    <w:rsid w:val="00C36817"/>
    <w:rsid w:val="00C36CD1"/>
    <w:rsid w:val="00C56351"/>
    <w:rsid w:val="00C56FBC"/>
    <w:rsid w:val="00C57930"/>
    <w:rsid w:val="00C57E5A"/>
    <w:rsid w:val="00C615E9"/>
    <w:rsid w:val="00C633B2"/>
    <w:rsid w:val="00C652A5"/>
    <w:rsid w:val="00C65E86"/>
    <w:rsid w:val="00C76914"/>
    <w:rsid w:val="00C7726B"/>
    <w:rsid w:val="00C86C5A"/>
    <w:rsid w:val="00C9482C"/>
    <w:rsid w:val="00C94D52"/>
    <w:rsid w:val="00C95C94"/>
    <w:rsid w:val="00C972C1"/>
    <w:rsid w:val="00CA0A65"/>
    <w:rsid w:val="00CA0C97"/>
    <w:rsid w:val="00CA3423"/>
    <w:rsid w:val="00CA4257"/>
    <w:rsid w:val="00CB1C35"/>
    <w:rsid w:val="00CB2FCD"/>
    <w:rsid w:val="00CB4FAE"/>
    <w:rsid w:val="00CB5DDE"/>
    <w:rsid w:val="00CB60E1"/>
    <w:rsid w:val="00CC130E"/>
    <w:rsid w:val="00CC2659"/>
    <w:rsid w:val="00CC2DCA"/>
    <w:rsid w:val="00CC3E8E"/>
    <w:rsid w:val="00CE117B"/>
    <w:rsid w:val="00CE2A06"/>
    <w:rsid w:val="00CE52A0"/>
    <w:rsid w:val="00CF3522"/>
    <w:rsid w:val="00CF5E51"/>
    <w:rsid w:val="00CF7796"/>
    <w:rsid w:val="00D03057"/>
    <w:rsid w:val="00D06D03"/>
    <w:rsid w:val="00D10CC9"/>
    <w:rsid w:val="00D146C2"/>
    <w:rsid w:val="00D1672B"/>
    <w:rsid w:val="00D167FF"/>
    <w:rsid w:val="00D16E7A"/>
    <w:rsid w:val="00D20050"/>
    <w:rsid w:val="00D22F09"/>
    <w:rsid w:val="00D238BE"/>
    <w:rsid w:val="00D252F7"/>
    <w:rsid w:val="00D25B10"/>
    <w:rsid w:val="00D329F4"/>
    <w:rsid w:val="00D351BF"/>
    <w:rsid w:val="00D35E9E"/>
    <w:rsid w:val="00D43620"/>
    <w:rsid w:val="00D44B28"/>
    <w:rsid w:val="00D4611B"/>
    <w:rsid w:val="00D466F2"/>
    <w:rsid w:val="00D46AE8"/>
    <w:rsid w:val="00D54B8C"/>
    <w:rsid w:val="00D56AE1"/>
    <w:rsid w:val="00D6174C"/>
    <w:rsid w:val="00D74A7A"/>
    <w:rsid w:val="00D818F4"/>
    <w:rsid w:val="00D85A45"/>
    <w:rsid w:val="00D903F1"/>
    <w:rsid w:val="00D9293A"/>
    <w:rsid w:val="00DA2E07"/>
    <w:rsid w:val="00DA31BC"/>
    <w:rsid w:val="00DA3DB2"/>
    <w:rsid w:val="00DA41C0"/>
    <w:rsid w:val="00DB29F7"/>
    <w:rsid w:val="00DB2C60"/>
    <w:rsid w:val="00DB62DE"/>
    <w:rsid w:val="00DB7C13"/>
    <w:rsid w:val="00DC05C4"/>
    <w:rsid w:val="00DC1F8D"/>
    <w:rsid w:val="00DC2933"/>
    <w:rsid w:val="00DC5491"/>
    <w:rsid w:val="00DD387F"/>
    <w:rsid w:val="00DD6939"/>
    <w:rsid w:val="00DE5774"/>
    <w:rsid w:val="00DE639B"/>
    <w:rsid w:val="00DF33EF"/>
    <w:rsid w:val="00DF4290"/>
    <w:rsid w:val="00DF457D"/>
    <w:rsid w:val="00DF543D"/>
    <w:rsid w:val="00DF566B"/>
    <w:rsid w:val="00DF64E7"/>
    <w:rsid w:val="00DF7E6B"/>
    <w:rsid w:val="00E05331"/>
    <w:rsid w:val="00E11483"/>
    <w:rsid w:val="00E1170E"/>
    <w:rsid w:val="00E12665"/>
    <w:rsid w:val="00E1298C"/>
    <w:rsid w:val="00E12DED"/>
    <w:rsid w:val="00E1626D"/>
    <w:rsid w:val="00E167C7"/>
    <w:rsid w:val="00E17267"/>
    <w:rsid w:val="00E21870"/>
    <w:rsid w:val="00E2215C"/>
    <w:rsid w:val="00E22A28"/>
    <w:rsid w:val="00E25ACF"/>
    <w:rsid w:val="00E313E7"/>
    <w:rsid w:val="00E33FA8"/>
    <w:rsid w:val="00E34647"/>
    <w:rsid w:val="00E34763"/>
    <w:rsid w:val="00E34978"/>
    <w:rsid w:val="00E37BC0"/>
    <w:rsid w:val="00E4318C"/>
    <w:rsid w:val="00E43532"/>
    <w:rsid w:val="00E43D04"/>
    <w:rsid w:val="00E43D08"/>
    <w:rsid w:val="00E449AD"/>
    <w:rsid w:val="00E465B2"/>
    <w:rsid w:val="00E50D46"/>
    <w:rsid w:val="00E54696"/>
    <w:rsid w:val="00E563C3"/>
    <w:rsid w:val="00E57E1A"/>
    <w:rsid w:val="00E60245"/>
    <w:rsid w:val="00E61D33"/>
    <w:rsid w:val="00E64E66"/>
    <w:rsid w:val="00E6580C"/>
    <w:rsid w:val="00E72FBC"/>
    <w:rsid w:val="00E765F3"/>
    <w:rsid w:val="00E80201"/>
    <w:rsid w:val="00E82E1E"/>
    <w:rsid w:val="00E852D6"/>
    <w:rsid w:val="00E877FC"/>
    <w:rsid w:val="00E87C3E"/>
    <w:rsid w:val="00E87DFE"/>
    <w:rsid w:val="00E955E8"/>
    <w:rsid w:val="00E95D9C"/>
    <w:rsid w:val="00E95E62"/>
    <w:rsid w:val="00EA3545"/>
    <w:rsid w:val="00EA6C52"/>
    <w:rsid w:val="00EA7453"/>
    <w:rsid w:val="00EB11A6"/>
    <w:rsid w:val="00EB4534"/>
    <w:rsid w:val="00EB468B"/>
    <w:rsid w:val="00EB4853"/>
    <w:rsid w:val="00EC4A28"/>
    <w:rsid w:val="00EC4BCC"/>
    <w:rsid w:val="00ED076B"/>
    <w:rsid w:val="00ED3FF6"/>
    <w:rsid w:val="00ED4E13"/>
    <w:rsid w:val="00ED6A31"/>
    <w:rsid w:val="00EE1C06"/>
    <w:rsid w:val="00EE6E36"/>
    <w:rsid w:val="00EF3C57"/>
    <w:rsid w:val="00EF5234"/>
    <w:rsid w:val="00EF5AE5"/>
    <w:rsid w:val="00F013B7"/>
    <w:rsid w:val="00F02A9B"/>
    <w:rsid w:val="00F02C3B"/>
    <w:rsid w:val="00F049D2"/>
    <w:rsid w:val="00F05C19"/>
    <w:rsid w:val="00F05E5E"/>
    <w:rsid w:val="00F15848"/>
    <w:rsid w:val="00F159B0"/>
    <w:rsid w:val="00F265FA"/>
    <w:rsid w:val="00F272B2"/>
    <w:rsid w:val="00F27A6D"/>
    <w:rsid w:val="00F27ACF"/>
    <w:rsid w:val="00F34F13"/>
    <w:rsid w:val="00F361B7"/>
    <w:rsid w:val="00F41782"/>
    <w:rsid w:val="00F452E5"/>
    <w:rsid w:val="00F45582"/>
    <w:rsid w:val="00F455EB"/>
    <w:rsid w:val="00F52756"/>
    <w:rsid w:val="00F52907"/>
    <w:rsid w:val="00F62405"/>
    <w:rsid w:val="00F6668B"/>
    <w:rsid w:val="00F7223B"/>
    <w:rsid w:val="00F72581"/>
    <w:rsid w:val="00F90A25"/>
    <w:rsid w:val="00F90D76"/>
    <w:rsid w:val="00F911E2"/>
    <w:rsid w:val="00F92042"/>
    <w:rsid w:val="00F97A45"/>
    <w:rsid w:val="00FA131B"/>
    <w:rsid w:val="00FA1404"/>
    <w:rsid w:val="00FA2650"/>
    <w:rsid w:val="00FB138F"/>
    <w:rsid w:val="00FB2096"/>
    <w:rsid w:val="00FB2783"/>
    <w:rsid w:val="00FB34E5"/>
    <w:rsid w:val="00FB52BF"/>
    <w:rsid w:val="00FB7601"/>
    <w:rsid w:val="00FC143D"/>
    <w:rsid w:val="00FC2968"/>
    <w:rsid w:val="00FC390A"/>
    <w:rsid w:val="00FC5248"/>
    <w:rsid w:val="00FC7EF1"/>
    <w:rsid w:val="00FD143F"/>
    <w:rsid w:val="00FE4214"/>
    <w:rsid w:val="00FE5101"/>
    <w:rsid w:val="00FE69FF"/>
    <w:rsid w:val="00FE74D3"/>
    <w:rsid w:val="00FF6231"/>
    <w:rsid w:val="01C520E4"/>
    <w:rsid w:val="020E3E06"/>
    <w:rsid w:val="04B61BE7"/>
    <w:rsid w:val="065C2B83"/>
    <w:rsid w:val="067337BD"/>
    <w:rsid w:val="07BC4304"/>
    <w:rsid w:val="0C5B40EC"/>
    <w:rsid w:val="0CB16402"/>
    <w:rsid w:val="0FFF2A07"/>
    <w:rsid w:val="103D19B6"/>
    <w:rsid w:val="129F5195"/>
    <w:rsid w:val="15263C6C"/>
    <w:rsid w:val="16C43390"/>
    <w:rsid w:val="17013AE2"/>
    <w:rsid w:val="176D1177"/>
    <w:rsid w:val="1849373C"/>
    <w:rsid w:val="19737FCD"/>
    <w:rsid w:val="1B65257F"/>
    <w:rsid w:val="1D4323D7"/>
    <w:rsid w:val="1F101C86"/>
    <w:rsid w:val="265579A6"/>
    <w:rsid w:val="2DB8323F"/>
    <w:rsid w:val="30831997"/>
    <w:rsid w:val="310A703E"/>
    <w:rsid w:val="31D26073"/>
    <w:rsid w:val="33FF1ED4"/>
    <w:rsid w:val="34303663"/>
    <w:rsid w:val="352769B2"/>
    <w:rsid w:val="365071CA"/>
    <w:rsid w:val="3A277A2A"/>
    <w:rsid w:val="3A502CB6"/>
    <w:rsid w:val="3B6B2EFC"/>
    <w:rsid w:val="3F485B3D"/>
    <w:rsid w:val="40B40BE4"/>
    <w:rsid w:val="41F57C2F"/>
    <w:rsid w:val="426F2F93"/>
    <w:rsid w:val="4792621C"/>
    <w:rsid w:val="47DF5445"/>
    <w:rsid w:val="4A464AE8"/>
    <w:rsid w:val="4AE875C6"/>
    <w:rsid w:val="4CCD3C67"/>
    <w:rsid w:val="5101365D"/>
    <w:rsid w:val="5248023B"/>
    <w:rsid w:val="56584093"/>
    <w:rsid w:val="5A4840B2"/>
    <w:rsid w:val="5AE55981"/>
    <w:rsid w:val="5C686601"/>
    <w:rsid w:val="649D1A6B"/>
    <w:rsid w:val="663208E3"/>
    <w:rsid w:val="6E414065"/>
    <w:rsid w:val="6F66553D"/>
    <w:rsid w:val="71F42DEC"/>
    <w:rsid w:val="7E6B21EE"/>
    <w:rsid w:val="BB5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1"/>
    <w:pPr>
      <w:ind w:left="479" w:right="48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ascii="Times New Roman" w:hAnsi="Times New Roman" w:eastAsia="方正楷体_GBK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6">
    <w:name w:val="Body Text"/>
    <w:basedOn w:val="1"/>
    <w:link w:val="37"/>
    <w:unhideWhenUsed/>
    <w:qFormat/>
    <w:uiPriority w:val="99"/>
    <w:pPr>
      <w:spacing w:after="120"/>
    </w:pPr>
  </w:style>
  <w:style w:type="paragraph" w:styleId="7">
    <w:name w:val="Plain Text"/>
    <w:basedOn w:val="1"/>
    <w:next w:val="1"/>
    <w:link w:val="39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6"/>
    <w:qFormat/>
    <w:uiPriority w:val="99"/>
    <w:pPr>
      <w:ind w:left="100" w:leftChars="2500"/>
    </w:pPr>
    <w:rPr>
      <w:rFonts w:eastAsia="方正仿宋_GBK"/>
      <w:sz w:val="32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6"/>
    <w:link w:val="38"/>
    <w:qFormat/>
    <w:uiPriority w:val="99"/>
    <w:pPr>
      <w:spacing w:after="0"/>
      <w:ind w:left="363" w:firstLine="420" w:firstLineChars="100"/>
    </w:pPr>
    <w:rPr>
      <w:szCs w:val="32"/>
    </w:rPr>
  </w:style>
  <w:style w:type="table" w:styleId="15">
    <w:name w:val="Table Grid"/>
    <w:basedOn w:val="1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0"/>
  </w:style>
  <w:style w:type="character" w:styleId="18">
    <w:name w:val="FollowedHyperlink"/>
    <w:basedOn w:val="1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标题 1 Char"/>
    <w:basedOn w:val="16"/>
    <w:link w:val="2"/>
    <w:qFormat/>
    <w:uiPriority w:val="1"/>
    <w:rPr>
      <w:rFonts w:ascii="方正小标宋_GBK" w:hAnsi="方正小标宋_GBK" w:eastAsia="方正小标宋_GBK" w:cs="方正小标宋_GBK"/>
      <w:kern w:val="2"/>
      <w:sz w:val="44"/>
      <w:szCs w:val="44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页脚 Char"/>
    <w:basedOn w:val="16"/>
    <w:link w:val="10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23">
    <w:name w:val="批注框文本 Char"/>
    <w:basedOn w:val="16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标题 2 Char"/>
    <w:basedOn w:val="16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日期 Char"/>
    <w:basedOn w:val="16"/>
    <w:link w:val="8"/>
    <w:qFormat/>
    <w:uiPriority w:val="99"/>
    <w:rPr>
      <w:rFonts w:ascii="Calibri" w:hAnsi="Calibri" w:eastAsia="方正仿宋_GBK" w:cs="Times New Roman"/>
      <w:sz w:val="32"/>
    </w:rPr>
  </w:style>
  <w:style w:type="paragraph" w:customStyle="1" w:styleId="27">
    <w:name w:val="日期1"/>
    <w:basedOn w:val="1"/>
    <w:next w:val="1"/>
    <w:qFormat/>
    <w:uiPriority w:val="99"/>
    <w:pPr>
      <w:ind w:left="100" w:leftChars="2500"/>
    </w:pPr>
  </w:style>
  <w:style w:type="paragraph" w:customStyle="1" w:styleId="28">
    <w:name w:val="批注框文本 Char Char"/>
    <w:basedOn w:val="1"/>
    <w:link w:val="30"/>
    <w:qFormat/>
    <w:uiPriority w:val="0"/>
    <w:rPr>
      <w:sz w:val="18"/>
      <w:szCs w:val="18"/>
    </w:rPr>
  </w:style>
  <w:style w:type="paragraph" w:customStyle="1" w:styleId="29">
    <w:name w:val="列出段落11"/>
    <w:basedOn w:val="1"/>
    <w:qFormat/>
    <w:uiPriority w:val="99"/>
    <w:pPr>
      <w:ind w:firstLine="420" w:firstLineChars="200"/>
    </w:pPr>
  </w:style>
  <w:style w:type="character" w:customStyle="1" w:styleId="30">
    <w:name w:val="批注框文本 Char Char Char"/>
    <w:link w:val="2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1">
    <w:name w:val="页脚 Char1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32">
    <w:name w:val="日期 Char1"/>
    <w:qFormat/>
    <w:uiPriority w:val="99"/>
    <w:rPr>
      <w:rFonts w:ascii="Calibri" w:hAnsi="Calibri"/>
      <w:kern w:val="2"/>
      <w:sz w:val="21"/>
      <w:szCs w:val="22"/>
    </w:rPr>
  </w:style>
  <w:style w:type="table" w:customStyle="1" w:styleId="33">
    <w:name w:val="网格型1"/>
    <w:basedOn w:val="1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p0"/>
    <w:basedOn w:val="1"/>
    <w:qFormat/>
    <w:uiPriority w:val="99"/>
    <w:pPr>
      <w:widowControl/>
    </w:pPr>
    <w:rPr>
      <w:kern w:val="0"/>
      <w:sz w:val="32"/>
      <w:szCs w:val="32"/>
    </w:rPr>
  </w:style>
  <w:style w:type="paragraph" w:customStyle="1" w:styleId="3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Calibri" w:hAnsi="Calibri" w:eastAsia="Times New Roman" w:cs="Times New Roman"/>
      <w:color w:val="000000"/>
      <w:sz w:val="24"/>
      <w:szCs w:val="22"/>
      <w:lang w:val="en-US" w:eastAsia="zh-CN" w:bidi="ar-SA"/>
    </w:rPr>
  </w:style>
  <w:style w:type="character" w:customStyle="1" w:styleId="36">
    <w:name w:val="标题 3 Char"/>
    <w:basedOn w:val="16"/>
    <w:link w:val="4"/>
    <w:qFormat/>
    <w:uiPriority w:val="0"/>
    <w:rPr>
      <w:rFonts w:eastAsia="方正楷体_GBK"/>
      <w:kern w:val="2"/>
      <w:sz w:val="32"/>
      <w:szCs w:val="32"/>
    </w:rPr>
  </w:style>
  <w:style w:type="character" w:customStyle="1" w:styleId="37">
    <w:name w:val="正文文本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8">
    <w:name w:val="正文首行缩进 Char"/>
    <w:basedOn w:val="37"/>
    <w:link w:val="13"/>
    <w:qFormat/>
    <w:uiPriority w:val="99"/>
    <w:rPr>
      <w:rFonts w:ascii="Calibri" w:hAnsi="Calibri"/>
      <w:kern w:val="2"/>
      <w:sz w:val="21"/>
      <w:szCs w:val="32"/>
    </w:rPr>
  </w:style>
  <w:style w:type="character" w:customStyle="1" w:styleId="39">
    <w:name w:val="纯文本 Char"/>
    <w:basedOn w:val="16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41">
    <w:name w:val="标宋二号 Char"/>
    <w:link w:val="42"/>
    <w:qFormat/>
    <w:uiPriority w:val="0"/>
    <w:rPr>
      <w:rFonts w:eastAsia="方正小标宋_GBK"/>
      <w:kern w:val="2"/>
      <w:sz w:val="44"/>
      <w:szCs w:val="24"/>
    </w:rPr>
  </w:style>
  <w:style w:type="paragraph" w:customStyle="1" w:styleId="42">
    <w:name w:val="标宋二号"/>
    <w:basedOn w:val="43"/>
    <w:next w:val="43"/>
    <w:link w:val="41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43">
    <w:name w:val="顶格受文"/>
    <w:basedOn w:val="1"/>
    <w:link w:val="44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44">
    <w:name w:val="顶格受文 Char"/>
    <w:link w:val="43"/>
    <w:qFormat/>
    <w:uiPriority w:val="7"/>
    <w:rPr>
      <w:rFonts w:eastAsia="方正仿宋_GBK"/>
      <w:kern w:val="2"/>
      <w:sz w:val="32"/>
      <w:szCs w:val="24"/>
    </w:rPr>
  </w:style>
  <w:style w:type="character" w:customStyle="1" w:styleId="45">
    <w:name w:val="公文正文 字符"/>
    <w:link w:val="46"/>
    <w:qFormat/>
    <w:uiPriority w:val="0"/>
    <w:rPr>
      <w:rFonts w:eastAsia="方正仿宋_GBK"/>
      <w:kern w:val="2"/>
      <w:sz w:val="32"/>
      <w:szCs w:val="24"/>
    </w:rPr>
  </w:style>
  <w:style w:type="paragraph" w:customStyle="1" w:styleId="46">
    <w:name w:val="公文正文"/>
    <w:link w:val="45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47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4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26</Pages>
  <Words>5622</Words>
  <Characters>32051</Characters>
  <Lines>267</Lines>
  <Paragraphs>75</Paragraphs>
  <TotalTime>167</TotalTime>
  <ScaleCrop>false</ScaleCrop>
  <LinksUpToDate>false</LinksUpToDate>
  <CharactersWithSpaces>37598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2022-02-17T18:00:00Z</dcterms:created>
  <dc:creator>user</dc:creator>
  <cp:lastModifiedBy>guest</cp:lastModifiedBy>
  <cp:lastPrinted>2023-07-24T18:05:00Z</cp:lastPrinted>
  <dcterms:modified xsi:type="dcterms:W3CDTF">2023-11-27T15:01:50Z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1D0896AF2FDF4DFF8E037D4969AA703F</vt:lpwstr>
  </property>
</Properties>
</file>