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default" w:ascii="Times New Roman" w:hAnsi="Times New Roman" w:eastAsia="方正仿宋_GBK" w:cs="Times New Roman"/>
          <w:bCs/>
          <w:sz w:val="52"/>
          <w:szCs w:val="52"/>
        </w:rPr>
      </w:pPr>
      <w:bookmarkStart w:id="0" w:name="_top"/>
      <w:bookmarkEnd w:id="0"/>
    </w:p>
    <w:p>
      <w:pPr>
        <w:keepNext w:val="0"/>
        <w:keepLines w:val="0"/>
        <w:pageBreakBefore w:val="0"/>
        <w:widowControl w:val="0"/>
        <w:kinsoku/>
        <w:wordWrap/>
        <w:overflowPunct/>
        <w:topLinePunct w:val="0"/>
        <w:autoSpaceDE/>
        <w:autoSpaceDN/>
        <w:bidi w:val="0"/>
        <w:adjustRightInd/>
        <w:snapToGrid/>
        <w:spacing w:line="714" w:lineRule="exact"/>
        <w:ind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714" w:lineRule="exact"/>
        <w:ind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default" w:ascii="Times New Roman" w:hAnsi="Times New Roman" w:eastAsia="方正仿宋_GBK" w:cs="Times New Roman"/>
          <w:sz w:val="32"/>
          <w:szCs w:val="32"/>
          <w:lang w:val="en-US" w:eastAsia="zh-CN"/>
        </w:rPr>
      </w:pPr>
      <w:bookmarkStart w:id="1" w:name="OLE_LINK1"/>
      <w:bookmarkStart w:id="2" w:name="OLE_LINK2"/>
      <w:r>
        <w:rPr>
          <w:rFonts w:hint="default" w:ascii="Times New Roman" w:hAnsi="Times New Roman" w:eastAsia="方正小标宋_GBK" w:cs="Times New Roman"/>
          <w:b/>
          <w:bCs/>
          <w:color w:val="FF0000"/>
          <w:spacing w:val="91"/>
          <w:sz w:val="52"/>
          <w:szCs w:val="52"/>
        </w:rPr>
        <w:pict>
          <v:shape id="AutoShape 2" o:spid="_x0000_s2052" o:spt="136" type="#_x0000_t136" style="position:absolute;left:0pt;margin-left:6.05pt;margin-top:154.75pt;height:60.95pt;width:438.15pt;mso-position-vertical-relative:page;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人民政府天星桥街道办事处文件" style="font-family:方正小标宋_GBK;font-size:16pt;v-text-align:center;"/>
            <w10:wrap type="square"/>
          </v:shape>
        </w:pict>
      </w:r>
      <w:r>
        <w:rPr>
          <w:rFonts w:hint="default" w:ascii="Times New Roman" w:hAnsi="Times New Roman" w:eastAsia="方正仿宋_GBK" w:cs="Times New Roman"/>
          <w:sz w:val="32"/>
          <w:szCs w:val="32"/>
        </w:rPr>
        <w:t>天街办</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号</w:t>
      </w:r>
      <w:bookmarkEnd w:id="1"/>
    </w:p>
    <w:bookmarkEnd w:id="2"/>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仿宋_GB2312" w:cs="Times New Roman"/>
          <w:szCs w:val="32"/>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ge">
                  <wp:posOffset>4105910</wp:posOffset>
                </wp:positionV>
                <wp:extent cx="5915660" cy="635"/>
                <wp:effectExtent l="0" t="9525" r="8890" b="18415"/>
                <wp:wrapSquare wrapText="bothSides"/>
                <wp:docPr id="32" name="直接连接符 32"/>
                <wp:cNvGraphicFramePr/>
                <a:graphic xmlns:a="http://schemas.openxmlformats.org/drawingml/2006/main">
                  <a:graphicData uri="http://schemas.microsoft.com/office/word/2010/wordprocessingShape">
                    <wps:wsp>
                      <wps:cNvCnPr/>
                      <wps:spPr>
                        <a:xfrm flipV="1">
                          <a:off x="0" y="0"/>
                          <a:ext cx="591566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pt;margin-top:323.3pt;height:0.05pt;width:465.8pt;mso-position-vertical-relative:page;mso-wrap-distance-bottom:0pt;mso-wrap-distance-left:9pt;mso-wrap-distance-right:9pt;mso-wrap-distance-top:0pt;z-index:251661312;mso-width-relative:page;mso-height-relative:page;" filled="f" stroked="t" coordsize="21600,21600" o:gfxdata="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bBOnaAAAACwEAAA8AAAAAAAAAAQAgAAAAIgAAAGRycy9kb3ducmV2LnhtbFBLAQIUABQAAAAI&#10;AIdO4kCqpKXd6wEAALMDAAAOAAAAAAAAAAEAIAAAACkBAABkcnMvZTJvRG9jLnhtbFBLBQYAAAAA&#10;BgAGAFkBAACGBQAAAAA=&#10;">
                <v:fill on="f" focussize="0,0"/>
                <v:stroke weight="1.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重庆市沙坪坝区人民政府</w:t>
      </w:r>
      <w:r>
        <w:rPr>
          <w:rFonts w:hint="default" w:ascii="Times New Roman" w:hAnsi="Times New Roman" w:eastAsia="方正小标宋_GBK" w:cs="Times New Roman"/>
          <w:b w:val="0"/>
          <w:bCs/>
          <w:sz w:val="44"/>
          <w:szCs w:val="44"/>
        </w:rPr>
        <w:t>天星桥街道办事处</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关于印发</w:t>
      </w:r>
      <w:r>
        <w:rPr>
          <w:rFonts w:hint="eastAsia" w:eastAsia="方正小标宋_GBK" w:cs="方正小标宋_GBK"/>
          <w:sz w:val="44"/>
          <w:szCs w:val="44"/>
          <w:lang w:eastAsia="zh-CN"/>
        </w:rPr>
        <w:t>《</w:t>
      </w:r>
      <w:r>
        <w:rPr>
          <w:rFonts w:hint="eastAsia" w:eastAsia="方正小标宋_GBK" w:cs="方正小标宋_GBK"/>
          <w:sz w:val="44"/>
          <w:szCs w:val="44"/>
        </w:rPr>
        <w:t>天星</w:t>
      </w:r>
      <w:r>
        <w:rPr>
          <w:rFonts w:eastAsia="方正小标宋_GBK" w:cs="方正小标宋_GBK"/>
          <w:sz w:val="44"/>
          <w:szCs w:val="44"/>
        </w:rPr>
        <w:t>桥街道</w:t>
      </w:r>
      <w:r>
        <w:rPr>
          <w:rFonts w:hint="eastAsia" w:eastAsia="方正小标宋_GBK" w:cs="方正小标宋_GBK"/>
          <w:sz w:val="44"/>
          <w:szCs w:val="44"/>
        </w:rPr>
        <w:t>叉车安全隐患专项整治</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实施方案</w:t>
      </w:r>
      <w:r>
        <w:rPr>
          <w:rFonts w:hint="eastAsia" w:eastAsia="方正小标宋_GBK" w:cs="方正小标宋_GBK"/>
          <w:sz w:val="44"/>
          <w:szCs w:val="44"/>
          <w:lang w:eastAsia="zh-CN"/>
        </w:rPr>
        <w:t>》</w:t>
      </w:r>
      <w:r>
        <w:rPr>
          <w:rFonts w:hint="eastAsia"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cs="方正仿宋_GBK"/>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各社区、各岗位，辖区各相关生产经营单位：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sz w:val="32"/>
          <w:szCs w:val="32"/>
        </w:rPr>
        <w:t>现将《天星桥街道叉车安全隐患专项整治实施方案》印发给你们，请结合实际，认真抓好贯彻落实。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楷体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6"/>
          <w:sz w:val="32"/>
          <w:szCs w:val="32"/>
        </w:rPr>
        <w:t>重庆市沙坪坝区人民政府天星桥街道办事处</w:t>
      </w:r>
    </w:p>
    <w:p>
      <w:pPr>
        <w:keepNext w:val="0"/>
        <w:keepLines w:val="0"/>
        <w:pageBreakBefore w:val="0"/>
        <w:widowControl w:val="0"/>
        <w:kinsoku/>
        <w:wordWrap/>
        <w:overflowPunct/>
        <w:topLinePunct w:val="0"/>
        <w:autoSpaceDE/>
        <w:autoSpaceDN/>
        <w:bidi w:val="0"/>
        <w:adjustRightInd/>
        <w:snapToGrid/>
        <w:spacing w:line="580" w:lineRule="exact"/>
        <w:ind w:left="0" w:leftChars="0" w:right="1280" w:rightChars="400" w:firstLine="0" w:firstLineChars="0"/>
        <w:jc w:val="righ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2025年1月2</w:t>
      </w:r>
      <w:r>
        <w:rPr>
          <w:rFonts w:hint="eastAsia" w:eastAsia="方正楷体_GBK" w:cs="Times New Roman"/>
          <w:sz w:val="32"/>
          <w:szCs w:val="32"/>
          <w:lang w:val="en-US" w:eastAsia="zh-CN"/>
        </w:rPr>
        <w:t>4</w:t>
      </w:r>
      <w:r>
        <w:rPr>
          <w:rFonts w:hint="default" w:ascii="Times New Roman" w:hAnsi="Times New Roman" w:eastAsia="方正楷体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default" w:ascii="Times New Roman" w:hAnsi="Times New Roman" w:eastAsia="方正楷体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eastAsia="方正小标宋_GBK" w:cs="方正小标宋_GBK"/>
          <w:sz w:val="44"/>
          <w:szCs w:val="44"/>
        </w:rPr>
      </w:pPr>
      <w:r>
        <w:rPr>
          <w:rFonts w:hint="eastAsia" w:eastAsia="方正小标宋_GBK" w:cs="方正小标宋_GBK"/>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sz w:val="44"/>
          <w:szCs w:val="44"/>
        </w:rPr>
      </w:pPr>
      <w:r>
        <w:rPr>
          <w:rFonts w:hint="eastAsia" w:eastAsia="方正小标宋_GBK" w:cs="方正小标宋_GBK"/>
          <w:sz w:val="44"/>
          <w:szCs w:val="44"/>
        </w:rPr>
        <w:t>天星</w:t>
      </w:r>
      <w:r>
        <w:rPr>
          <w:rFonts w:eastAsia="方正小标宋_GBK" w:cs="方正小标宋_GBK"/>
          <w:sz w:val="44"/>
          <w:szCs w:val="44"/>
        </w:rPr>
        <w:t>桥街道</w:t>
      </w:r>
      <w:r>
        <w:rPr>
          <w:rFonts w:hint="eastAsia" w:eastAsia="方正小标宋_GBK" w:cs="方正小标宋_GBK"/>
          <w:sz w:val="44"/>
          <w:szCs w:val="44"/>
        </w:rPr>
        <w:t>叉车安全隐患专项整治实施方案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cs="方正仿宋_GBK"/>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pPr>
      <w:r>
        <w:rPr>
          <w:szCs w:val="32"/>
        </w:rPr>
        <w:t>为深入学习贯彻习近平总书记关于安全生产重要论述和重要指示精神，</w:t>
      </w:r>
      <w:r>
        <w:rPr>
          <w:rFonts w:hint="eastAsia" w:cs="方正仿宋_GBK"/>
          <w:szCs w:val="32"/>
        </w:rPr>
        <w:t>进一步强化叉车使用单位安全主体责任意识，严厉查处岗位责任不落实、无证操作、违章作业、设备超期未检等违法违规行为，及时消除事故隐患，保障人民群众生命财产安全，</w:t>
      </w:r>
      <w:r>
        <w:rPr>
          <w:szCs w:val="32"/>
        </w:rPr>
        <w:t>促进</w:t>
      </w:r>
      <w:r>
        <w:rPr>
          <w:rFonts w:hint="eastAsia"/>
          <w:szCs w:val="32"/>
        </w:rPr>
        <w:t>辖区</w:t>
      </w:r>
      <w:r>
        <w:rPr>
          <w:szCs w:val="32"/>
        </w:rPr>
        <w:t>社会和谐稳定和企业安全发展，</w:t>
      </w:r>
      <w:r>
        <w:rPr>
          <w:rFonts w:hint="eastAsia" w:cs="方正仿宋_GBK"/>
          <w:szCs w:val="32"/>
        </w:rPr>
        <w:t>根据区市场监管局、区住房城乡建委、区城市管理局、区交通运输委、区应急管理局、区公安分局《关于印发沙坪坝区叉车安全专项整治工作方案的通知》（沙坪坝市监〔2025〕5号）文件要求</w:t>
      </w:r>
      <w:r>
        <w:rPr>
          <w:rFonts w:cs="方正仿宋_GBK"/>
          <w:szCs w:val="32"/>
        </w:rPr>
        <w:t>，</w:t>
      </w:r>
      <w:r>
        <w:rPr>
          <w:rFonts w:hint="eastAsia" w:cs="方正仿宋_GBK"/>
          <w:szCs w:val="32"/>
        </w:rPr>
        <w:t>结合天星</w:t>
      </w:r>
      <w:r>
        <w:rPr>
          <w:rFonts w:cs="方正仿宋_GBK"/>
          <w:szCs w:val="32"/>
        </w:rPr>
        <w:t>桥街道</w:t>
      </w:r>
      <w:r>
        <w:rPr>
          <w:rFonts w:hint="eastAsia" w:cs="方正仿宋_GBK"/>
          <w:szCs w:val="32"/>
        </w:rPr>
        <w:t>工作实际，制定如下实施方案。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eastAsia="方正黑体_GBK"/>
          <w:szCs w:val="32"/>
        </w:rPr>
      </w:pPr>
      <w:r>
        <w:rPr>
          <w:rFonts w:eastAsia="方正黑体_GBK"/>
          <w:szCs w:val="32"/>
        </w:rPr>
        <w:t>一、</w:t>
      </w:r>
      <w:r>
        <w:rPr>
          <w:rFonts w:hint="eastAsia" w:eastAsia="方正黑体_GBK"/>
          <w:szCs w:val="32"/>
        </w:rPr>
        <w:t>工作目标</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Times New Roman" w:hAnsi="Times New Roman" w:eastAsia="方正仿宋_GBK" w:cs="Times New Roman"/>
          <w:szCs w:val="32"/>
        </w:rPr>
        <w:t>（一）辖区在固定封闭区域内作业的叉车100%注册登记；</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Times New Roman" w:hAnsi="Times New Roman" w:eastAsia="方正仿宋_GBK" w:cs="Times New Roman"/>
          <w:szCs w:val="32"/>
        </w:rPr>
        <w:t>（二）叉车使用单位持证叉车司机与叉车比例超过100%，确保100%持证上岗；</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Times New Roman" w:hAnsi="Times New Roman" w:eastAsia="方正仿宋_GBK" w:cs="Times New Roman"/>
          <w:szCs w:val="32"/>
        </w:rPr>
        <w:t>（三）叉车使用单位按照有关法律法规规定进一步完善叉车管理制度与操作规程；</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Times New Roman" w:hAnsi="Times New Roman" w:eastAsia="方正仿宋_GBK" w:cs="Times New Roman"/>
          <w:szCs w:val="32"/>
        </w:rPr>
        <w:t>（四）叉车使用单位100%落实专职或兼职的特种设备安全管理员，落实叉车隐患排查治理制度，加强叉车使用安全管理；</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Times New Roman" w:hAnsi="Times New Roman" w:eastAsia="方正仿宋_GBK" w:cs="Times New Roman"/>
          <w:szCs w:val="32"/>
        </w:rPr>
        <w:t>（五）有效消除使用“三无”（未使用登记、未经</w:t>
      </w:r>
      <w:r>
        <w:rPr>
          <w:rFonts w:ascii="Times New Roman" w:hAnsi="Times New Roman" w:eastAsia="方正仿宋_GBK" w:cs="Times New Roman"/>
          <w:szCs w:val="32"/>
        </w:rPr>
        <w:t>定期检验</w:t>
      </w:r>
      <w:r>
        <w:rPr>
          <w:rFonts w:hint="eastAsia" w:ascii="Times New Roman" w:hAnsi="Times New Roman" w:eastAsia="方正仿宋_GBK" w:cs="Times New Roman"/>
          <w:szCs w:val="32"/>
        </w:rPr>
        <w:t>、操作人员无证操作）叉车现象；</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pPr>
      <w:r>
        <w:rPr>
          <w:rFonts w:hint="eastAsia"/>
        </w:rPr>
        <w:t>（</w:t>
      </w:r>
      <w:r>
        <w:t>六）有效消除叉车违章操作、不系安全带、违规上路、乱停</w:t>
      </w:r>
      <w:r>
        <w:rPr>
          <w:rFonts w:hint="eastAsia"/>
        </w:rPr>
        <w:t>乱</w:t>
      </w:r>
      <w:r>
        <w:t>放等违法违规行为。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eastAsia="方正黑体_GBK"/>
          <w:szCs w:val="32"/>
        </w:rPr>
      </w:pPr>
      <w:r>
        <w:rPr>
          <w:rFonts w:eastAsia="方正黑体_GBK"/>
          <w:szCs w:val="32"/>
        </w:rPr>
        <w:t>二、整治</w:t>
      </w:r>
      <w:r>
        <w:rPr>
          <w:rFonts w:hint="eastAsia" w:eastAsia="方正黑体_GBK"/>
          <w:szCs w:val="32"/>
        </w:rPr>
        <w:t>范围</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rPr>
      </w:pPr>
      <w:r>
        <w:rPr>
          <w:rFonts w:hint="eastAsia" w:ascii="Times New Roman" w:hAnsi="Times New Roman" w:eastAsia="方正仿宋_GBK" w:cs="Times New Roman"/>
          <w:szCs w:val="32"/>
        </w:rPr>
        <w:t>对天星</w:t>
      </w:r>
      <w:r>
        <w:rPr>
          <w:rFonts w:ascii="Times New Roman" w:hAnsi="Times New Roman" w:eastAsia="方正仿宋_GBK" w:cs="Times New Roman"/>
          <w:szCs w:val="32"/>
        </w:rPr>
        <w:t>桥街道辖区内</w:t>
      </w:r>
      <w:r>
        <w:rPr>
          <w:rFonts w:hint="eastAsia" w:ascii="Times New Roman" w:hAnsi="Times New Roman" w:eastAsia="方正仿宋_GBK" w:cs="Times New Roman"/>
          <w:szCs w:val="32"/>
        </w:rPr>
        <w:t>各类生产经营单位使用的叉车开展安全隐患排查整治。</w:t>
      </w:r>
      <w:r>
        <w:rPr>
          <w:rFonts w:hint="eastAsia" w:ascii="Times New Roman" w:hAnsi="Times New Roman" w:eastAsia="方正仿宋_GBK"/>
          <w:szCs w:val="32"/>
        </w:rPr>
        <w:t>重点为除道路交通、农用车辆以外仅在工厂厂区、旅游景区、游乐场所（简称“三区”）使用的叉车，包括</w:t>
      </w:r>
      <w:r>
        <w:rPr>
          <w:rFonts w:hint="eastAsia" w:ascii="Times New Roman" w:hAnsi="Times New Roman" w:eastAsia="方正仿宋_GBK"/>
          <w:b/>
          <w:bCs/>
          <w:szCs w:val="32"/>
        </w:rPr>
        <w:t>平衡重式叉车、前移式叉车、侧面式叉车、插腿式叉车、托盘堆垛车和三向堆垛车</w:t>
      </w:r>
      <w:r>
        <w:rPr>
          <w:rFonts w:hint="eastAsia" w:ascii="Times New Roman" w:hAnsi="Times New Roman" w:eastAsia="方正仿宋_GBK"/>
          <w:szCs w:val="32"/>
        </w:rPr>
        <w:t>。同</w:t>
      </w:r>
      <w:r>
        <w:rPr>
          <w:rFonts w:ascii="Times New Roman" w:hAnsi="Times New Roman" w:eastAsia="方正仿宋_GBK"/>
          <w:szCs w:val="32"/>
        </w:rPr>
        <w:t>步</w:t>
      </w:r>
      <w:r>
        <w:rPr>
          <w:rFonts w:hint="eastAsia" w:ascii="Times New Roman" w:hAnsi="Times New Roman" w:eastAsia="方正仿宋_GBK"/>
          <w:szCs w:val="32"/>
        </w:rPr>
        <w:t>整治“三区”外</w:t>
      </w:r>
      <w:r>
        <w:rPr>
          <w:rFonts w:ascii="Times New Roman" w:hAnsi="Times New Roman" w:eastAsia="方正仿宋_GBK"/>
          <w:szCs w:val="32"/>
        </w:rPr>
        <w:t>路边</w:t>
      </w:r>
      <w:r>
        <w:rPr>
          <w:rFonts w:hint="eastAsia" w:ascii="Times New Roman" w:hAnsi="Times New Roman" w:eastAsia="方正仿宋_GBK"/>
          <w:szCs w:val="32"/>
        </w:rPr>
        <w:t>“</w:t>
      </w:r>
      <w:r>
        <w:rPr>
          <w:rFonts w:ascii="Times New Roman" w:hAnsi="Times New Roman" w:eastAsia="方正仿宋_GBK"/>
          <w:szCs w:val="32"/>
        </w:rPr>
        <w:t>三无</w:t>
      </w:r>
      <w:r>
        <w:rPr>
          <w:rFonts w:hint="eastAsia" w:ascii="Times New Roman" w:hAnsi="Times New Roman" w:eastAsia="方正仿宋_GBK"/>
          <w:szCs w:val="32"/>
        </w:rPr>
        <w:t>”叉车，</w:t>
      </w:r>
      <w:r>
        <w:rPr>
          <w:rFonts w:ascii="Times New Roman" w:hAnsi="Times New Roman" w:eastAsia="方正仿宋_GBK"/>
          <w:szCs w:val="32"/>
        </w:rPr>
        <w:t>以及</w:t>
      </w:r>
      <w:r>
        <w:rPr>
          <w:rFonts w:hint="eastAsia" w:ascii="Times New Roman" w:hAnsi="Times New Roman" w:eastAsia="方正仿宋_GBK"/>
          <w:szCs w:val="32"/>
        </w:rPr>
        <w:t>叉车</w:t>
      </w:r>
      <w:r>
        <w:rPr>
          <w:rFonts w:ascii="Times New Roman" w:hAnsi="Times New Roman" w:eastAsia="方正仿宋_GBK"/>
          <w:szCs w:val="32"/>
        </w:rPr>
        <w:t>违</w:t>
      </w:r>
      <w:r>
        <w:rPr>
          <w:rFonts w:hint="eastAsia" w:ascii="Times New Roman" w:hAnsi="Times New Roman" w:eastAsia="方正仿宋_GBK"/>
          <w:szCs w:val="32"/>
        </w:rPr>
        <w:t>规上</w:t>
      </w:r>
      <w:r>
        <w:rPr>
          <w:rFonts w:ascii="Times New Roman" w:hAnsi="Times New Roman" w:eastAsia="方正仿宋_GBK"/>
          <w:szCs w:val="32"/>
        </w:rPr>
        <w:t>路、乱停</w:t>
      </w:r>
      <w:r>
        <w:rPr>
          <w:rFonts w:hint="eastAsia" w:ascii="Times New Roman" w:hAnsi="Times New Roman" w:eastAsia="方正仿宋_GBK"/>
          <w:szCs w:val="32"/>
        </w:rPr>
        <w:t>乱</w:t>
      </w:r>
      <w:r>
        <w:rPr>
          <w:rFonts w:ascii="Times New Roman" w:hAnsi="Times New Roman" w:eastAsia="方正仿宋_GBK"/>
          <w:szCs w:val="32"/>
        </w:rPr>
        <w:t>放</w:t>
      </w:r>
      <w:r>
        <w:rPr>
          <w:rFonts w:hint="eastAsia" w:ascii="Times New Roman" w:hAnsi="Times New Roman" w:eastAsia="方正仿宋_GBK"/>
          <w:szCs w:val="32"/>
        </w:rPr>
        <w:t>等</w:t>
      </w:r>
      <w:r>
        <w:rPr>
          <w:rFonts w:ascii="Times New Roman" w:hAnsi="Times New Roman" w:eastAsia="方正仿宋_GBK"/>
          <w:szCs w:val="32"/>
        </w:rPr>
        <w:t>违法违规行为</w:t>
      </w:r>
      <w:r>
        <w:rPr>
          <w:rFonts w:hint="eastAsia" w:ascii="Times New Roman" w:hAnsi="Times New Roman" w:eastAsia="方正仿宋_GBK"/>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eastAsia="方正黑体_GBK"/>
          <w:szCs w:val="32"/>
        </w:rPr>
      </w:pPr>
      <w:r>
        <w:rPr>
          <w:rFonts w:hint="eastAsia" w:eastAsia="方正黑体_GBK"/>
          <w:szCs w:val="32"/>
        </w:rPr>
        <w:t>三</w:t>
      </w:r>
      <w:r>
        <w:rPr>
          <w:rFonts w:eastAsia="方正黑体_GBK"/>
          <w:szCs w:val="32"/>
        </w:rPr>
        <w:t>、整治时间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pPr>
      <w:r>
        <w:rPr>
          <w:rFonts w:hint="eastAsia"/>
          <w:szCs w:val="32"/>
        </w:rPr>
        <w:t>集中</w:t>
      </w:r>
      <w:r>
        <w:rPr>
          <w:szCs w:val="32"/>
        </w:rPr>
        <w:t>整治从即日起至2025年2月28日</w:t>
      </w:r>
      <w:r>
        <w:rPr>
          <w:rFonts w:hint="eastAsia"/>
          <w:szCs w:val="32"/>
        </w:rPr>
        <w:t>结束，</w:t>
      </w:r>
      <w:r>
        <w:rPr>
          <w:szCs w:val="32"/>
        </w:rPr>
        <w:t>之后进入常态化</w:t>
      </w:r>
      <w:r>
        <w:rPr>
          <w:rFonts w:hint="eastAsia"/>
          <w:szCs w:val="32"/>
        </w:rPr>
        <w:t>巩固</w:t>
      </w:r>
      <w:r>
        <w:rPr>
          <w:szCs w:val="32"/>
        </w:rPr>
        <w:t>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eastAsia="方正黑体_GBK"/>
          <w:szCs w:val="32"/>
        </w:rPr>
      </w:pPr>
      <w:r>
        <w:rPr>
          <w:rFonts w:hint="eastAsia" w:eastAsia="方正黑体_GBK"/>
          <w:szCs w:val="32"/>
        </w:rPr>
        <w:t>四</w:t>
      </w:r>
      <w:r>
        <w:rPr>
          <w:rFonts w:eastAsia="方正黑体_GBK"/>
          <w:szCs w:val="32"/>
        </w:rPr>
        <w:t>、</w:t>
      </w:r>
      <w:r>
        <w:rPr>
          <w:rFonts w:hint="eastAsia" w:eastAsia="方正黑体_GBK"/>
          <w:szCs w:val="32"/>
        </w:rPr>
        <w:t>工作任务</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szCs w:val="32"/>
        </w:rPr>
      </w:pPr>
      <w:r>
        <w:rPr>
          <w:rFonts w:hint="eastAsia" w:ascii="Times New Roman" w:hAnsi="Times New Roman" w:eastAsia="方正楷体_GBK"/>
          <w:szCs w:val="32"/>
        </w:rPr>
        <w:t>（一</w:t>
      </w:r>
      <w:r>
        <w:rPr>
          <w:rFonts w:ascii="Times New Roman" w:hAnsi="Times New Roman" w:eastAsia="方正楷体_GBK"/>
          <w:szCs w:val="32"/>
        </w:rPr>
        <w:t>）</w:t>
      </w:r>
      <w:r>
        <w:rPr>
          <w:rFonts w:hint="eastAsia" w:ascii="Times New Roman" w:hAnsi="Times New Roman" w:eastAsia="方正楷体_GBK"/>
          <w:szCs w:val="32"/>
        </w:rPr>
        <w:t>严格落实安全使用主体责任。</w:t>
      </w:r>
      <w:r>
        <w:rPr>
          <w:rFonts w:hint="eastAsia" w:ascii="Times New Roman" w:hAnsi="Times New Roman" w:eastAsia="方正仿宋_GBK"/>
          <w:szCs w:val="32"/>
        </w:rPr>
        <w:t>叉车使用单位要严格落实安全主体责任，认真开展自查自纠，在“</w:t>
      </w:r>
      <w:r>
        <w:rPr>
          <w:rFonts w:ascii="Times New Roman" w:hAnsi="Times New Roman" w:eastAsia="方正仿宋_GBK"/>
          <w:szCs w:val="32"/>
        </w:rPr>
        <w:t>三区</w:t>
      </w:r>
      <w:r>
        <w:rPr>
          <w:rFonts w:hint="eastAsia" w:ascii="Times New Roman" w:hAnsi="Times New Roman" w:eastAsia="方正仿宋_GBK"/>
          <w:szCs w:val="32"/>
        </w:rPr>
        <w:t>”使用或租赁使用的叉车和作业人员必须“三证齐全”，即按依法取得叉车特种设备使用登记证、法定检验合格报告（有效期内）、作业人员（叉车司机）取得特种设备作业人员证。对无改造、维修价值及未能通过整改检验的，应主动报废处理。租赁单位不得将未依法取得特种设备使用登记证和检验合格的叉车出租“</w:t>
      </w:r>
      <w:r>
        <w:rPr>
          <w:rFonts w:ascii="Times New Roman" w:hAnsi="Times New Roman" w:eastAsia="方正仿宋_GBK"/>
          <w:szCs w:val="32"/>
        </w:rPr>
        <w:t>三区</w:t>
      </w:r>
      <w:r>
        <w:rPr>
          <w:rFonts w:hint="eastAsia" w:ascii="Times New Roman" w:hAnsi="Times New Roman" w:eastAsia="方正仿宋_GBK"/>
          <w:szCs w:val="32"/>
        </w:rPr>
        <w:t>”使用。使用单位要依法</w:t>
      </w:r>
      <w:r>
        <w:rPr>
          <w:rFonts w:ascii="Times New Roman" w:hAnsi="Times New Roman" w:eastAsia="方正仿宋_GBK"/>
          <w:szCs w:val="32"/>
        </w:rPr>
        <w:t>建立</w:t>
      </w:r>
      <w:r>
        <w:rPr>
          <w:rFonts w:hint="eastAsia" w:ascii="Times New Roman" w:hAnsi="Times New Roman" w:eastAsia="方正仿宋_GBK"/>
          <w:szCs w:val="32"/>
        </w:rPr>
        <w:t>叉车</w:t>
      </w:r>
      <w:r>
        <w:rPr>
          <w:rFonts w:ascii="Times New Roman" w:hAnsi="Times New Roman" w:eastAsia="方正仿宋_GBK"/>
          <w:szCs w:val="32"/>
        </w:rPr>
        <w:t>安全管理制度</w:t>
      </w:r>
      <w:r>
        <w:rPr>
          <w:rFonts w:hint="eastAsia" w:ascii="Times New Roman" w:hAnsi="Times New Roman" w:eastAsia="方正仿宋_GBK"/>
          <w:szCs w:val="32"/>
        </w:rPr>
        <w:t>（包括岗位职责、隐患排查、应急救援等）、叉车设备和作业人员工作台帐，完善</w:t>
      </w:r>
      <w:r>
        <w:rPr>
          <w:rFonts w:ascii="Times New Roman" w:hAnsi="Times New Roman" w:eastAsia="方正仿宋_GBK"/>
          <w:szCs w:val="32"/>
        </w:rPr>
        <w:t>叉车安全技术档案</w:t>
      </w:r>
      <w:r>
        <w:rPr>
          <w:rFonts w:hint="eastAsia" w:ascii="Times New Roman" w:hAnsi="Times New Roman" w:eastAsia="方正仿宋_GBK"/>
          <w:szCs w:val="32"/>
        </w:rPr>
        <w:t>（一车一档）</w:t>
      </w:r>
      <w:r>
        <w:rPr>
          <w:rFonts w:ascii="Times New Roman" w:hAnsi="Times New Roman" w:eastAsia="方正仿宋_GBK"/>
          <w:szCs w:val="32"/>
        </w:rPr>
        <w:t>，</w:t>
      </w:r>
      <w:r>
        <w:rPr>
          <w:rFonts w:hint="eastAsia" w:ascii="Times New Roman" w:hAnsi="Times New Roman" w:eastAsia="方正仿宋_GBK"/>
          <w:szCs w:val="32"/>
        </w:rPr>
        <w:t>制定</w:t>
      </w:r>
      <w:r>
        <w:rPr>
          <w:rFonts w:ascii="Times New Roman" w:hAnsi="Times New Roman" w:eastAsia="方正仿宋_GBK"/>
          <w:szCs w:val="32"/>
        </w:rPr>
        <w:t>符合实际的叉车安全操作规程，对相关作业人员开展定期安全教育和技能培训，定期开展应急演练。</w:t>
      </w:r>
      <w:r>
        <w:rPr>
          <w:rFonts w:hint="eastAsia" w:ascii="Times New Roman" w:hAnsi="Times New Roman" w:eastAsia="方正仿宋_GBK"/>
          <w:szCs w:val="32"/>
        </w:rPr>
        <w:t>同时</w:t>
      </w:r>
      <w:r>
        <w:rPr>
          <w:rFonts w:ascii="Times New Roman" w:hAnsi="Times New Roman" w:eastAsia="方正仿宋_GBK"/>
          <w:szCs w:val="32"/>
        </w:rPr>
        <w:t>加强叉车使用环境的监督管理，</w:t>
      </w:r>
      <w:r>
        <w:rPr>
          <w:rFonts w:hint="eastAsia" w:ascii="Times New Roman" w:hAnsi="Times New Roman" w:eastAsia="方正仿宋_GBK"/>
          <w:szCs w:val="32"/>
        </w:rPr>
        <w:t>要在作业场所划出专门的叉车作业通道、明示行驶速度，并在醒目位置悬挂场（厂）内机动车牌照、警示标志、操作规程和注意事项，对无法划出专门叉车通道的作业场所，作业时须采取必要</w:t>
      </w:r>
      <w:r>
        <w:rPr>
          <w:rFonts w:ascii="Times New Roman" w:hAnsi="Times New Roman" w:eastAsia="方正仿宋_GBK"/>
          <w:szCs w:val="32"/>
        </w:rPr>
        <w:t>的</w:t>
      </w:r>
      <w:r>
        <w:rPr>
          <w:rFonts w:hint="eastAsia" w:ascii="Times New Roman" w:hAnsi="Times New Roman" w:eastAsia="方正仿宋_GBK"/>
          <w:szCs w:val="32"/>
        </w:rPr>
        <w:t>警戒</w:t>
      </w:r>
      <w:r>
        <w:rPr>
          <w:rFonts w:ascii="Times New Roman" w:hAnsi="Times New Roman" w:eastAsia="方正仿宋_GBK"/>
          <w:szCs w:val="32"/>
        </w:rPr>
        <w:t>和</w:t>
      </w:r>
      <w:r>
        <w:rPr>
          <w:rFonts w:hint="eastAsia" w:ascii="Times New Roman" w:hAnsi="Times New Roman" w:eastAsia="方正仿宋_GBK"/>
          <w:szCs w:val="32"/>
        </w:rPr>
        <w:t>防护措施，严防行人</w:t>
      </w:r>
      <w:r>
        <w:rPr>
          <w:rFonts w:ascii="Times New Roman" w:hAnsi="Times New Roman" w:eastAsia="方正仿宋_GBK"/>
          <w:szCs w:val="32"/>
        </w:rPr>
        <w:t>与车辆混杂无序滋生事故隐患。</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楷体_GBK"/>
          <w:szCs w:val="32"/>
        </w:rPr>
      </w:pPr>
      <w:r>
        <w:rPr>
          <w:rFonts w:hint="eastAsia" w:ascii="Times New Roman" w:hAnsi="Times New Roman" w:eastAsia="方正楷体_GBK"/>
          <w:szCs w:val="32"/>
        </w:rPr>
        <w:t>（二）切实加大专项执法检查力度。</w:t>
      </w:r>
      <w:r>
        <w:rPr>
          <w:rFonts w:hint="eastAsia" w:ascii="Times New Roman" w:hAnsi="Times New Roman" w:eastAsia="方正仿宋_GBK"/>
          <w:szCs w:val="32"/>
        </w:rPr>
        <w:t>联合市场监督管理所组织开展叉车安全专项执法检查活动，重点查处使用或出租未经检验或检验不合格、未办理使用登记证，以及作业人员未持证上岗等各类违法违规行为，确保叉车安全合规使用。</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szCs w:val="32"/>
        </w:rPr>
      </w:pPr>
      <w:r>
        <w:rPr>
          <w:rFonts w:hint="eastAsia" w:ascii="Times New Roman" w:hAnsi="Times New Roman" w:eastAsia="方正楷体_GBK"/>
          <w:szCs w:val="32"/>
        </w:rPr>
        <w:t>（三</w:t>
      </w:r>
      <w:r>
        <w:rPr>
          <w:rFonts w:ascii="Times New Roman" w:hAnsi="Times New Roman" w:eastAsia="方正楷体_GBK"/>
          <w:szCs w:val="32"/>
        </w:rPr>
        <w:t>）</w:t>
      </w:r>
      <w:r>
        <w:rPr>
          <w:rFonts w:hint="eastAsia" w:ascii="Times New Roman" w:hAnsi="Times New Roman" w:eastAsia="方正楷体_GBK"/>
          <w:szCs w:val="32"/>
        </w:rPr>
        <w:t>建立健全综合监管工作机制。</w:t>
      </w:r>
      <w:r>
        <w:rPr>
          <w:rFonts w:hint="eastAsia" w:ascii="Times New Roman" w:hAnsi="Times New Roman" w:eastAsia="方正仿宋_GBK"/>
          <w:szCs w:val="32"/>
        </w:rPr>
        <w:t>各社区和相关岗位要按照“属地原则”和“三管三必须”的要求落实特种设备安全监管责任，督促叉车使用单位落实主体责任，开展自查自纠，建立相关安全管理制度，以及叉车和作业人员台帐，推动本辖区和本行业领域的叉车隐患排查治理工作，坚决杜绝本辖区、本行业领域“</w:t>
      </w:r>
      <w:r>
        <w:rPr>
          <w:rFonts w:ascii="Times New Roman" w:hAnsi="Times New Roman" w:eastAsia="方正仿宋_GBK"/>
          <w:szCs w:val="32"/>
        </w:rPr>
        <w:t>三区</w:t>
      </w:r>
      <w:r>
        <w:rPr>
          <w:rFonts w:hint="eastAsia" w:ascii="Times New Roman" w:hAnsi="Times New Roman" w:eastAsia="方正仿宋_GBK"/>
          <w:szCs w:val="32"/>
        </w:rPr>
        <w:t>”内叉车未经检验合格、未办理使用登记证和无证作业人员进行作业。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eastAsia="方正黑体_GBK"/>
          <w:szCs w:val="32"/>
        </w:rPr>
      </w:pPr>
      <w:r>
        <w:rPr>
          <w:rFonts w:hint="eastAsia" w:eastAsia="方正黑体_GBK"/>
          <w:szCs w:val="32"/>
        </w:rPr>
        <w:t>五</w:t>
      </w:r>
      <w:r>
        <w:rPr>
          <w:rFonts w:eastAsia="方正黑体_GBK"/>
          <w:szCs w:val="32"/>
        </w:rPr>
        <w:t>、</w:t>
      </w:r>
      <w:r>
        <w:rPr>
          <w:rFonts w:hint="eastAsia" w:eastAsia="方正黑体_GBK"/>
          <w:szCs w:val="32"/>
        </w:rPr>
        <w:t>实施</w:t>
      </w:r>
      <w:r>
        <w:rPr>
          <w:rFonts w:eastAsia="方正黑体_GBK"/>
          <w:szCs w:val="32"/>
        </w:rPr>
        <w:t>步骤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pPr>
      <w:r>
        <w:rPr>
          <w:rFonts w:hint="eastAsia" w:eastAsia="方正楷体_GBK"/>
          <w:szCs w:val="32"/>
        </w:rPr>
        <w:t>（一）制定</w:t>
      </w:r>
      <w:r>
        <w:rPr>
          <w:rFonts w:eastAsia="方正楷体_GBK"/>
          <w:szCs w:val="32"/>
        </w:rPr>
        <w:t>方案</w:t>
      </w:r>
      <w:r>
        <w:rPr>
          <w:rFonts w:hint="eastAsia" w:eastAsia="方正楷体_GBK"/>
          <w:szCs w:val="32"/>
        </w:rPr>
        <w:t>和动员部署阶段（</w:t>
      </w:r>
      <w:r>
        <w:rPr>
          <w:rFonts w:eastAsia="方正楷体_GBK"/>
          <w:szCs w:val="32"/>
        </w:rPr>
        <w:t>1</w:t>
      </w:r>
      <w:r>
        <w:rPr>
          <w:rFonts w:hint="eastAsia" w:eastAsia="方正楷体_GBK"/>
          <w:szCs w:val="32"/>
        </w:rPr>
        <w:t>月</w:t>
      </w:r>
      <w:r>
        <w:rPr>
          <w:rFonts w:eastAsia="方正楷体_GBK"/>
          <w:szCs w:val="32"/>
        </w:rPr>
        <w:t>27</w:t>
      </w:r>
      <w:r>
        <w:rPr>
          <w:rFonts w:hint="eastAsia" w:eastAsia="方正楷体_GBK"/>
          <w:szCs w:val="32"/>
        </w:rPr>
        <w:t>日前）。</w:t>
      </w:r>
      <w:r>
        <w:rPr>
          <w:rFonts w:hint="eastAsia"/>
          <w:szCs w:val="32"/>
        </w:rPr>
        <w:t>街道</w:t>
      </w:r>
      <w:r>
        <w:rPr>
          <w:szCs w:val="32"/>
        </w:rPr>
        <w:t>安委办</w:t>
      </w:r>
      <w:r>
        <w:rPr>
          <w:rFonts w:hint="eastAsia"/>
          <w:szCs w:val="32"/>
        </w:rPr>
        <w:t>根据街道实际情况，制定叉车安全专项整治实施方案，提出明确的检查要求和目标，明确重点内容、工作措施、责任分工和工作要求，层层动员部署，广泛宣传发动，营造氛围，确保专项行动有序有力推进。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rFonts w:hint="eastAsia" w:eastAsia="方正楷体_GBK"/>
          <w:szCs w:val="32"/>
        </w:rPr>
        <w:t>（二）排查</w:t>
      </w:r>
      <w:r>
        <w:rPr>
          <w:rFonts w:eastAsia="方正楷体_GBK"/>
          <w:szCs w:val="32"/>
        </w:rPr>
        <w:t>摸底和自查自纠</w:t>
      </w:r>
      <w:r>
        <w:rPr>
          <w:rFonts w:hint="eastAsia" w:eastAsia="方正楷体_GBK"/>
          <w:szCs w:val="32"/>
        </w:rPr>
        <w:t>阶段（即日起</w:t>
      </w:r>
      <w:r>
        <w:rPr>
          <w:rFonts w:eastAsia="方正楷体_GBK"/>
          <w:szCs w:val="32"/>
        </w:rPr>
        <w:t>至</w:t>
      </w:r>
      <w:r>
        <w:rPr>
          <w:rFonts w:hint="eastAsia" w:eastAsia="方正楷体_GBK"/>
          <w:szCs w:val="32"/>
        </w:rPr>
        <w:t>2月</w:t>
      </w:r>
      <w:r>
        <w:rPr>
          <w:rFonts w:eastAsia="方正楷体_GBK"/>
          <w:szCs w:val="32"/>
        </w:rPr>
        <w:t>21</w:t>
      </w:r>
      <w:r>
        <w:rPr>
          <w:rFonts w:hint="eastAsia" w:eastAsia="方正楷体_GBK"/>
          <w:szCs w:val="32"/>
        </w:rPr>
        <w:t>日）。</w:t>
      </w:r>
      <w:r>
        <w:rPr>
          <w:rFonts w:hint="eastAsia"/>
          <w:szCs w:val="32"/>
        </w:rPr>
        <w:t>各社区、各有关岗位要深入辖区内各叉车使用单位进行排查摸底，督促叉车使用（租赁）单位认真开展自查自纠，全面排查辖区未办理使用登记和未持证作业人员的底数，建立安全隐患清单并填写《天星桥街道叉车安全专项整治使用单位自查表》（附件1）。重点排查以下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1.</w:t>
      </w:r>
      <w:r>
        <w:rPr>
          <w:rFonts w:hint="eastAsia"/>
          <w:szCs w:val="32"/>
        </w:rPr>
        <w:t>是否按规定配备使用与在用叉车数量相适应的持证作业人员和专职或兼职安全管理人员，对其进行安全技术教育和培训，并有记录。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2.</w:t>
      </w:r>
      <w:r>
        <w:rPr>
          <w:rFonts w:hint="eastAsia"/>
          <w:szCs w:val="32"/>
        </w:rPr>
        <w:t>是否建立健全岗位安全责任、安全管理、应急救援等安全管理制度，并有实施情况记录（包括人员岗位职责、操作人员守则、安全操作规程、常规检查和维修保养、定期报检、作业人员及相关人员教育培训考核、技术档案管理、隐患排查治理、意外事件和事故的应急措施及应急救援演习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3.</w:t>
      </w:r>
      <w:r>
        <w:rPr>
          <w:rFonts w:hint="eastAsia"/>
          <w:szCs w:val="32"/>
        </w:rPr>
        <w:t>是否按规定逐台建立叉车安全技术档案，做到“一车一档”；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4.</w:t>
      </w:r>
      <w:r>
        <w:rPr>
          <w:rFonts w:hint="eastAsia"/>
          <w:szCs w:val="32"/>
        </w:rPr>
        <w:t>租用设备是否与出租单位签订协议，明确使用管理和维护保养责任义务；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5.</w:t>
      </w:r>
      <w:r>
        <w:rPr>
          <w:rFonts w:hint="eastAsia"/>
          <w:szCs w:val="32"/>
        </w:rPr>
        <w:t>所使用的叉车是否由具有制造许可证企业制造，相关出厂技术资料是否齐全；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6.</w:t>
      </w:r>
      <w:r>
        <w:rPr>
          <w:rFonts w:hint="eastAsia"/>
          <w:szCs w:val="32"/>
        </w:rPr>
        <w:t>设备是否进行注册登记（租用设备由出租单位负责注册登记），牌照标志是否悬挂；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7.</w:t>
      </w:r>
      <w:r>
        <w:rPr>
          <w:rFonts w:hint="eastAsia"/>
          <w:szCs w:val="32"/>
        </w:rPr>
        <w:t>叉车是否经定期（含首次）检验合格，并在检验有效期内；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8.</w:t>
      </w:r>
      <w:r>
        <w:rPr>
          <w:rFonts w:hint="eastAsia"/>
          <w:szCs w:val="32"/>
        </w:rPr>
        <w:t>所使用的叉车安全装置（制动器、安全带、护顶架、灯光、喇叭）是否完好有效；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9.</w:t>
      </w:r>
      <w:r>
        <w:rPr>
          <w:rFonts w:hint="eastAsia"/>
          <w:szCs w:val="32"/>
        </w:rPr>
        <w:t>是否按规定进行定期自行检查和维护保养，维护保养是否有书面记录；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10.</w:t>
      </w:r>
      <w:r>
        <w:rPr>
          <w:rFonts w:hint="eastAsia"/>
          <w:szCs w:val="32"/>
        </w:rPr>
        <w:t>是否按规定设置限速警告、当心伤害等交通安全标志；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szCs w:val="32"/>
        </w:rPr>
        <w:t>11.</w:t>
      </w:r>
      <w:r>
        <w:rPr>
          <w:rFonts w:hint="eastAsia"/>
          <w:szCs w:val="32"/>
        </w:rPr>
        <w:t>是否使用已办理停用、注销的叉车。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rFonts w:hint="eastAsia"/>
          <w:szCs w:val="32"/>
        </w:rPr>
        <w:t>针对排查中发现的问题隐患，各社区、各有关岗位要督促使用单位限期</w:t>
      </w:r>
      <w:r>
        <w:rPr>
          <w:szCs w:val="32"/>
        </w:rPr>
        <w:t>整改，</w:t>
      </w:r>
      <w:r>
        <w:rPr>
          <w:rFonts w:hint="eastAsia"/>
          <w:szCs w:val="32"/>
        </w:rPr>
        <w:t>及时消除</w:t>
      </w:r>
      <w:r>
        <w:rPr>
          <w:szCs w:val="32"/>
        </w:rPr>
        <w:t>事故隐患。</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Times New Roman" w:hAnsi="Times New Roman" w:eastAsia="方正楷体_GBK" w:cs="Times New Roman"/>
          <w:szCs w:val="32"/>
        </w:rPr>
        <w:t>（三）督促整改和执法检查阶段（即</w:t>
      </w:r>
      <w:r>
        <w:rPr>
          <w:rFonts w:ascii="Times New Roman" w:hAnsi="Times New Roman" w:eastAsia="方正楷体_GBK" w:cs="Times New Roman"/>
          <w:szCs w:val="32"/>
        </w:rPr>
        <w:t>日起至2</w:t>
      </w:r>
      <w:r>
        <w:rPr>
          <w:rFonts w:hint="eastAsia" w:ascii="Times New Roman" w:hAnsi="Times New Roman" w:eastAsia="方正楷体_GBK" w:cs="Times New Roman"/>
          <w:szCs w:val="32"/>
        </w:rPr>
        <w:t>月28日）。</w:t>
      </w:r>
      <w:r>
        <w:rPr>
          <w:rFonts w:hint="eastAsia" w:ascii="Times New Roman" w:hAnsi="Times New Roman" w:eastAsia="方正仿宋_GBK" w:cs="Times New Roman"/>
          <w:szCs w:val="32"/>
        </w:rPr>
        <w:t>各社区、各有关</w:t>
      </w:r>
      <w:r>
        <w:rPr>
          <w:rFonts w:ascii="Times New Roman" w:hAnsi="Times New Roman" w:eastAsia="方正仿宋_GBK" w:cs="Times New Roman"/>
          <w:szCs w:val="32"/>
        </w:rPr>
        <w:t>岗位</w:t>
      </w:r>
      <w:r>
        <w:rPr>
          <w:rFonts w:hint="eastAsia" w:ascii="Times New Roman" w:hAnsi="Times New Roman" w:eastAsia="方正仿宋_GBK" w:cs="Times New Roman"/>
          <w:szCs w:val="32"/>
        </w:rPr>
        <w:t>在排查中发</w:t>
      </w:r>
      <w:r>
        <w:rPr>
          <w:rFonts w:ascii="Times New Roman" w:hAnsi="Times New Roman" w:eastAsia="方正仿宋_GBK" w:cs="Times New Roman"/>
          <w:szCs w:val="32"/>
        </w:rPr>
        <w:t>现使用</w:t>
      </w:r>
      <w:r>
        <w:rPr>
          <w:rFonts w:hint="eastAsia" w:ascii="Times New Roman" w:hAnsi="Times New Roman" w:eastAsia="方正仿宋_GBK" w:cs="Times New Roman"/>
          <w:szCs w:val="32"/>
        </w:rPr>
        <w:t>“</w:t>
      </w:r>
      <w:r>
        <w:rPr>
          <w:rFonts w:ascii="Times New Roman" w:hAnsi="Times New Roman" w:eastAsia="方正仿宋_GBK" w:cs="Times New Roman"/>
          <w:szCs w:val="32"/>
        </w:rPr>
        <w:t>三</w:t>
      </w:r>
      <w:r>
        <w:rPr>
          <w:rFonts w:hint="eastAsia" w:ascii="Times New Roman" w:hAnsi="Times New Roman" w:eastAsia="方正仿宋_GBK" w:cs="Times New Roman"/>
          <w:szCs w:val="32"/>
        </w:rPr>
        <w:t>无”叉车，</w:t>
      </w:r>
      <w:r>
        <w:rPr>
          <w:rFonts w:ascii="Times New Roman" w:hAnsi="Times New Roman" w:eastAsia="方正仿宋_GBK" w:cs="Times New Roman"/>
          <w:szCs w:val="32"/>
        </w:rPr>
        <w:t>叉车违章操作、不系安全带、违规上路、乱停</w:t>
      </w:r>
      <w:r>
        <w:rPr>
          <w:rFonts w:hint="eastAsia" w:ascii="Times New Roman" w:hAnsi="Times New Roman" w:eastAsia="方正仿宋_GBK" w:cs="Times New Roman"/>
          <w:szCs w:val="32"/>
        </w:rPr>
        <w:t>乱</w:t>
      </w:r>
      <w:r>
        <w:rPr>
          <w:rFonts w:ascii="Times New Roman" w:hAnsi="Times New Roman" w:eastAsia="方正仿宋_GBK" w:cs="Times New Roman"/>
          <w:szCs w:val="32"/>
        </w:rPr>
        <w:t>放等违法违</w:t>
      </w:r>
      <w:r>
        <w:rPr>
          <w:rFonts w:hint="eastAsia" w:ascii="Times New Roman" w:hAnsi="Times New Roman" w:eastAsia="方正仿宋_GBK" w:cs="Times New Roman"/>
          <w:szCs w:val="32"/>
        </w:rPr>
        <w:t>规行</w:t>
      </w:r>
      <w:r>
        <w:rPr>
          <w:rFonts w:ascii="Times New Roman" w:hAnsi="Times New Roman" w:eastAsia="方正仿宋_GBK" w:cs="Times New Roman"/>
          <w:szCs w:val="32"/>
        </w:rPr>
        <w:t>为</w:t>
      </w:r>
      <w:r>
        <w:rPr>
          <w:rFonts w:hint="eastAsia" w:ascii="Times New Roman" w:hAnsi="Times New Roman" w:eastAsia="方正仿宋_GBK" w:cs="Times New Roman"/>
          <w:szCs w:val="32"/>
        </w:rPr>
        <w:t>且拒不按要求整改的，要及时移交各</w:t>
      </w:r>
      <w:r>
        <w:rPr>
          <w:rFonts w:ascii="Times New Roman" w:hAnsi="Times New Roman" w:eastAsia="方正仿宋_GBK" w:cs="Times New Roman"/>
          <w:szCs w:val="32"/>
        </w:rPr>
        <w:t>有关行业主管部门</w:t>
      </w:r>
      <w:r>
        <w:rPr>
          <w:rFonts w:hint="eastAsia" w:ascii="Times New Roman" w:hAnsi="Times New Roman" w:eastAsia="方正仿宋_GBK" w:cs="Times New Roman"/>
          <w:szCs w:val="32"/>
        </w:rPr>
        <w:t>依法</w:t>
      </w:r>
      <w:r>
        <w:rPr>
          <w:rFonts w:ascii="Times New Roman" w:hAnsi="Times New Roman" w:eastAsia="方正仿宋_GBK" w:cs="Times New Roman"/>
          <w:szCs w:val="32"/>
        </w:rPr>
        <w:t>查处</w:t>
      </w:r>
      <w:r>
        <w:rPr>
          <w:rFonts w:hint="eastAsia" w:ascii="Times New Roman" w:hAnsi="Times New Roman" w:eastAsia="方正仿宋_GBK" w:cs="Times New Roman"/>
          <w:szCs w:val="32"/>
        </w:rPr>
        <w:t>，倒逼企业安全主体责任落实，做好跟踪整改闭环，形成叉车</w:t>
      </w:r>
      <w:r>
        <w:rPr>
          <w:rFonts w:ascii="Times New Roman" w:hAnsi="Times New Roman" w:eastAsia="方正仿宋_GBK" w:cs="Times New Roman"/>
          <w:szCs w:val="32"/>
        </w:rPr>
        <w:t>安全隐患</w:t>
      </w:r>
      <w:r>
        <w:rPr>
          <w:rFonts w:hint="eastAsia" w:ascii="Times New Roman" w:hAnsi="Times New Roman" w:eastAsia="方正仿宋_GBK" w:cs="Times New Roman"/>
          <w:szCs w:val="32"/>
        </w:rPr>
        <w:t>整治台帐（附件2《天星桥街道叉车安全隐患汇总表》）。</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rPr>
      </w:pPr>
      <w:r>
        <w:rPr>
          <w:rFonts w:hint="eastAsia" w:ascii="Times New Roman" w:hAnsi="Times New Roman" w:eastAsia="方正楷体_GBK" w:cs="Times New Roman"/>
          <w:szCs w:val="32"/>
        </w:rPr>
        <w:t>（四）开展“回头看”和巩固深化阶段（</w:t>
      </w:r>
      <w:r>
        <w:rPr>
          <w:rFonts w:ascii="Times New Roman" w:hAnsi="Times New Roman" w:eastAsia="方正楷体_GBK" w:cs="Times New Roman"/>
          <w:szCs w:val="32"/>
        </w:rPr>
        <w:t>2</w:t>
      </w:r>
      <w:r>
        <w:rPr>
          <w:rFonts w:hint="eastAsia" w:ascii="Times New Roman" w:hAnsi="Times New Roman" w:eastAsia="方正楷体_GBK" w:cs="Times New Roman"/>
          <w:szCs w:val="32"/>
        </w:rPr>
        <w:t>月28日</w:t>
      </w:r>
      <w:r>
        <w:rPr>
          <w:rFonts w:ascii="Times New Roman" w:hAnsi="Times New Roman" w:eastAsia="方正楷体_GBK" w:cs="Times New Roman"/>
          <w:szCs w:val="32"/>
        </w:rPr>
        <w:t>之后</w:t>
      </w:r>
      <w:r>
        <w:rPr>
          <w:rFonts w:hint="eastAsia" w:ascii="Times New Roman" w:hAnsi="Times New Roman" w:eastAsia="方正楷体_GBK" w:cs="Times New Roman"/>
          <w:szCs w:val="32"/>
        </w:rPr>
        <w:t>）。</w:t>
      </w:r>
      <w:r>
        <w:rPr>
          <w:rFonts w:hint="eastAsia" w:ascii="Times New Roman" w:hAnsi="Times New Roman" w:eastAsia="方正仿宋_GBK" w:cs="Times New Roman"/>
          <w:szCs w:val="32"/>
        </w:rPr>
        <w:t>各社区、各</w:t>
      </w:r>
      <w:r>
        <w:rPr>
          <w:rFonts w:ascii="Times New Roman" w:hAnsi="Times New Roman" w:eastAsia="方正仿宋_GBK" w:cs="Times New Roman"/>
          <w:szCs w:val="32"/>
        </w:rPr>
        <w:t>有关岗位</w:t>
      </w:r>
      <w:r>
        <w:rPr>
          <w:rFonts w:hint="eastAsia" w:ascii="Times New Roman" w:hAnsi="Times New Roman" w:eastAsia="方正仿宋_GBK" w:cs="Times New Roman"/>
          <w:szCs w:val="32"/>
        </w:rPr>
        <w:t>要组织对叉车安全专项整治隐患问题进行“回头看”，确保整治工作实效得到巩固。针对整治行动中暴露出来的问题，认真进行总结和完善，积极探索叉车安全管理的新思路、新途径，推广好的经验和做法，构建叉车安全监管长效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eastAsia="方正黑体_GBK"/>
          <w:szCs w:val="32"/>
        </w:rPr>
      </w:pPr>
      <w:r>
        <w:rPr>
          <w:rFonts w:hint="eastAsia" w:eastAsia="方正黑体_GBK"/>
          <w:szCs w:val="32"/>
        </w:rPr>
        <w:t>六、职责分工</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方正楷体_GBK" w:hAnsi="Times New Roman" w:eastAsia="方正楷体_GBK" w:cs="Times New Roman"/>
          <w:szCs w:val="32"/>
        </w:rPr>
        <w:t>应急管理岗：</w:t>
      </w:r>
      <w:r>
        <w:rPr>
          <w:rFonts w:hint="eastAsia" w:ascii="Times New Roman" w:hAnsi="Times New Roman" w:eastAsia="方正仿宋_GBK" w:cs="Times New Roman"/>
          <w:szCs w:val="32"/>
        </w:rPr>
        <w:t>对接</w:t>
      </w:r>
      <w:r>
        <w:rPr>
          <w:rFonts w:ascii="Times New Roman" w:hAnsi="Times New Roman" w:eastAsia="方正仿宋_GBK" w:cs="Times New Roman"/>
          <w:szCs w:val="32"/>
        </w:rPr>
        <w:t>区市场监督</w:t>
      </w:r>
      <w:r>
        <w:rPr>
          <w:rFonts w:hint="eastAsia" w:ascii="Times New Roman" w:hAnsi="Times New Roman" w:eastAsia="方正仿宋_GBK" w:cs="Times New Roman"/>
          <w:szCs w:val="32"/>
        </w:rPr>
        <w:t>管理</w:t>
      </w:r>
      <w:r>
        <w:rPr>
          <w:rFonts w:ascii="Times New Roman" w:hAnsi="Times New Roman" w:eastAsia="方正仿宋_GBK" w:cs="Times New Roman"/>
          <w:szCs w:val="32"/>
        </w:rPr>
        <w:t>局</w:t>
      </w:r>
      <w:r>
        <w:rPr>
          <w:rFonts w:hint="eastAsia" w:ascii="Times New Roman" w:hAnsi="Times New Roman" w:eastAsia="方正仿宋_GBK" w:cs="Times New Roman"/>
          <w:szCs w:val="32"/>
        </w:rPr>
        <w:t>，负责统筹</w:t>
      </w:r>
      <w:r>
        <w:rPr>
          <w:rFonts w:ascii="Times New Roman" w:hAnsi="Times New Roman" w:eastAsia="方正仿宋_GBK" w:cs="Times New Roman"/>
          <w:szCs w:val="32"/>
        </w:rPr>
        <w:t>辖区</w:t>
      </w:r>
      <w:r>
        <w:rPr>
          <w:rFonts w:hint="eastAsia" w:ascii="Times New Roman" w:hAnsi="Times New Roman" w:eastAsia="方正仿宋_GBK" w:cs="Times New Roman"/>
          <w:szCs w:val="32"/>
        </w:rPr>
        <w:t>叉车</w:t>
      </w:r>
      <w:r>
        <w:rPr>
          <w:rFonts w:ascii="Times New Roman" w:hAnsi="Times New Roman" w:eastAsia="方正仿宋_GBK" w:cs="Times New Roman"/>
          <w:szCs w:val="32"/>
        </w:rPr>
        <w:t>安全专项整治工作</w:t>
      </w:r>
      <w:r>
        <w:rPr>
          <w:rFonts w:hint="eastAsia" w:ascii="Times New Roman" w:hAnsi="Times New Roman" w:eastAsia="方正仿宋_GBK" w:cs="Times New Roman"/>
          <w:szCs w:val="32"/>
        </w:rPr>
        <w:t>，协调组织</w:t>
      </w:r>
      <w:r>
        <w:rPr>
          <w:rFonts w:ascii="Times New Roman" w:hAnsi="Times New Roman" w:eastAsia="方正仿宋_GBK" w:cs="Times New Roman"/>
          <w:szCs w:val="32"/>
        </w:rPr>
        <w:t>开展联合执法</w:t>
      </w:r>
      <w:r>
        <w:rPr>
          <w:rFonts w:hint="eastAsia" w:ascii="Times New Roman" w:hAnsi="Times New Roman" w:eastAsia="方正仿宋_GBK" w:cs="Times New Roman"/>
          <w:szCs w:val="32"/>
        </w:rPr>
        <w:t>；对接</w:t>
      </w:r>
      <w:r>
        <w:rPr>
          <w:rFonts w:ascii="Times New Roman" w:hAnsi="Times New Roman" w:eastAsia="方正仿宋_GBK" w:cs="Times New Roman"/>
          <w:szCs w:val="32"/>
        </w:rPr>
        <w:t>区应急管理局，</w:t>
      </w:r>
      <w:r>
        <w:rPr>
          <w:rFonts w:hint="eastAsia" w:ascii="Times New Roman" w:hAnsi="Times New Roman" w:eastAsia="方正仿宋_GBK" w:cs="Times New Roman"/>
          <w:szCs w:val="32"/>
        </w:rPr>
        <w:t>做</w:t>
      </w:r>
      <w:r>
        <w:rPr>
          <w:rFonts w:ascii="Times New Roman" w:hAnsi="Times New Roman" w:eastAsia="方正仿宋_GBK" w:cs="Times New Roman"/>
          <w:szCs w:val="32"/>
        </w:rPr>
        <w:t>好</w:t>
      </w:r>
      <w:r>
        <w:rPr>
          <w:rFonts w:hint="eastAsia" w:ascii="Times New Roman" w:hAnsi="Times New Roman" w:eastAsia="方正仿宋_GBK" w:cs="Times New Roman"/>
          <w:szCs w:val="32"/>
        </w:rPr>
        <w:t>工矿</w:t>
      </w:r>
      <w:r>
        <w:rPr>
          <w:rFonts w:ascii="Times New Roman" w:hAnsi="Times New Roman" w:eastAsia="方正仿宋_GBK" w:cs="Times New Roman"/>
          <w:szCs w:val="32"/>
        </w:rPr>
        <w:t>商贸、</w:t>
      </w:r>
      <w:r>
        <w:rPr>
          <w:rFonts w:hint="eastAsia" w:ascii="Times New Roman" w:hAnsi="Times New Roman" w:eastAsia="方正仿宋_GBK" w:cs="Times New Roman"/>
          <w:szCs w:val="32"/>
        </w:rPr>
        <w:t>危化</w:t>
      </w:r>
      <w:r>
        <w:rPr>
          <w:rFonts w:ascii="Times New Roman" w:hAnsi="Times New Roman" w:eastAsia="方正仿宋_GBK" w:cs="Times New Roman"/>
          <w:szCs w:val="32"/>
        </w:rPr>
        <w:t>品相关企业的叉车安全监管</w:t>
      </w:r>
      <w:r>
        <w:rPr>
          <w:rFonts w:hint="eastAsia" w:ascii="Times New Roman" w:hAnsi="Times New Roman" w:eastAsia="方正仿宋_GBK" w:cs="Times New Roman"/>
          <w:szCs w:val="32"/>
        </w:rPr>
        <w:t>工作，</w:t>
      </w:r>
      <w:r>
        <w:rPr>
          <w:rFonts w:ascii="Times New Roman" w:hAnsi="Times New Roman" w:eastAsia="方正仿宋_GBK" w:cs="Times New Roman"/>
          <w:szCs w:val="32"/>
        </w:rPr>
        <w:t>协调指导并督促整改事故隐患。</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rFonts w:hint="eastAsia" w:ascii="方正楷体_GBK" w:hAnsi="Times New Roman" w:eastAsia="方正楷体_GBK" w:cs="Times New Roman"/>
          <w:szCs w:val="32"/>
        </w:rPr>
        <w:t>企业服务</w:t>
      </w:r>
      <w:r>
        <w:rPr>
          <w:rFonts w:ascii="方正楷体_GBK" w:hAnsi="Times New Roman" w:eastAsia="方正楷体_GBK" w:cs="Times New Roman"/>
          <w:szCs w:val="32"/>
        </w:rPr>
        <w:t>岗</w:t>
      </w:r>
      <w:r>
        <w:rPr>
          <w:rFonts w:hint="eastAsia" w:ascii="方正楷体_GBK" w:hAnsi="Times New Roman" w:eastAsia="方正楷体_GBK" w:cs="Times New Roman"/>
          <w:szCs w:val="32"/>
        </w:rPr>
        <w:t>：</w:t>
      </w:r>
      <w:r>
        <w:rPr>
          <w:rFonts w:ascii="Times New Roman" w:hAnsi="Times New Roman" w:eastAsia="方正仿宋_GBK" w:cs="Times New Roman"/>
          <w:szCs w:val="32"/>
        </w:rPr>
        <w:t>对接区经济信息委、区商务</w:t>
      </w:r>
      <w:r>
        <w:rPr>
          <w:rFonts w:hint="eastAsia" w:ascii="Times New Roman" w:hAnsi="Times New Roman" w:eastAsia="方正仿宋_GBK" w:cs="Times New Roman"/>
          <w:szCs w:val="32"/>
        </w:rPr>
        <w:t>委</w:t>
      </w:r>
      <w:r>
        <w:rPr>
          <w:rFonts w:ascii="Times New Roman" w:hAnsi="Times New Roman" w:eastAsia="方正仿宋_GBK" w:cs="Times New Roman"/>
          <w:szCs w:val="32"/>
        </w:rPr>
        <w:t>，负责</w:t>
      </w:r>
      <w:r>
        <w:rPr>
          <w:rFonts w:hint="eastAsia" w:ascii="Times New Roman" w:hAnsi="Times New Roman" w:eastAsia="方正仿宋_GBK" w:cs="Times New Roman"/>
          <w:szCs w:val="32"/>
        </w:rPr>
        <w:t>企业园区、</w:t>
      </w:r>
      <w:r>
        <w:rPr>
          <w:rFonts w:ascii="Times New Roman" w:hAnsi="Times New Roman" w:eastAsia="方正仿宋_GBK" w:cs="Times New Roman"/>
          <w:szCs w:val="32"/>
        </w:rPr>
        <w:t>批发市场、专业市场、废品回收站等相关行业和所监管企业</w:t>
      </w:r>
      <w:r>
        <w:rPr>
          <w:rFonts w:hint="eastAsia" w:ascii="Times New Roman" w:hAnsi="Times New Roman" w:eastAsia="方正仿宋_GBK" w:cs="Times New Roman"/>
          <w:szCs w:val="32"/>
        </w:rPr>
        <w:t>在</w:t>
      </w:r>
      <w:r>
        <w:rPr>
          <w:rFonts w:ascii="Times New Roman" w:hAnsi="Times New Roman" w:eastAsia="方正仿宋_GBK" w:cs="Times New Roman"/>
          <w:szCs w:val="32"/>
        </w:rPr>
        <w:t>用的叉车安全监管工作，协调指导并督促整改事故隐患。</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方正楷体_GBK" w:hAnsi="Times New Roman" w:eastAsia="方正楷体_GBK" w:cs="Times New Roman"/>
          <w:szCs w:val="32"/>
        </w:rPr>
        <w:t>规建环保</w:t>
      </w:r>
      <w:r>
        <w:rPr>
          <w:rFonts w:ascii="方正楷体_GBK" w:hAnsi="Times New Roman" w:eastAsia="方正楷体_GBK" w:cs="Times New Roman"/>
          <w:szCs w:val="32"/>
        </w:rPr>
        <w:t>岗</w:t>
      </w:r>
      <w:r>
        <w:rPr>
          <w:rFonts w:hint="eastAsia" w:ascii="方正楷体_GBK" w:hAnsi="Times New Roman" w:eastAsia="方正楷体_GBK" w:cs="Times New Roman"/>
          <w:szCs w:val="32"/>
        </w:rPr>
        <w:t>：</w:t>
      </w:r>
      <w:r>
        <w:rPr>
          <w:rFonts w:ascii="Times New Roman" w:hAnsi="Times New Roman" w:eastAsia="方正仿宋_GBK" w:cs="Times New Roman"/>
          <w:szCs w:val="32"/>
        </w:rPr>
        <w:t>对接区住房城乡建委</w:t>
      </w:r>
      <w:r>
        <w:rPr>
          <w:rFonts w:hint="eastAsia" w:ascii="Times New Roman" w:hAnsi="Times New Roman" w:eastAsia="方正仿宋_GBK" w:cs="Times New Roman"/>
          <w:szCs w:val="32"/>
        </w:rPr>
        <w:t>，</w:t>
      </w:r>
      <w:r>
        <w:rPr>
          <w:rFonts w:ascii="Times New Roman" w:hAnsi="Times New Roman" w:eastAsia="方正仿宋_GBK" w:cs="Times New Roman"/>
          <w:szCs w:val="32"/>
        </w:rPr>
        <w:t>负责</w:t>
      </w:r>
      <w:r>
        <w:rPr>
          <w:rFonts w:hint="eastAsia" w:ascii="Times New Roman" w:hAnsi="Times New Roman" w:eastAsia="方正仿宋_GBK" w:cs="Times New Roman"/>
          <w:szCs w:val="32"/>
        </w:rPr>
        <w:t>辖区房屋</w:t>
      </w:r>
      <w:r>
        <w:rPr>
          <w:rFonts w:ascii="Times New Roman" w:hAnsi="Times New Roman" w:eastAsia="方正仿宋_GBK" w:cs="Times New Roman"/>
          <w:szCs w:val="32"/>
        </w:rPr>
        <w:t>建筑工地、市政工程工地</w:t>
      </w:r>
      <w:r>
        <w:rPr>
          <w:rFonts w:hint="eastAsia" w:ascii="Times New Roman" w:hAnsi="Times New Roman" w:eastAsia="方正仿宋_GBK" w:cs="Times New Roman"/>
          <w:szCs w:val="32"/>
        </w:rPr>
        <w:t>、</w:t>
      </w:r>
      <w:r>
        <w:rPr>
          <w:rFonts w:ascii="Times New Roman" w:hAnsi="Times New Roman" w:eastAsia="方正仿宋_GBK" w:cs="Times New Roman"/>
          <w:szCs w:val="32"/>
        </w:rPr>
        <w:t>大学城隧道（复线）等施工建设</w:t>
      </w:r>
      <w:r>
        <w:rPr>
          <w:rFonts w:hint="eastAsia" w:ascii="Times New Roman" w:hAnsi="Times New Roman" w:eastAsia="方正仿宋_GBK" w:cs="Times New Roman"/>
          <w:szCs w:val="32"/>
        </w:rPr>
        <w:t>项目</w:t>
      </w:r>
      <w:r>
        <w:rPr>
          <w:rFonts w:ascii="Times New Roman" w:hAnsi="Times New Roman" w:eastAsia="方正仿宋_GBK" w:cs="Times New Roman"/>
          <w:szCs w:val="32"/>
        </w:rPr>
        <w:t>使用的叉车</w:t>
      </w:r>
      <w:r>
        <w:rPr>
          <w:rFonts w:hint="eastAsia" w:ascii="Times New Roman" w:hAnsi="Times New Roman" w:eastAsia="方正仿宋_GBK" w:cs="Times New Roman"/>
          <w:szCs w:val="32"/>
        </w:rPr>
        <w:t>安全</w:t>
      </w:r>
      <w:r>
        <w:rPr>
          <w:rFonts w:ascii="Times New Roman" w:hAnsi="Times New Roman" w:eastAsia="方正仿宋_GBK" w:cs="Times New Roman"/>
          <w:szCs w:val="32"/>
        </w:rPr>
        <w:t>监管工作</w:t>
      </w:r>
      <w:r>
        <w:rPr>
          <w:rFonts w:hint="eastAsia" w:ascii="Times New Roman" w:hAnsi="Times New Roman" w:eastAsia="方正仿宋_GBK" w:cs="Times New Roman"/>
          <w:szCs w:val="32"/>
        </w:rPr>
        <w:t>，</w:t>
      </w:r>
      <w:r>
        <w:rPr>
          <w:rFonts w:ascii="Times New Roman" w:hAnsi="Times New Roman" w:eastAsia="方正仿宋_GBK" w:cs="Times New Roman"/>
          <w:szCs w:val="32"/>
        </w:rPr>
        <w:t>协调指导并督促整改事故隐患。</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firstLineChars="0"/>
        <w:textAlignment w:val="auto"/>
        <w:outlineLvl w:val="9"/>
        <w:rPr>
          <w:szCs w:val="32"/>
        </w:rPr>
      </w:pPr>
      <w:r>
        <w:rPr>
          <w:rFonts w:hint="eastAsia" w:ascii="方正楷体_GBK" w:eastAsia="方正楷体_GBK"/>
          <w:szCs w:val="32"/>
        </w:rPr>
        <w:t>城市</w:t>
      </w:r>
      <w:r>
        <w:rPr>
          <w:rFonts w:ascii="方正楷体_GBK" w:eastAsia="方正楷体_GBK"/>
          <w:szCs w:val="32"/>
        </w:rPr>
        <w:t>管理岗</w:t>
      </w:r>
      <w:r>
        <w:rPr>
          <w:rFonts w:hint="eastAsia" w:ascii="方正楷体_GBK" w:eastAsia="方正楷体_GBK"/>
          <w:szCs w:val="32"/>
        </w:rPr>
        <w:t>：</w:t>
      </w:r>
      <w:r>
        <w:rPr>
          <w:rFonts w:hint="eastAsia"/>
          <w:szCs w:val="32"/>
        </w:rPr>
        <w:t>对接</w:t>
      </w:r>
      <w:r>
        <w:rPr>
          <w:szCs w:val="32"/>
        </w:rPr>
        <w:t>区城市管理局</w:t>
      </w:r>
      <w:r>
        <w:rPr>
          <w:rFonts w:hint="eastAsia"/>
          <w:szCs w:val="32"/>
        </w:rPr>
        <w:t>，</w:t>
      </w:r>
      <w:r>
        <w:rPr>
          <w:szCs w:val="32"/>
        </w:rPr>
        <w:t>负责城市道路范围外</w:t>
      </w:r>
      <w:r>
        <w:rPr>
          <w:rFonts w:hint="eastAsia"/>
          <w:szCs w:val="32"/>
        </w:rPr>
        <w:t>的社区</w:t>
      </w:r>
      <w:r>
        <w:rPr>
          <w:szCs w:val="32"/>
        </w:rPr>
        <w:t>公园、公共绿地、闲置空地等城市公共区域乱停放的叉车</w:t>
      </w:r>
      <w:r>
        <w:rPr>
          <w:rFonts w:hint="eastAsia"/>
          <w:szCs w:val="32"/>
        </w:rPr>
        <w:t>，</w:t>
      </w:r>
      <w:r>
        <w:rPr>
          <w:szCs w:val="32"/>
        </w:rPr>
        <w:t>以及市政设施维护等由城管部门主管的维护施工项目使用的叉车安全监管工作，协调指导并督促整改事故隐患。</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firstLineChars="0"/>
        <w:textAlignment w:val="auto"/>
        <w:outlineLvl w:val="9"/>
        <w:rPr>
          <w:rFonts w:eastAsia="方正黑体_GBK"/>
          <w:szCs w:val="32"/>
        </w:rPr>
      </w:pPr>
      <w:r>
        <w:rPr>
          <w:rFonts w:hint="eastAsia" w:ascii="方正楷体_GBK" w:eastAsia="方正楷体_GBK"/>
          <w:szCs w:val="32"/>
        </w:rPr>
        <w:t>综合</w:t>
      </w:r>
      <w:r>
        <w:rPr>
          <w:rFonts w:ascii="方正楷体_GBK" w:eastAsia="方正楷体_GBK"/>
          <w:szCs w:val="32"/>
        </w:rPr>
        <w:t>执法岗</w:t>
      </w:r>
      <w:r>
        <w:rPr>
          <w:rFonts w:hint="eastAsia" w:ascii="方正楷体_GBK" w:eastAsia="方正楷体_GBK"/>
          <w:szCs w:val="32"/>
        </w:rPr>
        <w:t>：</w:t>
      </w:r>
      <w:r>
        <w:rPr>
          <w:szCs w:val="32"/>
        </w:rPr>
        <w:t>对接区交</w:t>
      </w:r>
      <w:r>
        <w:rPr>
          <w:rFonts w:hint="eastAsia"/>
          <w:szCs w:val="32"/>
        </w:rPr>
        <w:t>通</w:t>
      </w:r>
      <w:r>
        <w:rPr>
          <w:szCs w:val="32"/>
        </w:rPr>
        <w:t>运输委、区公安分局</w:t>
      </w:r>
      <w:r>
        <w:rPr>
          <w:rFonts w:hint="eastAsia"/>
          <w:szCs w:val="32"/>
        </w:rPr>
        <w:t>，</w:t>
      </w:r>
      <w:r>
        <w:rPr>
          <w:szCs w:val="32"/>
        </w:rPr>
        <w:t>负责</w:t>
      </w:r>
      <w:r>
        <w:rPr>
          <w:rFonts w:hint="eastAsia"/>
          <w:szCs w:val="32"/>
        </w:rPr>
        <w:t>工厂厂区、旅游景区、游乐场所“三区”外的城市</w:t>
      </w:r>
      <w:r>
        <w:rPr>
          <w:szCs w:val="32"/>
        </w:rPr>
        <w:t>道路行驶叉车、乱停</w:t>
      </w:r>
      <w:r>
        <w:rPr>
          <w:rFonts w:hint="eastAsia"/>
          <w:szCs w:val="32"/>
        </w:rPr>
        <w:t>乱</w:t>
      </w:r>
      <w:r>
        <w:rPr>
          <w:szCs w:val="32"/>
        </w:rPr>
        <w:t>放叉车</w:t>
      </w:r>
      <w:r>
        <w:rPr>
          <w:rFonts w:hint="eastAsia"/>
          <w:szCs w:val="32"/>
        </w:rPr>
        <w:t>的</w:t>
      </w:r>
      <w:r>
        <w:rPr>
          <w:szCs w:val="32"/>
        </w:rPr>
        <w:t>安全监管工作，协调指导并督促整改事故隐患。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eastAsia="方正黑体_GBK"/>
          <w:szCs w:val="32"/>
        </w:rPr>
      </w:pPr>
      <w:r>
        <w:rPr>
          <w:rFonts w:hint="eastAsia" w:eastAsia="方正黑体_GBK"/>
          <w:szCs w:val="32"/>
        </w:rPr>
        <w:t>七、工作要求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rFonts w:hint="eastAsia" w:ascii="方正楷体_GBK" w:hAnsi="方正楷体_GBK" w:eastAsia="方正楷体_GBK"/>
          <w:szCs w:val="32"/>
        </w:rPr>
        <w:t>（一）加强领导，精心组织。</w:t>
      </w:r>
      <w:r>
        <w:rPr>
          <w:rFonts w:hint="eastAsia"/>
          <w:szCs w:val="32"/>
        </w:rPr>
        <w:t>叉车是近几年发生事故较多的特种设备，各社区、</w:t>
      </w:r>
      <w:r>
        <w:rPr>
          <w:szCs w:val="32"/>
        </w:rPr>
        <w:t>各有关岗</w:t>
      </w:r>
      <w:r>
        <w:rPr>
          <w:rFonts w:hint="eastAsia"/>
          <w:szCs w:val="32"/>
        </w:rPr>
        <w:t>位、叉车使用单位要高度重视，切实强化叉车安全监管工作的组织领导，结合工作实际，细化工作内容，明确工作职责，落实责任到人，认真抓好叉车安全监管，确保辖区叉车安全形势稳定向好。</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方正楷体_GBK" w:hAnsi="方正楷体_GBK" w:eastAsia="方正楷体_GBK" w:cs="Times New Roman"/>
          <w:szCs w:val="32"/>
        </w:rPr>
        <w:t>（</w:t>
      </w:r>
      <w:r>
        <w:rPr>
          <w:rFonts w:ascii="方正楷体_GBK" w:hAnsi="方正楷体_GBK" w:eastAsia="方正楷体_GBK" w:cs="Times New Roman"/>
          <w:szCs w:val="32"/>
        </w:rPr>
        <w:t>二）</w:t>
      </w:r>
      <w:r>
        <w:rPr>
          <w:rFonts w:hint="eastAsia" w:ascii="方正楷体_GBK" w:hAnsi="方正楷体_GBK" w:eastAsia="方正楷体_GBK" w:cs="Times New Roman"/>
          <w:szCs w:val="32"/>
        </w:rPr>
        <w:t>强化</w:t>
      </w:r>
      <w:r>
        <w:rPr>
          <w:rFonts w:ascii="方正楷体_GBK" w:hAnsi="方正楷体_GBK" w:eastAsia="方正楷体_GBK" w:cs="Times New Roman"/>
          <w:szCs w:val="32"/>
        </w:rPr>
        <w:t>宣传，注重引导。</w:t>
      </w:r>
      <w:r>
        <w:rPr>
          <w:rFonts w:hint="eastAsia" w:ascii="Times New Roman" w:hAnsi="Times New Roman" w:eastAsia="方正仿宋_GBK" w:cs="Times New Roman"/>
          <w:szCs w:val="32"/>
        </w:rPr>
        <w:t>各社区、</w:t>
      </w:r>
      <w:r>
        <w:rPr>
          <w:rFonts w:ascii="Times New Roman" w:hAnsi="Times New Roman" w:eastAsia="方正仿宋_GBK" w:cs="Times New Roman"/>
          <w:szCs w:val="32"/>
        </w:rPr>
        <w:t>各有关岗位</w:t>
      </w:r>
      <w:r>
        <w:rPr>
          <w:rFonts w:hint="eastAsia" w:ascii="Times New Roman" w:hAnsi="Times New Roman" w:eastAsia="方正仿宋_GBK" w:cs="Times New Roman"/>
          <w:szCs w:val="32"/>
        </w:rPr>
        <w:t>要结合“五进”宣传、安全生产月活动等工作，多渠道发布叉车安全警示信息，对叉车使用集中的重点区域和企业开展现场安全宣贯活动。叉车</w:t>
      </w:r>
      <w:r>
        <w:rPr>
          <w:rFonts w:ascii="Times New Roman" w:hAnsi="Times New Roman" w:eastAsia="方正仿宋_GBK" w:cs="Times New Roman"/>
          <w:szCs w:val="32"/>
        </w:rPr>
        <w:t>使用单位</w:t>
      </w:r>
      <w:r>
        <w:rPr>
          <w:rFonts w:hint="eastAsia" w:ascii="Times New Roman" w:hAnsi="Times New Roman" w:eastAsia="方正仿宋_GBK" w:cs="Times New Roman"/>
          <w:szCs w:val="32"/>
        </w:rPr>
        <w:t>要坚持开展叉车安全警示教育，组织叉车司机和相关管理人员观看《叉车操作安全常见风险分析与典型案例警示》、《叉车安全管理》、《失控的叉车》、《盘点监控下的叉车事故》、《叉车事故警示片》等叉车安全教育视频资料（下载网址：https://caiyun.139.com/m/i?2jexANb3vNxho，提取码：bzpa）。</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pPr>
      <w:r>
        <w:rPr>
          <w:rFonts w:hint="eastAsia" w:ascii="方正楷体_GBK" w:hAnsi="方正楷体_GBK" w:eastAsia="方正楷体_GBK"/>
          <w:szCs w:val="32"/>
        </w:rPr>
        <w:t>（三）突出重点，解决问题。</w:t>
      </w:r>
      <w:r>
        <w:rPr>
          <w:rFonts w:hint="eastAsia" w:ascii="Times New Roman" w:hAnsi="Times New Roman" w:eastAsia="方正仿宋_GBK" w:cs="Times New Roman"/>
          <w:szCs w:val="32"/>
        </w:rPr>
        <w:t>各社区、</w:t>
      </w:r>
      <w:r>
        <w:rPr>
          <w:rFonts w:ascii="Times New Roman" w:hAnsi="Times New Roman" w:eastAsia="方正仿宋_GBK" w:cs="Times New Roman"/>
          <w:szCs w:val="32"/>
        </w:rPr>
        <w:t>各有关岗位</w:t>
      </w:r>
      <w:r>
        <w:rPr>
          <w:rFonts w:hint="eastAsia" w:ascii="Times New Roman" w:hAnsi="Times New Roman" w:eastAsia="方正仿宋_GBK" w:cs="Times New Roman"/>
          <w:szCs w:val="32"/>
        </w:rPr>
        <w:t>要以解决问题为整治工作出发点和落脚点，以使用“三无”叉车、违规行驶、违章作业等为重点问题，强化安全</w:t>
      </w:r>
      <w:r>
        <w:rPr>
          <w:rFonts w:ascii="Times New Roman" w:hAnsi="Times New Roman" w:eastAsia="方正仿宋_GBK" w:cs="Times New Roman"/>
          <w:szCs w:val="32"/>
        </w:rPr>
        <w:t>宣传、</w:t>
      </w:r>
      <w:r>
        <w:rPr>
          <w:rFonts w:hint="eastAsia" w:ascii="Times New Roman" w:hAnsi="Times New Roman" w:eastAsia="方正仿宋_GBK" w:cs="Times New Roman"/>
          <w:szCs w:val="32"/>
        </w:rPr>
        <w:t>隐患</w:t>
      </w:r>
      <w:r>
        <w:rPr>
          <w:rFonts w:ascii="Times New Roman" w:hAnsi="Times New Roman" w:eastAsia="方正仿宋_GBK" w:cs="Times New Roman"/>
          <w:szCs w:val="32"/>
        </w:rPr>
        <w:t>排查整治和严格</w:t>
      </w:r>
      <w:r>
        <w:rPr>
          <w:rFonts w:hint="eastAsia" w:ascii="Times New Roman" w:hAnsi="Times New Roman" w:eastAsia="方正仿宋_GBK" w:cs="Times New Roman"/>
          <w:szCs w:val="32"/>
        </w:rPr>
        <w:t>行政执法，采取有效措施，全力解决实际问题，消除叉车事故隐患，力戒“走过场”“做虚功”。鼓励叉车使用单位通过安装硬件等方式实现叉车“权限采集”“安全带报警”“超速报警”“超载报警”“超高报警”“盲区监控”“电子围栏”“警示教育”等智慧功能，提升叉车安全性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szCs w:val="32"/>
        </w:rPr>
      </w:pPr>
      <w:r>
        <w:rPr>
          <w:rFonts w:hint="eastAsia" w:ascii="方正楷体_GBK" w:hAnsi="方正楷体_GBK" w:eastAsia="方正楷体_GBK"/>
          <w:szCs w:val="32"/>
        </w:rPr>
        <w:t>（四）加强协作，形成长效。</w:t>
      </w:r>
      <w:r>
        <w:rPr>
          <w:rFonts w:hint="eastAsia"/>
          <w:szCs w:val="32"/>
        </w:rPr>
        <w:t>各社区、</w:t>
      </w:r>
      <w:r>
        <w:rPr>
          <w:szCs w:val="32"/>
        </w:rPr>
        <w:t>各有关岗位</w:t>
      </w:r>
      <w:r>
        <w:rPr>
          <w:rFonts w:hint="eastAsia"/>
          <w:szCs w:val="32"/>
        </w:rPr>
        <w:t>要互相支持、密切协作，对重点区域、重点行业、重点场所进行联合检查和执法，并及时总结有关情况。街道安委办（</w:t>
      </w:r>
      <w:r>
        <w:rPr>
          <w:szCs w:val="32"/>
        </w:rPr>
        <w:t>应急管理岗</w:t>
      </w:r>
      <w:r>
        <w:rPr>
          <w:rFonts w:hint="eastAsia"/>
          <w:szCs w:val="32"/>
        </w:rPr>
        <w:t>）要适时组织相关</w:t>
      </w:r>
      <w:r>
        <w:rPr>
          <w:szCs w:val="32"/>
        </w:rPr>
        <w:t>职能</w:t>
      </w:r>
      <w:r>
        <w:rPr>
          <w:rFonts w:hint="eastAsia"/>
          <w:szCs w:val="32"/>
        </w:rPr>
        <w:t>部门对各社区、</w:t>
      </w:r>
      <w:r>
        <w:rPr>
          <w:szCs w:val="32"/>
        </w:rPr>
        <w:t>行业领域的</w:t>
      </w:r>
      <w:r>
        <w:rPr>
          <w:rFonts w:hint="eastAsia"/>
          <w:szCs w:val="32"/>
        </w:rPr>
        <w:t>叉车安全专项整治工作落实情况进行督查。</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方正仿宋_GBK" w:cs="Times New Roman"/>
          <w:szCs w:val="32"/>
        </w:rPr>
      </w:pPr>
      <w:r>
        <w:rPr>
          <w:rFonts w:hint="eastAsia" w:ascii="Times New Roman" w:hAnsi="Times New Roman" w:eastAsia="方正仿宋_GBK" w:cs="Times New Roman"/>
          <w:szCs w:val="32"/>
        </w:rPr>
        <w:t>请各社区、</w:t>
      </w:r>
      <w:r>
        <w:rPr>
          <w:rFonts w:ascii="Times New Roman" w:hAnsi="Times New Roman" w:eastAsia="方正仿宋_GBK" w:cs="Times New Roman"/>
          <w:szCs w:val="32"/>
        </w:rPr>
        <w:t>各</w:t>
      </w:r>
      <w:r>
        <w:rPr>
          <w:rFonts w:hint="eastAsia" w:ascii="Times New Roman" w:hAnsi="Times New Roman" w:eastAsia="方正仿宋_GBK" w:cs="Times New Roman"/>
          <w:szCs w:val="32"/>
        </w:rPr>
        <w:t>有关</w:t>
      </w:r>
      <w:r>
        <w:rPr>
          <w:rFonts w:ascii="Times New Roman" w:hAnsi="Times New Roman" w:eastAsia="方正仿宋_GBK" w:cs="Times New Roman"/>
          <w:szCs w:val="32"/>
        </w:rPr>
        <w:t>岗</w:t>
      </w:r>
      <w:r>
        <w:rPr>
          <w:rFonts w:hint="eastAsia" w:ascii="Times New Roman" w:hAnsi="Times New Roman" w:eastAsia="方正仿宋_GBK" w:cs="Times New Roman"/>
          <w:szCs w:val="32"/>
        </w:rPr>
        <w:t>位于2月</w:t>
      </w:r>
      <w:r>
        <w:rPr>
          <w:rFonts w:ascii="Times New Roman" w:hAnsi="Times New Roman" w:eastAsia="方正仿宋_GBK" w:cs="Times New Roman"/>
          <w:szCs w:val="32"/>
        </w:rPr>
        <w:t>21</w:t>
      </w:r>
      <w:r>
        <w:rPr>
          <w:rFonts w:hint="eastAsia" w:ascii="Times New Roman" w:hAnsi="Times New Roman" w:eastAsia="方正仿宋_GBK" w:cs="Times New Roman"/>
          <w:szCs w:val="32"/>
        </w:rPr>
        <w:t>日前报送《天星桥街道叉车安全专项整治使用单位自查表》（附件1）、2月</w:t>
      </w:r>
      <w:r>
        <w:rPr>
          <w:rFonts w:ascii="Times New Roman" w:hAnsi="Times New Roman" w:eastAsia="方正仿宋_GBK" w:cs="Times New Roman"/>
          <w:szCs w:val="32"/>
        </w:rPr>
        <w:t>28</w:t>
      </w:r>
      <w:r>
        <w:rPr>
          <w:rFonts w:hint="eastAsia" w:ascii="Times New Roman" w:hAnsi="Times New Roman" w:eastAsia="方正仿宋_GBK" w:cs="Times New Roman"/>
          <w:szCs w:val="32"/>
        </w:rPr>
        <w:t>日前报送《天星桥街道叉车安全隐患汇总表》（附件2）、3月1</w:t>
      </w:r>
      <w:r>
        <w:rPr>
          <w:rFonts w:ascii="Times New Roman" w:hAnsi="Times New Roman" w:eastAsia="方正仿宋_GBK" w:cs="Times New Roman"/>
          <w:szCs w:val="32"/>
        </w:rPr>
        <w:t>0</w:t>
      </w:r>
      <w:r>
        <w:rPr>
          <w:rFonts w:hint="eastAsia" w:ascii="Times New Roman" w:hAnsi="Times New Roman" w:eastAsia="方正仿宋_GBK" w:cs="Times New Roman"/>
          <w:szCs w:val="32"/>
        </w:rPr>
        <w:t>日前报送《天星桥街道叉车安全专项整治工作统计表》（附件3）到街道</w:t>
      </w:r>
      <w:r>
        <w:rPr>
          <w:rFonts w:ascii="Times New Roman" w:hAnsi="Times New Roman" w:eastAsia="方正仿宋_GBK" w:cs="Times New Roman"/>
          <w:szCs w:val="32"/>
        </w:rPr>
        <w:t>安委办（应急管理岗</w:t>
      </w:r>
      <w:r>
        <w:rPr>
          <w:rFonts w:hint="eastAsia" w:ascii="Times New Roman" w:hAnsi="Times New Roman" w:eastAsia="方正仿宋_GBK" w:cs="Times New Roman"/>
          <w:szCs w:val="32"/>
        </w:rPr>
        <w:t>），</w:t>
      </w:r>
      <w:r>
        <w:rPr>
          <w:rFonts w:ascii="Times New Roman" w:hAnsi="Times New Roman" w:eastAsia="方正仿宋_GBK" w:cs="Times New Roman"/>
          <w:szCs w:val="32"/>
        </w:rPr>
        <w:t>联系人：汪维</w:t>
      </w:r>
      <w:r>
        <w:rPr>
          <w:rFonts w:hint="eastAsia" w:ascii="Times New Roman" w:hAnsi="Times New Roman" w:eastAsia="方正仿宋_GBK" w:cs="Times New Roman"/>
          <w:szCs w:val="32"/>
        </w:rPr>
        <w:t>洋</w:t>
      </w:r>
      <w:r>
        <w:rPr>
          <w:rFonts w:ascii="Times New Roman" w:hAnsi="Times New Roman" w:eastAsia="方正仿宋_GBK" w:cs="Times New Roman"/>
          <w:szCs w:val="32"/>
        </w:rPr>
        <w:t>，联系电话：</w:t>
      </w:r>
      <w:r>
        <w:rPr>
          <w:rFonts w:hint="eastAsia" w:ascii="Times New Roman" w:hAnsi="Times New Roman" w:eastAsia="方正仿宋_GBK" w:cs="Times New Roman"/>
          <w:szCs w:val="32"/>
        </w:rPr>
        <w:t>65335704，</w:t>
      </w:r>
      <w:r>
        <w:rPr>
          <w:rFonts w:ascii="Times New Roman" w:hAnsi="Times New Roman" w:eastAsia="方正仿宋_GBK" w:cs="Times New Roman"/>
          <w:szCs w:val="32"/>
        </w:rPr>
        <w:t>电子邮箱：1295401519</w:t>
      </w:r>
      <w:r>
        <w:rPr>
          <w:rFonts w:hint="eastAsia" w:ascii="Times New Roman" w:hAnsi="Times New Roman" w:eastAsia="方正仿宋_GBK" w:cs="Times New Roman"/>
          <w:szCs w:val="32"/>
        </w:rPr>
        <w:t>@qq.com。</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cs="Times New Roman"/>
          <w:szCs w:val="32"/>
        </w:rPr>
      </w:pPr>
      <w:r>
        <w:rPr>
          <w:rFonts w:hint="eastAsia"/>
          <w:szCs w:val="32"/>
        </w:rPr>
        <w:t>附件</w:t>
      </w:r>
      <w:r>
        <w:rPr>
          <w:szCs w:val="32"/>
        </w:rPr>
        <w:t>：</w:t>
      </w:r>
      <w:r>
        <w:rPr>
          <w:rFonts w:hint="default" w:ascii="Times New Roman" w:hAnsi="Times New Roman" w:cs="Times New Roman"/>
          <w:szCs w:val="32"/>
        </w:rPr>
        <w:t xml:space="preserve">1. </w:t>
      </w:r>
      <w:bookmarkStart w:id="3" w:name="_Hlk188483515"/>
      <w:r>
        <w:rPr>
          <w:rFonts w:hint="default" w:ascii="Times New Roman" w:hAnsi="Times New Roman" w:cs="Times New Roman"/>
          <w:szCs w:val="32"/>
        </w:rPr>
        <w:t>天星桥街道叉车安全专项整治使用单位自查表</w:t>
      </w:r>
      <w:bookmarkEnd w:id="3"/>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textAlignment w:val="auto"/>
        <w:outlineLvl w:val="9"/>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eastAsia="方正仿宋_GBK" w:cs="Times New Roman"/>
          <w:szCs w:val="32"/>
        </w:rPr>
        <w:t xml:space="preserve"> </w:t>
      </w:r>
      <w:bookmarkStart w:id="4" w:name="_Hlk188483983"/>
      <w:r>
        <w:rPr>
          <w:rFonts w:hint="default" w:ascii="Times New Roman" w:hAnsi="Times New Roman" w:eastAsia="方正仿宋_GBK" w:cs="Times New Roman"/>
          <w:szCs w:val="32"/>
        </w:rPr>
        <w:t>天星桥街道叉车安全隐患汇总表</w:t>
      </w:r>
      <w:bookmarkEnd w:id="4"/>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textAlignment w:val="auto"/>
        <w:outlineLvl w:val="9"/>
        <w:rPr>
          <w:rFonts w:hint="default" w:ascii="Times New Roman" w:hAnsi="Times New Roman" w:cs="Times New Roman"/>
        </w:rPr>
      </w:pPr>
      <w:r>
        <w:rPr>
          <w:rFonts w:hint="default" w:ascii="Times New Roman" w:hAnsi="Times New Roman" w:cs="Times New Roman"/>
        </w:rPr>
        <w:t xml:space="preserve">3. </w:t>
      </w:r>
      <w:bookmarkStart w:id="5" w:name="_Hlk188484195"/>
      <w:r>
        <w:rPr>
          <w:rFonts w:hint="default" w:ascii="Times New Roman" w:hAnsi="Times New Roman" w:cs="Times New Roman"/>
        </w:rPr>
        <w:t>天星桥街道叉车安全专项整治工作统计表</w:t>
      </w:r>
      <w:bookmarkEnd w:id="5"/>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textAlignment w:val="auto"/>
        <w:outlineLvl w:val="9"/>
      </w:pPr>
      <w:r>
        <w:rPr>
          <w:rFonts w:hint="default" w:ascii="Times New Roman" w:hAnsi="Times New Roman" w:cs="Times New Roman"/>
        </w:rPr>
        <w:t xml:space="preserve">4. </w:t>
      </w:r>
      <w:r>
        <w:rPr>
          <w:rFonts w:hint="eastAsia"/>
        </w:rPr>
        <w:t>六种常规场（厂）内叉车类型图</w:t>
      </w:r>
    </w:p>
    <w:p/>
    <w:p>
      <w:pPr>
        <w:pStyle w:val="8"/>
        <w:adjustRightInd w:val="0"/>
        <w:snapToGrid w:val="0"/>
        <w:spacing w:line="400" w:lineRule="exact"/>
        <w:rPr>
          <w:rFonts w:hAnsi="黑体" w:eastAsia="黑体" w:cs="仿宋_GB2312"/>
          <w:snapToGrid w:val="0"/>
          <w:kern w:val="0"/>
          <w:sz w:val="32"/>
          <w:szCs w:val="32"/>
        </w:rPr>
      </w:pPr>
    </w:p>
    <w:p>
      <w:pPr>
        <w:pStyle w:val="8"/>
        <w:adjustRightInd w:val="0"/>
        <w:snapToGrid w:val="0"/>
        <w:spacing w:line="400" w:lineRule="exact"/>
        <w:rPr>
          <w:rFonts w:hAnsi="黑体" w:eastAsia="黑体" w:cs="仿宋_GB2312"/>
          <w:snapToGrid w:val="0"/>
          <w:kern w:val="0"/>
          <w:sz w:val="32"/>
          <w:szCs w:val="32"/>
        </w:rPr>
        <w:sectPr>
          <w:headerReference r:id="rId3" w:type="default"/>
          <w:footerReference r:id="rId4" w:type="default"/>
          <w:pgSz w:w="11906" w:h="16838"/>
          <w:pgMar w:top="1984" w:right="1446" w:bottom="1644" w:left="1446" w:header="851" w:footer="992" w:gutter="0"/>
          <w:pgNumType w:fmt="decimal"/>
          <w:cols w:space="0" w:num="1"/>
          <w:docGrid w:type="lines" w:linePitch="439" w:charSpace="0"/>
        </w:sectPr>
      </w:pPr>
    </w:p>
    <w:p>
      <w:pPr>
        <w:widowControl/>
        <w:ind w:firstLine="0" w:firstLineChars="0"/>
        <w:jc w:val="left"/>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附件1</w:t>
      </w:r>
    </w:p>
    <w:p>
      <w:pPr>
        <w:pStyle w:val="3"/>
      </w:pPr>
    </w:p>
    <w:p>
      <w:pPr>
        <w:pStyle w:val="3"/>
        <w:ind w:firstLine="0" w:firstLineChars="0"/>
        <w:jc w:val="center"/>
        <w:rPr>
          <w:spacing w:val="-20"/>
          <w:sz w:val="44"/>
          <w:szCs w:val="44"/>
        </w:rPr>
      </w:pPr>
      <w:r>
        <w:rPr>
          <w:rFonts w:hint="eastAsia" w:ascii="方正小标宋_GBK" w:hAnsi="宋体" w:cs="方正小标宋简体"/>
          <w:color w:val="000000"/>
          <w:spacing w:val="-20"/>
          <w:kern w:val="0"/>
          <w:sz w:val="44"/>
          <w:szCs w:val="44"/>
        </w:rPr>
        <w:t>天星桥街道叉车安全专项整治使用单位自查表</w:t>
      </w:r>
    </w:p>
    <w:tbl>
      <w:tblPr>
        <w:tblStyle w:val="18"/>
        <w:tblW w:w="9782"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09"/>
        <w:gridCol w:w="1984"/>
        <w:gridCol w:w="1559"/>
        <w:gridCol w:w="56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3828" w:type="dxa"/>
            <w:gridSpan w:val="3"/>
            <w:vAlign w:val="center"/>
          </w:tcPr>
          <w:p>
            <w:pPr>
              <w:pStyle w:val="12"/>
              <w:ind w:left="0" w:leftChars="0" w:firstLine="0" w:firstLineChars="0"/>
              <w:jc w:val="center"/>
              <w:rPr>
                <w:sz w:val="28"/>
                <w:szCs w:val="28"/>
              </w:rPr>
            </w:pPr>
            <w:r>
              <w:rPr>
                <w:rFonts w:hint="eastAsia"/>
                <w:sz w:val="28"/>
                <w:szCs w:val="28"/>
              </w:rPr>
              <w:t>使用</w:t>
            </w:r>
            <w:r>
              <w:rPr>
                <w:sz w:val="28"/>
                <w:szCs w:val="28"/>
              </w:rPr>
              <w:t>单位</w:t>
            </w:r>
            <w:r>
              <w:rPr>
                <w:rFonts w:hint="eastAsia"/>
                <w:sz w:val="28"/>
                <w:szCs w:val="28"/>
              </w:rPr>
              <w:t>名称（盖章）</w:t>
            </w:r>
          </w:p>
        </w:tc>
        <w:tc>
          <w:tcPr>
            <w:tcW w:w="5954" w:type="dxa"/>
            <w:gridSpan w:val="4"/>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3828" w:type="dxa"/>
            <w:gridSpan w:val="3"/>
            <w:vAlign w:val="center"/>
          </w:tcPr>
          <w:p>
            <w:pPr>
              <w:pStyle w:val="12"/>
              <w:spacing w:line="400" w:lineRule="exact"/>
              <w:ind w:left="0" w:leftChars="0" w:firstLine="0" w:firstLineChars="0"/>
              <w:jc w:val="center"/>
              <w:rPr>
                <w:sz w:val="28"/>
                <w:szCs w:val="28"/>
              </w:rPr>
            </w:pPr>
            <w:r>
              <w:rPr>
                <w:rFonts w:hint="eastAsia"/>
                <w:sz w:val="28"/>
                <w:szCs w:val="28"/>
              </w:rPr>
              <w:t>设备使用地点</w:t>
            </w:r>
          </w:p>
          <w:p>
            <w:pPr>
              <w:pStyle w:val="12"/>
              <w:spacing w:line="400" w:lineRule="exact"/>
              <w:ind w:left="0" w:leftChars="0" w:firstLine="0" w:firstLineChars="0"/>
              <w:rPr>
                <w:sz w:val="28"/>
                <w:szCs w:val="28"/>
              </w:rPr>
            </w:pPr>
            <w:r>
              <w:rPr>
                <w:rFonts w:hint="eastAsia"/>
                <w:sz w:val="28"/>
                <w:szCs w:val="28"/>
              </w:rPr>
              <w:t>（多处使用地点的附表说明）</w:t>
            </w:r>
          </w:p>
        </w:tc>
        <w:tc>
          <w:tcPr>
            <w:tcW w:w="5954" w:type="dxa"/>
            <w:gridSpan w:val="4"/>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35" w:type="dxa"/>
            <w:vAlign w:val="center"/>
          </w:tcPr>
          <w:p>
            <w:pPr>
              <w:pStyle w:val="12"/>
              <w:ind w:left="0" w:leftChars="0" w:firstLine="0" w:firstLineChars="0"/>
              <w:jc w:val="center"/>
              <w:rPr>
                <w:sz w:val="28"/>
                <w:szCs w:val="28"/>
              </w:rPr>
            </w:pPr>
            <w:r>
              <w:rPr>
                <w:rFonts w:hint="eastAsia"/>
                <w:sz w:val="28"/>
                <w:szCs w:val="28"/>
              </w:rPr>
              <w:t>负责</w:t>
            </w:r>
            <w:r>
              <w:rPr>
                <w:sz w:val="28"/>
                <w:szCs w:val="28"/>
              </w:rPr>
              <w:t>人</w:t>
            </w:r>
          </w:p>
        </w:tc>
        <w:tc>
          <w:tcPr>
            <w:tcW w:w="2693" w:type="dxa"/>
            <w:gridSpan w:val="2"/>
            <w:vAlign w:val="center"/>
          </w:tcPr>
          <w:p>
            <w:pPr>
              <w:pStyle w:val="12"/>
              <w:ind w:left="0" w:leftChars="0" w:firstLine="0" w:firstLineChars="0"/>
              <w:rPr>
                <w:sz w:val="28"/>
                <w:szCs w:val="28"/>
              </w:rPr>
            </w:pPr>
          </w:p>
        </w:tc>
        <w:tc>
          <w:tcPr>
            <w:tcW w:w="2126" w:type="dxa"/>
            <w:gridSpan w:val="2"/>
            <w:vAlign w:val="center"/>
          </w:tcPr>
          <w:p>
            <w:pPr>
              <w:pStyle w:val="12"/>
              <w:ind w:left="0" w:leftChars="0" w:firstLine="0" w:firstLineChars="0"/>
              <w:jc w:val="center"/>
              <w:rPr>
                <w:sz w:val="28"/>
                <w:szCs w:val="28"/>
              </w:rPr>
            </w:pPr>
            <w:r>
              <w:rPr>
                <w:rFonts w:hint="eastAsia"/>
                <w:sz w:val="28"/>
                <w:szCs w:val="28"/>
              </w:rPr>
              <w:t>联系</w:t>
            </w:r>
            <w:r>
              <w:rPr>
                <w:sz w:val="28"/>
                <w:szCs w:val="28"/>
              </w:rPr>
              <w:t>电话</w:t>
            </w:r>
          </w:p>
        </w:tc>
        <w:tc>
          <w:tcPr>
            <w:tcW w:w="3828" w:type="dxa"/>
            <w:gridSpan w:val="2"/>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782" w:type="dxa"/>
            <w:gridSpan w:val="7"/>
          </w:tcPr>
          <w:p>
            <w:pPr>
              <w:pStyle w:val="12"/>
              <w:ind w:left="0" w:leftChars="0" w:firstLine="0" w:firstLineChars="0"/>
              <w:jc w:val="center"/>
              <w:rPr>
                <w:rFonts w:ascii="方正黑体_GBK" w:eastAsia="方正黑体_GBK"/>
                <w:sz w:val="28"/>
                <w:szCs w:val="28"/>
              </w:rPr>
            </w:pPr>
            <w:r>
              <w:rPr>
                <w:rFonts w:hint="eastAsia" w:ascii="方正黑体_GBK" w:eastAsia="方正黑体_GBK"/>
                <w:sz w:val="28"/>
                <w:szCs w:val="28"/>
              </w:rPr>
              <w:t xml:space="preserve">叉车使用管理自查情况（共 </w:t>
            </w:r>
            <w:r>
              <w:rPr>
                <w:rFonts w:ascii="方正黑体_GBK" w:eastAsia="方正黑体_GBK"/>
                <w:sz w:val="28"/>
                <w:szCs w:val="28"/>
              </w:rPr>
              <w:t xml:space="preserve">   </w:t>
            </w:r>
            <w:r>
              <w:rPr>
                <w:rFonts w:hint="eastAsia" w:ascii="方正黑体_GBK" w:eastAsia="方正黑体_GBK"/>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135" w:type="dxa"/>
          </w:tcPr>
          <w:p>
            <w:pPr>
              <w:pStyle w:val="12"/>
              <w:ind w:left="0" w:leftChars="0" w:firstLine="0" w:firstLineChars="0"/>
              <w:jc w:val="center"/>
              <w:rPr>
                <w:rFonts w:ascii="方正黑体_GBK" w:eastAsia="方正黑体_GBK"/>
                <w:sz w:val="28"/>
                <w:szCs w:val="28"/>
              </w:rPr>
            </w:pPr>
            <w:r>
              <w:rPr>
                <w:rFonts w:hint="eastAsia" w:ascii="方正黑体_GBK" w:eastAsia="方正黑体_GBK"/>
                <w:sz w:val="28"/>
                <w:szCs w:val="28"/>
              </w:rPr>
              <w:t>项目</w:t>
            </w:r>
          </w:p>
        </w:tc>
        <w:tc>
          <w:tcPr>
            <w:tcW w:w="4252" w:type="dxa"/>
            <w:gridSpan w:val="3"/>
          </w:tcPr>
          <w:p>
            <w:pPr>
              <w:pStyle w:val="12"/>
              <w:ind w:left="0" w:leftChars="0" w:firstLine="0" w:firstLineChars="0"/>
              <w:jc w:val="center"/>
              <w:rPr>
                <w:rFonts w:ascii="方正黑体_GBK" w:eastAsia="方正黑体_GBK"/>
                <w:sz w:val="28"/>
                <w:szCs w:val="28"/>
              </w:rPr>
            </w:pPr>
            <w:r>
              <w:rPr>
                <w:rFonts w:hint="eastAsia" w:ascii="方正黑体_GBK" w:eastAsia="方正黑体_GBK"/>
                <w:sz w:val="28"/>
                <w:szCs w:val="28"/>
              </w:rPr>
              <w:t>自查内容</w:t>
            </w:r>
          </w:p>
        </w:tc>
        <w:tc>
          <w:tcPr>
            <w:tcW w:w="1701" w:type="dxa"/>
            <w:gridSpan w:val="2"/>
          </w:tcPr>
          <w:p>
            <w:pPr>
              <w:pStyle w:val="12"/>
              <w:ind w:left="0" w:leftChars="0" w:firstLine="0" w:firstLineChars="0"/>
              <w:jc w:val="center"/>
              <w:rPr>
                <w:rFonts w:ascii="方正黑体_GBK" w:eastAsia="方正黑体_GBK"/>
                <w:sz w:val="28"/>
                <w:szCs w:val="28"/>
              </w:rPr>
            </w:pPr>
            <w:r>
              <w:rPr>
                <w:rFonts w:hint="eastAsia" w:ascii="方正黑体_GBK" w:eastAsia="方正黑体_GBK"/>
                <w:sz w:val="28"/>
                <w:szCs w:val="28"/>
              </w:rPr>
              <w:t>自查结果</w:t>
            </w:r>
          </w:p>
        </w:tc>
        <w:tc>
          <w:tcPr>
            <w:tcW w:w="2694" w:type="dxa"/>
          </w:tcPr>
          <w:p>
            <w:pPr>
              <w:pStyle w:val="12"/>
              <w:ind w:left="0" w:leftChars="0" w:firstLine="0" w:firstLineChars="0"/>
              <w:jc w:val="center"/>
              <w:rPr>
                <w:rFonts w:ascii="方正黑体_GBK" w:eastAsia="方正黑体_GBK"/>
                <w:sz w:val="28"/>
                <w:szCs w:val="28"/>
              </w:rPr>
            </w:pPr>
            <w:r>
              <w:rPr>
                <w:rFonts w:hint="eastAsia" w:ascii="方正黑体_GBK" w:eastAsia="方正黑体_GBK"/>
                <w:sz w:val="28"/>
                <w:szCs w:val="28"/>
              </w:rPr>
              <w:t>存在问题描述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135" w:type="dxa"/>
            <w:vMerge w:val="restart"/>
            <w:vAlign w:val="center"/>
          </w:tcPr>
          <w:p>
            <w:pPr>
              <w:pStyle w:val="12"/>
              <w:spacing w:line="400" w:lineRule="exact"/>
              <w:ind w:left="0" w:leftChars="0" w:firstLine="0" w:firstLineChars="0"/>
              <w:jc w:val="center"/>
              <w:rPr>
                <w:b/>
                <w:bCs/>
                <w:sz w:val="28"/>
                <w:szCs w:val="28"/>
              </w:rPr>
            </w:pPr>
            <w:r>
              <w:rPr>
                <w:rFonts w:hint="eastAsia"/>
                <w:b/>
                <w:bCs/>
                <w:sz w:val="28"/>
                <w:szCs w:val="28"/>
              </w:rPr>
              <w:t>安全管理规章制度执行</w:t>
            </w:r>
            <w:r>
              <w:rPr>
                <w:b/>
                <w:bCs/>
                <w:sz w:val="28"/>
                <w:szCs w:val="28"/>
              </w:rPr>
              <w:t>情况</w:t>
            </w:r>
          </w:p>
        </w:tc>
        <w:tc>
          <w:tcPr>
            <w:tcW w:w="4252" w:type="dxa"/>
            <w:gridSpan w:val="3"/>
          </w:tcPr>
          <w:p>
            <w:pPr>
              <w:pStyle w:val="12"/>
              <w:spacing w:line="400" w:lineRule="exact"/>
              <w:ind w:left="0" w:leftChars="0" w:firstLine="0" w:firstLineChars="0"/>
              <w:rPr>
                <w:sz w:val="28"/>
                <w:szCs w:val="28"/>
              </w:rPr>
            </w:pPr>
            <w:r>
              <w:rPr>
                <w:rFonts w:hint="eastAsia"/>
                <w:sz w:val="28"/>
                <w:szCs w:val="28"/>
              </w:rPr>
              <w:t>1.是否对叉车作业人员和安全管理人员进行安全技术教育和培训，并有记录。</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spacing w:line="400" w:lineRule="exact"/>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2.是否建立安全管理制度，并有实施情况记录。</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spacing w:line="400" w:lineRule="exact"/>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3.是否按规定逐台建立叉车安全技术档案，做到“一车一档”。</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spacing w:line="400" w:lineRule="exact"/>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4.租用设备是否与出租单位签订协议，明确使用管理和维护保养责任义务。</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spacing w:line="400" w:lineRule="exact"/>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5.所使用的叉车是否由具有制造许可证企业制造，相关出厂技术资料是否齐全。</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spacing w:line="400" w:lineRule="exact"/>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6.设备是否进行注册登记（租用设备由出租单位负责注册登记），牌照标志是否悬挂。</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spacing w:line="400" w:lineRule="exact"/>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7.叉车是否经定期（含首次）检验合格，并在检验有效期。</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8.所使用的叉车安全装置（制动器、安全带、护顶架、灯光、喇叭）是否完好有效。</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9.是否按规定进行定期自行检查和维护保养，维护保养是否有书面记录。</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10.是否按规定设置限速警告、当心伤害等交通安全标志。</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sz w:val="28"/>
                <w:szCs w:val="28"/>
              </w:rPr>
            </w:pPr>
          </w:p>
        </w:tc>
        <w:tc>
          <w:tcPr>
            <w:tcW w:w="4252" w:type="dxa"/>
            <w:gridSpan w:val="3"/>
          </w:tcPr>
          <w:p>
            <w:pPr>
              <w:pStyle w:val="12"/>
              <w:spacing w:line="400" w:lineRule="exact"/>
              <w:ind w:left="0" w:leftChars="0" w:firstLine="0" w:firstLineChars="0"/>
              <w:rPr>
                <w:sz w:val="28"/>
                <w:szCs w:val="28"/>
              </w:rPr>
            </w:pPr>
            <w:r>
              <w:rPr>
                <w:rFonts w:hint="eastAsia"/>
                <w:sz w:val="28"/>
                <w:szCs w:val="28"/>
              </w:rPr>
              <w:t>11.是否使用已办理停用、注销的叉车。</w:t>
            </w:r>
          </w:p>
        </w:tc>
        <w:tc>
          <w:tcPr>
            <w:tcW w:w="1701" w:type="dxa"/>
            <w:gridSpan w:val="2"/>
            <w:vAlign w:val="center"/>
          </w:tcPr>
          <w:p>
            <w:pPr>
              <w:pStyle w:val="12"/>
              <w:ind w:left="0" w:leftChars="0" w:firstLine="0" w:firstLineChars="0"/>
              <w:rPr>
                <w:sz w:val="28"/>
                <w:szCs w:val="28"/>
              </w:rPr>
            </w:pPr>
            <w:r>
              <w:rPr>
                <w:rFonts w:hint="eastAsia"/>
                <w:sz w:val="28"/>
                <w:szCs w:val="28"/>
              </w:rPr>
              <w:t>是</w:t>
            </w:r>
            <w:r>
              <w:rPr>
                <w:rFonts w:hint="eastAsia" w:ascii="新宋体" w:hAnsi="新宋体" w:eastAsia="新宋体" w:cs="新宋体"/>
                <w:color w:val="000000"/>
                <w:kern w:val="0"/>
                <w:sz w:val="28"/>
                <w:szCs w:val="28"/>
              </w:rPr>
              <w:t>□</w:t>
            </w:r>
            <w:r>
              <w:rPr>
                <w:rFonts w:hint="eastAsia"/>
                <w:sz w:val="28"/>
                <w:szCs w:val="28"/>
              </w:rPr>
              <w:t xml:space="preserve"> </w:t>
            </w:r>
            <w:r>
              <w:rPr>
                <w:sz w:val="28"/>
                <w:szCs w:val="28"/>
              </w:rPr>
              <w:t xml:space="preserve"> </w:t>
            </w:r>
            <w:r>
              <w:rPr>
                <w:rFonts w:hint="eastAsia"/>
                <w:sz w:val="28"/>
                <w:szCs w:val="28"/>
              </w:rPr>
              <w:t>否</w:t>
            </w:r>
            <w:r>
              <w:rPr>
                <w:rFonts w:hint="eastAsia" w:ascii="新宋体" w:hAnsi="新宋体" w:eastAsia="新宋体" w:cs="新宋体"/>
                <w:color w:val="000000"/>
                <w:kern w:val="0"/>
                <w:sz w:val="28"/>
                <w:szCs w:val="28"/>
              </w:rPr>
              <w:t>□</w:t>
            </w: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restart"/>
            <w:vAlign w:val="center"/>
          </w:tcPr>
          <w:p>
            <w:pPr>
              <w:pStyle w:val="12"/>
              <w:spacing w:line="400" w:lineRule="exact"/>
              <w:ind w:left="0" w:leftChars="0" w:firstLine="0" w:firstLineChars="0"/>
              <w:jc w:val="center"/>
              <w:rPr>
                <w:b/>
                <w:bCs/>
                <w:sz w:val="28"/>
                <w:szCs w:val="28"/>
              </w:rPr>
            </w:pPr>
            <w:r>
              <w:rPr>
                <w:rFonts w:hint="eastAsia"/>
                <w:b/>
                <w:bCs/>
                <w:sz w:val="28"/>
                <w:szCs w:val="28"/>
              </w:rPr>
              <w:t>叉车管理情况</w:t>
            </w:r>
          </w:p>
        </w:tc>
        <w:tc>
          <w:tcPr>
            <w:tcW w:w="709" w:type="dxa"/>
            <w:vAlign w:val="center"/>
          </w:tcPr>
          <w:p>
            <w:pPr>
              <w:pStyle w:val="12"/>
              <w:spacing w:line="400" w:lineRule="exact"/>
              <w:ind w:left="0" w:leftChars="0" w:firstLine="0" w:firstLineChars="0"/>
              <w:jc w:val="center"/>
              <w:rPr>
                <w:b/>
                <w:bCs/>
                <w:sz w:val="28"/>
                <w:szCs w:val="28"/>
              </w:rPr>
            </w:pPr>
            <w:r>
              <w:rPr>
                <w:rFonts w:hint="eastAsia"/>
                <w:b/>
                <w:bCs/>
                <w:sz w:val="28"/>
                <w:szCs w:val="28"/>
              </w:rPr>
              <w:t>序</w:t>
            </w:r>
          </w:p>
          <w:p>
            <w:pPr>
              <w:pStyle w:val="12"/>
              <w:spacing w:line="400" w:lineRule="exact"/>
              <w:ind w:left="0" w:leftChars="0" w:firstLine="0" w:firstLineChars="0"/>
              <w:jc w:val="center"/>
              <w:rPr>
                <w:b/>
                <w:bCs/>
                <w:sz w:val="28"/>
                <w:szCs w:val="28"/>
              </w:rPr>
            </w:pPr>
            <w:r>
              <w:rPr>
                <w:rFonts w:hint="eastAsia"/>
                <w:b/>
                <w:bCs/>
                <w:sz w:val="28"/>
                <w:szCs w:val="28"/>
              </w:rPr>
              <w:t>号</w:t>
            </w:r>
          </w:p>
        </w:tc>
        <w:tc>
          <w:tcPr>
            <w:tcW w:w="1984" w:type="dxa"/>
            <w:vAlign w:val="center"/>
          </w:tcPr>
          <w:p>
            <w:pPr>
              <w:pStyle w:val="12"/>
              <w:spacing w:line="400" w:lineRule="exact"/>
              <w:ind w:left="0" w:leftChars="0" w:firstLine="0" w:firstLineChars="0"/>
              <w:jc w:val="center"/>
              <w:rPr>
                <w:b/>
                <w:bCs/>
                <w:sz w:val="28"/>
                <w:szCs w:val="28"/>
              </w:rPr>
            </w:pPr>
            <w:r>
              <w:rPr>
                <w:rFonts w:hint="eastAsia"/>
                <w:b/>
                <w:bCs/>
                <w:sz w:val="28"/>
                <w:szCs w:val="28"/>
              </w:rPr>
              <w:t>设备名称</w:t>
            </w:r>
          </w:p>
        </w:tc>
        <w:tc>
          <w:tcPr>
            <w:tcW w:w="1559" w:type="dxa"/>
            <w:vAlign w:val="center"/>
          </w:tcPr>
          <w:p>
            <w:pPr>
              <w:pStyle w:val="12"/>
              <w:spacing w:line="400" w:lineRule="exact"/>
              <w:ind w:left="0" w:leftChars="0" w:firstLine="0" w:firstLineChars="0"/>
              <w:jc w:val="center"/>
              <w:rPr>
                <w:b/>
                <w:bCs/>
                <w:sz w:val="28"/>
                <w:szCs w:val="28"/>
              </w:rPr>
            </w:pPr>
            <w:r>
              <w:rPr>
                <w:rFonts w:hint="eastAsia"/>
                <w:b/>
                <w:bCs/>
                <w:sz w:val="28"/>
                <w:szCs w:val="28"/>
              </w:rPr>
              <w:t>规格或</w:t>
            </w:r>
          </w:p>
          <w:p>
            <w:pPr>
              <w:pStyle w:val="12"/>
              <w:spacing w:line="400" w:lineRule="exact"/>
              <w:ind w:left="0" w:leftChars="0" w:firstLine="0" w:firstLineChars="0"/>
              <w:jc w:val="center"/>
              <w:rPr>
                <w:b/>
                <w:bCs/>
                <w:sz w:val="28"/>
                <w:szCs w:val="28"/>
              </w:rPr>
            </w:pPr>
            <w:r>
              <w:rPr>
                <w:rFonts w:hint="eastAsia"/>
                <w:b/>
                <w:bCs/>
                <w:sz w:val="28"/>
                <w:szCs w:val="28"/>
              </w:rPr>
              <w:t>型号</w:t>
            </w:r>
          </w:p>
        </w:tc>
        <w:tc>
          <w:tcPr>
            <w:tcW w:w="1701" w:type="dxa"/>
            <w:gridSpan w:val="2"/>
            <w:vAlign w:val="center"/>
          </w:tcPr>
          <w:p>
            <w:pPr>
              <w:pStyle w:val="12"/>
              <w:spacing w:line="400" w:lineRule="exact"/>
              <w:ind w:left="0" w:leftChars="0" w:firstLine="0" w:firstLineChars="0"/>
              <w:rPr>
                <w:b/>
                <w:bCs/>
                <w:sz w:val="28"/>
                <w:szCs w:val="28"/>
              </w:rPr>
            </w:pPr>
            <w:r>
              <w:rPr>
                <w:rFonts w:hint="eastAsia"/>
                <w:b/>
                <w:bCs/>
                <w:sz w:val="28"/>
                <w:szCs w:val="28"/>
              </w:rPr>
              <w:t>最近一次检验有效日期</w:t>
            </w:r>
          </w:p>
        </w:tc>
        <w:tc>
          <w:tcPr>
            <w:tcW w:w="2694" w:type="dxa"/>
            <w:vAlign w:val="center"/>
          </w:tcPr>
          <w:p>
            <w:pPr>
              <w:pStyle w:val="12"/>
              <w:spacing w:line="400" w:lineRule="exact"/>
              <w:ind w:left="0" w:leftChars="0" w:firstLine="0" w:firstLineChars="0"/>
              <w:rPr>
                <w:b/>
                <w:bCs/>
                <w:sz w:val="28"/>
                <w:szCs w:val="28"/>
              </w:rPr>
            </w:pPr>
            <w:r>
              <w:rPr>
                <w:rFonts w:hint="eastAsia"/>
                <w:b/>
                <w:bCs/>
                <w:sz w:val="28"/>
                <w:szCs w:val="28"/>
              </w:rPr>
              <w:t>有无使用证（含车辆牌照、行驶证）及具体证号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b/>
                <w:bCs/>
                <w:sz w:val="28"/>
                <w:szCs w:val="28"/>
              </w:rPr>
            </w:pPr>
          </w:p>
        </w:tc>
        <w:tc>
          <w:tcPr>
            <w:tcW w:w="709" w:type="dxa"/>
            <w:vAlign w:val="center"/>
          </w:tcPr>
          <w:p>
            <w:pPr>
              <w:pStyle w:val="12"/>
              <w:ind w:left="0" w:leftChars="0" w:firstLine="0" w:firstLineChars="0"/>
              <w:jc w:val="center"/>
            </w:pPr>
            <w:r>
              <w:rPr>
                <w:rFonts w:hint="eastAsia"/>
                <w:sz w:val="28"/>
                <w:szCs w:val="28"/>
              </w:rPr>
              <w:t>1</w:t>
            </w:r>
          </w:p>
        </w:tc>
        <w:tc>
          <w:tcPr>
            <w:tcW w:w="1984" w:type="dxa"/>
          </w:tcPr>
          <w:p>
            <w:pPr>
              <w:pStyle w:val="12"/>
              <w:ind w:left="0" w:leftChars="0" w:firstLine="0" w:firstLineChars="0"/>
              <w:rPr>
                <w:sz w:val="28"/>
                <w:szCs w:val="28"/>
              </w:rPr>
            </w:pPr>
          </w:p>
        </w:tc>
        <w:tc>
          <w:tcPr>
            <w:tcW w:w="1559" w:type="dxa"/>
          </w:tcPr>
          <w:p>
            <w:pPr>
              <w:pStyle w:val="12"/>
              <w:ind w:left="0" w:leftChars="0" w:firstLine="0" w:firstLineChars="0"/>
              <w:rPr>
                <w:sz w:val="28"/>
                <w:szCs w:val="28"/>
              </w:rPr>
            </w:pPr>
          </w:p>
        </w:tc>
        <w:tc>
          <w:tcPr>
            <w:tcW w:w="1701" w:type="dxa"/>
            <w:gridSpan w:val="2"/>
          </w:tcPr>
          <w:p>
            <w:pPr>
              <w:pStyle w:val="12"/>
              <w:ind w:left="0" w:leftChars="0" w:firstLine="0" w:firstLineChars="0"/>
              <w:rPr>
                <w:sz w:val="28"/>
                <w:szCs w:val="28"/>
              </w:rPr>
            </w:pP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b/>
                <w:bCs/>
                <w:sz w:val="28"/>
                <w:szCs w:val="28"/>
              </w:rPr>
            </w:pPr>
          </w:p>
        </w:tc>
        <w:tc>
          <w:tcPr>
            <w:tcW w:w="709" w:type="dxa"/>
            <w:vAlign w:val="center"/>
          </w:tcPr>
          <w:p>
            <w:pPr>
              <w:pStyle w:val="12"/>
              <w:ind w:left="0" w:leftChars="0" w:firstLine="0" w:firstLineChars="0"/>
              <w:jc w:val="center"/>
            </w:pPr>
            <w:r>
              <w:rPr>
                <w:rFonts w:hint="eastAsia"/>
                <w:sz w:val="28"/>
                <w:szCs w:val="28"/>
              </w:rPr>
              <w:t>2</w:t>
            </w:r>
          </w:p>
        </w:tc>
        <w:tc>
          <w:tcPr>
            <w:tcW w:w="1984" w:type="dxa"/>
          </w:tcPr>
          <w:p>
            <w:pPr>
              <w:pStyle w:val="12"/>
              <w:ind w:left="0" w:leftChars="0" w:firstLine="0" w:firstLineChars="0"/>
              <w:rPr>
                <w:sz w:val="28"/>
                <w:szCs w:val="28"/>
              </w:rPr>
            </w:pPr>
          </w:p>
        </w:tc>
        <w:tc>
          <w:tcPr>
            <w:tcW w:w="1559" w:type="dxa"/>
          </w:tcPr>
          <w:p>
            <w:pPr>
              <w:pStyle w:val="12"/>
              <w:ind w:left="0" w:leftChars="0" w:firstLine="0" w:firstLineChars="0"/>
              <w:rPr>
                <w:sz w:val="28"/>
                <w:szCs w:val="28"/>
              </w:rPr>
            </w:pPr>
          </w:p>
        </w:tc>
        <w:tc>
          <w:tcPr>
            <w:tcW w:w="1701" w:type="dxa"/>
            <w:gridSpan w:val="2"/>
          </w:tcPr>
          <w:p>
            <w:pPr>
              <w:pStyle w:val="12"/>
              <w:ind w:left="0" w:leftChars="0" w:firstLine="0" w:firstLineChars="0"/>
              <w:rPr>
                <w:sz w:val="28"/>
                <w:szCs w:val="28"/>
              </w:rPr>
            </w:pP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b/>
                <w:bCs/>
                <w:sz w:val="28"/>
                <w:szCs w:val="28"/>
              </w:rPr>
            </w:pPr>
          </w:p>
        </w:tc>
        <w:tc>
          <w:tcPr>
            <w:tcW w:w="709" w:type="dxa"/>
            <w:vAlign w:val="center"/>
          </w:tcPr>
          <w:p>
            <w:pPr>
              <w:pStyle w:val="12"/>
              <w:ind w:left="0" w:leftChars="0" w:firstLine="0" w:firstLineChars="0"/>
              <w:jc w:val="center"/>
              <w:rPr>
                <w:sz w:val="28"/>
                <w:szCs w:val="28"/>
              </w:rPr>
            </w:pPr>
            <w:r>
              <w:rPr>
                <w:rFonts w:hint="eastAsia"/>
                <w:sz w:val="28"/>
                <w:szCs w:val="28"/>
              </w:rPr>
              <w:t>3</w:t>
            </w:r>
          </w:p>
        </w:tc>
        <w:tc>
          <w:tcPr>
            <w:tcW w:w="1984" w:type="dxa"/>
          </w:tcPr>
          <w:p>
            <w:pPr>
              <w:pStyle w:val="12"/>
              <w:ind w:left="0" w:leftChars="0" w:firstLine="0" w:firstLineChars="0"/>
              <w:rPr>
                <w:sz w:val="28"/>
                <w:szCs w:val="28"/>
              </w:rPr>
            </w:pPr>
          </w:p>
        </w:tc>
        <w:tc>
          <w:tcPr>
            <w:tcW w:w="1559" w:type="dxa"/>
          </w:tcPr>
          <w:p>
            <w:pPr>
              <w:pStyle w:val="12"/>
              <w:ind w:left="0" w:leftChars="0" w:firstLine="0" w:firstLineChars="0"/>
              <w:rPr>
                <w:sz w:val="28"/>
                <w:szCs w:val="28"/>
              </w:rPr>
            </w:pPr>
          </w:p>
        </w:tc>
        <w:tc>
          <w:tcPr>
            <w:tcW w:w="1701" w:type="dxa"/>
            <w:gridSpan w:val="2"/>
          </w:tcPr>
          <w:p>
            <w:pPr>
              <w:pStyle w:val="12"/>
              <w:ind w:left="0" w:leftChars="0" w:firstLine="0" w:firstLineChars="0"/>
              <w:rPr>
                <w:sz w:val="28"/>
                <w:szCs w:val="28"/>
              </w:rPr>
            </w:pP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restart"/>
            <w:vAlign w:val="center"/>
          </w:tcPr>
          <w:p>
            <w:pPr>
              <w:pStyle w:val="12"/>
              <w:spacing w:line="400" w:lineRule="exact"/>
              <w:ind w:left="0" w:leftChars="0" w:firstLine="0" w:firstLineChars="0"/>
              <w:jc w:val="center"/>
              <w:rPr>
                <w:b/>
                <w:bCs/>
                <w:sz w:val="28"/>
                <w:szCs w:val="28"/>
              </w:rPr>
            </w:pPr>
            <w:r>
              <w:rPr>
                <w:rFonts w:hint="eastAsia"/>
                <w:b/>
                <w:bCs/>
                <w:sz w:val="28"/>
                <w:szCs w:val="28"/>
              </w:rPr>
              <w:t>叉车作业人员</w:t>
            </w:r>
          </w:p>
        </w:tc>
        <w:tc>
          <w:tcPr>
            <w:tcW w:w="709" w:type="dxa"/>
          </w:tcPr>
          <w:p>
            <w:pPr>
              <w:pStyle w:val="12"/>
              <w:spacing w:line="400" w:lineRule="exact"/>
              <w:ind w:left="0" w:leftChars="0" w:firstLine="0" w:firstLineChars="0"/>
              <w:jc w:val="center"/>
              <w:rPr>
                <w:sz w:val="28"/>
                <w:szCs w:val="28"/>
              </w:rPr>
            </w:pPr>
            <w:r>
              <w:rPr>
                <w:rFonts w:hint="eastAsia"/>
                <w:b/>
                <w:bCs/>
                <w:sz w:val="28"/>
                <w:szCs w:val="28"/>
              </w:rPr>
              <w:t>序号</w:t>
            </w:r>
          </w:p>
        </w:tc>
        <w:tc>
          <w:tcPr>
            <w:tcW w:w="1984" w:type="dxa"/>
          </w:tcPr>
          <w:p>
            <w:pPr>
              <w:pStyle w:val="12"/>
              <w:ind w:left="0" w:leftChars="0" w:firstLine="0" w:firstLineChars="0"/>
              <w:jc w:val="center"/>
              <w:rPr>
                <w:b/>
                <w:bCs/>
                <w:sz w:val="28"/>
                <w:szCs w:val="28"/>
              </w:rPr>
            </w:pPr>
            <w:r>
              <w:rPr>
                <w:rFonts w:hint="eastAsia"/>
                <w:b/>
                <w:bCs/>
                <w:sz w:val="28"/>
                <w:szCs w:val="28"/>
              </w:rPr>
              <w:t xml:space="preserve">姓 </w:t>
            </w:r>
            <w:r>
              <w:rPr>
                <w:b/>
                <w:bCs/>
                <w:sz w:val="28"/>
                <w:szCs w:val="28"/>
              </w:rPr>
              <w:t xml:space="preserve"> </w:t>
            </w:r>
            <w:r>
              <w:rPr>
                <w:rFonts w:hint="eastAsia"/>
                <w:b/>
                <w:bCs/>
                <w:sz w:val="28"/>
                <w:szCs w:val="28"/>
              </w:rPr>
              <w:t>名</w:t>
            </w:r>
          </w:p>
        </w:tc>
        <w:tc>
          <w:tcPr>
            <w:tcW w:w="3260" w:type="dxa"/>
            <w:gridSpan w:val="3"/>
          </w:tcPr>
          <w:p>
            <w:pPr>
              <w:pStyle w:val="12"/>
              <w:ind w:left="0" w:leftChars="0" w:firstLine="0" w:firstLineChars="0"/>
              <w:jc w:val="center"/>
              <w:rPr>
                <w:b/>
                <w:bCs/>
                <w:sz w:val="28"/>
                <w:szCs w:val="28"/>
              </w:rPr>
            </w:pPr>
            <w:r>
              <w:rPr>
                <w:rFonts w:hint="eastAsia"/>
                <w:b/>
                <w:bCs/>
                <w:sz w:val="28"/>
                <w:szCs w:val="28"/>
              </w:rPr>
              <w:t>居民身份证号</w:t>
            </w:r>
          </w:p>
        </w:tc>
        <w:tc>
          <w:tcPr>
            <w:tcW w:w="2694" w:type="dxa"/>
          </w:tcPr>
          <w:p>
            <w:pPr>
              <w:pStyle w:val="12"/>
              <w:ind w:left="0" w:leftChars="0" w:firstLine="0" w:firstLineChars="0"/>
              <w:jc w:val="center"/>
              <w:rPr>
                <w:b/>
                <w:bCs/>
                <w:sz w:val="28"/>
                <w:szCs w:val="28"/>
              </w:rPr>
            </w:pPr>
            <w:r>
              <w:rPr>
                <w:rFonts w:hint="eastAsia"/>
                <w:b/>
                <w:bCs/>
                <w:sz w:val="28"/>
                <w:szCs w:val="28"/>
              </w:rPr>
              <w:t>持证编号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sz w:val="28"/>
                <w:szCs w:val="28"/>
              </w:rPr>
            </w:pPr>
          </w:p>
        </w:tc>
        <w:tc>
          <w:tcPr>
            <w:tcW w:w="709" w:type="dxa"/>
          </w:tcPr>
          <w:p>
            <w:pPr>
              <w:pStyle w:val="12"/>
              <w:ind w:left="0" w:leftChars="0" w:firstLine="0" w:firstLineChars="0"/>
              <w:jc w:val="center"/>
              <w:rPr>
                <w:sz w:val="28"/>
                <w:szCs w:val="28"/>
              </w:rPr>
            </w:pPr>
            <w:r>
              <w:rPr>
                <w:rFonts w:hint="eastAsia"/>
                <w:sz w:val="28"/>
                <w:szCs w:val="28"/>
              </w:rPr>
              <w:t>1</w:t>
            </w:r>
          </w:p>
        </w:tc>
        <w:tc>
          <w:tcPr>
            <w:tcW w:w="1984" w:type="dxa"/>
          </w:tcPr>
          <w:p>
            <w:pPr>
              <w:pStyle w:val="12"/>
              <w:ind w:left="0" w:leftChars="0" w:firstLine="0" w:firstLineChars="0"/>
              <w:rPr>
                <w:sz w:val="28"/>
                <w:szCs w:val="28"/>
              </w:rPr>
            </w:pPr>
          </w:p>
        </w:tc>
        <w:tc>
          <w:tcPr>
            <w:tcW w:w="3260" w:type="dxa"/>
            <w:gridSpan w:val="3"/>
          </w:tcPr>
          <w:p>
            <w:pPr>
              <w:pStyle w:val="12"/>
              <w:ind w:left="0" w:leftChars="0" w:firstLine="0" w:firstLineChars="0"/>
              <w:rPr>
                <w:sz w:val="28"/>
                <w:szCs w:val="28"/>
              </w:rPr>
            </w:pP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sz w:val="28"/>
                <w:szCs w:val="28"/>
              </w:rPr>
            </w:pPr>
          </w:p>
        </w:tc>
        <w:tc>
          <w:tcPr>
            <w:tcW w:w="709" w:type="dxa"/>
          </w:tcPr>
          <w:p>
            <w:pPr>
              <w:pStyle w:val="12"/>
              <w:ind w:left="0" w:leftChars="0" w:firstLine="0" w:firstLineChars="0"/>
              <w:jc w:val="center"/>
              <w:rPr>
                <w:sz w:val="28"/>
                <w:szCs w:val="28"/>
              </w:rPr>
            </w:pPr>
            <w:r>
              <w:rPr>
                <w:rFonts w:hint="eastAsia"/>
                <w:sz w:val="28"/>
                <w:szCs w:val="28"/>
              </w:rPr>
              <w:t>2</w:t>
            </w:r>
          </w:p>
        </w:tc>
        <w:tc>
          <w:tcPr>
            <w:tcW w:w="1984" w:type="dxa"/>
          </w:tcPr>
          <w:p>
            <w:pPr>
              <w:pStyle w:val="12"/>
              <w:ind w:left="0" w:leftChars="0" w:firstLine="0" w:firstLineChars="0"/>
              <w:rPr>
                <w:sz w:val="28"/>
                <w:szCs w:val="28"/>
              </w:rPr>
            </w:pPr>
          </w:p>
        </w:tc>
        <w:tc>
          <w:tcPr>
            <w:tcW w:w="3260" w:type="dxa"/>
            <w:gridSpan w:val="3"/>
          </w:tcPr>
          <w:p>
            <w:pPr>
              <w:pStyle w:val="12"/>
              <w:ind w:left="0" w:leftChars="0" w:firstLine="0" w:firstLineChars="0"/>
              <w:rPr>
                <w:sz w:val="28"/>
                <w:szCs w:val="28"/>
              </w:rPr>
            </w:pPr>
          </w:p>
        </w:tc>
        <w:tc>
          <w:tcPr>
            <w:tcW w:w="2694" w:type="dxa"/>
          </w:tcPr>
          <w:p>
            <w:pPr>
              <w:pStyle w:val="12"/>
              <w:ind w:left="0" w:leftChars="0"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Merge w:val="continue"/>
          </w:tcPr>
          <w:p>
            <w:pPr>
              <w:pStyle w:val="12"/>
              <w:ind w:left="0" w:leftChars="0" w:firstLine="0" w:firstLineChars="0"/>
              <w:rPr>
                <w:sz w:val="28"/>
                <w:szCs w:val="28"/>
              </w:rPr>
            </w:pPr>
          </w:p>
        </w:tc>
        <w:tc>
          <w:tcPr>
            <w:tcW w:w="709" w:type="dxa"/>
          </w:tcPr>
          <w:p>
            <w:pPr>
              <w:pStyle w:val="12"/>
              <w:ind w:left="0" w:leftChars="0" w:firstLine="0" w:firstLineChars="0"/>
              <w:jc w:val="center"/>
              <w:rPr>
                <w:sz w:val="28"/>
                <w:szCs w:val="28"/>
              </w:rPr>
            </w:pPr>
            <w:r>
              <w:rPr>
                <w:rFonts w:hint="eastAsia"/>
                <w:sz w:val="28"/>
                <w:szCs w:val="28"/>
              </w:rPr>
              <w:t>3</w:t>
            </w:r>
          </w:p>
        </w:tc>
        <w:tc>
          <w:tcPr>
            <w:tcW w:w="1984" w:type="dxa"/>
          </w:tcPr>
          <w:p>
            <w:pPr>
              <w:pStyle w:val="12"/>
              <w:ind w:left="0" w:leftChars="0" w:firstLine="0" w:firstLineChars="0"/>
              <w:rPr>
                <w:sz w:val="28"/>
                <w:szCs w:val="28"/>
              </w:rPr>
            </w:pPr>
          </w:p>
        </w:tc>
        <w:tc>
          <w:tcPr>
            <w:tcW w:w="3260" w:type="dxa"/>
            <w:gridSpan w:val="3"/>
          </w:tcPr>
          <w:p>
            <w:pPr>
              <w:pStyle w:val="12"/>
              <w:ind w:left="0" w:leftChars="0" w:firstLine="0" w:firstLineChars="0"/>
              <w:rPr>
                <w:sz w:val="28"/>
                <w:szCs w:val="28"/>
              </w:rPr>
            </w:pPr>
          </w:p>
        </w:tc>
        <w:tc>
          <w:tcPr>
            <w:tcW w:w="2694" w:type="dxa"/>
          </w:tcPr>
          <w:p>
            <w:pPr>
              <w:pStyle w:val="12"/>
              <w:ind w:left="0" w:leftChars="0" w:firstLine="0" w:firstLineChars="0"/>
              <w:rPr>
                <w:sz w:val="28"/>
                <w:szCs w:val="28"/>
              </w:rPr>
            </w:pPr>
          </w:p>
        </w:tc>
      </w:tr>
    </w:tbl>
    <w:p>
      <w:pPr>
        <w:spacing w:line="600" w:lineRule="exact"/>
        <w:ind w:firstLine="0" w:firstLineChars="0"/>
        <w:rPr>
          <w:sz w:val="28"/>
          <w:szCs w:val="28"/>
        </w:rPr>
      </w:pPr>
      <w:r>
        <w:rPr>
          <w:rFonts w:hint="eastAsia"/>
          <w:sz w:val="28"/>
          <w:szCs w:val="28"/>
        </w:rPr>
        <w:t>填报人员：          联系电话：         填报日期：   年   月  日</w:t>
      </w:r>
    </w:p>
    <w:p>
      <w:pPr>
        <w:ind w:firstLine="560"/>
        <w:rPr>
          <w:sz w:val="28"/>
          <w:szCs w:val="28"/>
        </w:rPr>
      </w:pPr>
      <w:r>
        <w:rPr>
          <w:rFonts w:hint="eastAsia"/>
          <w:sz w:val="28"/>
          <w:szCs w:val="28"/>
        </w:rPr>
        <w:t>填表说明：本表一式两份，一份送街道相应岗位，一份使用单位留存，根据检查结果在对应的□内打“√”，其他情况在对应栏填写具体内容。</w:t>
      </w:r>
    </w:p>
    <w:p>
      <w:pPr>
        <w:pStyle w:val="8"/>
        <w:adjustRightInd w:val="0"/>
        <w:snapToGrid w:val="0"/>
        <w:spacing w:line="400" w:lineRule="exact"/>
        <w:ind w:firstLine="0" w:firstLineChars="0"/>
        <w:rPr>
          <w:rFonts w:hAnsi="黑体" w:eastAsia="黑体" w:cs="仿宋_GB2312"/>
          <w:snapToGrid w:val="0"/>
          <w:kern w:val="0"/>
          <w:sz w:val="32"/>
          <w:szCs w:val="32"/>
        </w:rPr>
        <w:sectPr>
          <w:pgSz w:w="11906" w:h="16838"/>
          <w:pgMar w:top="2098" w:right="1531" w:bottom="1985" w:left="1531" w:header="851" w:footer="992" w:gutter="0"/>
          <w:pgNumType w:fmt="decimal"/>
          <w:cols w:space="0" w:num="1"/>
          <w:docGrid w:type="linesAndChars" w:linePitch="439" w:charSpace="0"/>
        </w:sectPr>
      </w:pPr>
    </w:p>
    <w:p>
      <w:pPr>
        <w:pStyle w:val="8"/>
        <w:adjustRightInd w:val="0"/>
        <w:snapToGrid w:val="0"/>
        <w:spacing w:line="400" w:lineRule="exact"/>
        <w:ind w:firstLine="0" w:firstLineChars="0"/>
        <w:rPr>
          <w:rFonts w:ascii="方正黑体_GBK" w:eastAsia="方正黑体_GBK" w:cs="仿宋_GB2312"/>
          <w:snapToGrid w:val="0"/>
          <w:kern w:val="0"/>
          <w:sz w:val="32"/>
          <w:szCs w:val="32"/>
        </w:rPr>
      </w:pPr>
      <w:r>
        <w:rPr>
          <w:rFonts w:hint="eastAsia" w:ascii="方正黑体_GBK" w:hAnsi="黑体" w:eastAsia="方正黑体_GBK" w:cs="仿宋_GB2312"/>
          <w:snapToGrid w:val="0"/>
          <w:kern w:val="0"/>
          <w:sz w:val="32"/>
          <w:szCs w:val="32"/>
        </w:rPr>
        <w:t>附</w:t>
      </w:r>
      <w:r>
        <w:rPr>
          <w:rFonts w:hint="default" w:ascii="Times New Roman" w:hAnsi="Times New Roman" w:eastAsia="方正黑体_GBK" w:cs="Times New Roman"/>
          <w:snapToGrid w:val="0"/>
          <w:kern w:val="0"/>
          <w:sz w:val="32"/>
          <w:szCs w:val="32"/>
        </w:rPr>
        <w:t>件2</w:t>
      </w:r>
    </w:p>
    <w:p>
      <w:pPr>
        <w:pStyle w:val="8"/>
        <w:adjustRightInd w:val="0"/>
        <w:snapToGrid w:val="0"/>
        <w:spacing w:line="400" w:lineRule="exact"/>
        <w:rPr>
          <w:rFonts w:eastAsia="黑体" w:cs="仿宋_GB2312"/>
          <w:snapToGrid w:val="0"/>
          <w:kern w:val="0"/>
          <w:sz w:val="32"/>
          <w:szCs w:val="32"/>
        </w:rPr>
      </w:pPr>
    </w:p>
    <w:p>
      <w:pPr>
        <w:bidi w:val="0"/>
        <w:jc w:val="center"/>
        <w:rPr>
          <w:rFonts w:hint="eastAsia" w:ascii="方正小标宋_GBK" w:hAnsi="方正小标宋_GBK" w:eastAsia="方正小标宋_GBK" w:cs="方正小标宋_GBK"/>
          <w:sz w:val="44"/>
          <w:szCs w:val="44"/>
        </w:rPr>
      </w:pPr>
      <w:bookmarkStart w:id="6" w:name="_Hlk188481869"/>
      <w:r>
        <w:rPr>
          <w:rFonts w:hint="eastAsia" w:ascii="方正小标宋_GBK" w:hAnsi="方正小标宋_GBK" w:eastAsia="方正小标宋_GBK" w:cs="方正小标宋_GBK"/>
          <w:sz w:val="44"/>
          <w:szCs w:val="44"/>
        </w:rPr>
        <w:t>天星桥街道叉车安全隐患汇总表</w:t>
      </w:r>
    </w:p>
    <w:bookmarkEnd w:id="6"/>
    <w:p>
      <w:pPr>
        <w:tabs>
          <w:tab w:val="left" w:pos="790"/>
        </w:tabs>
        <w:adjustRightInd w:val="0"/>
        <w:snapToGrid w:val="0"/>
        <w:ind w:firstLine="0" w:firstLineChars="0"/>
        <w:rPr>
          <w:rFonts w:eastAsia="仿宋_GB2312"/>
          <w:szCs w:val="32"/>
        </w:rPr>
      </w:pPr>
      <w:r>
        <w:rPr>
          <w:rFonts w:hint="eastAsia" w:eastAsia="仿宋_GB2312"/>
          <w:szCs w:val="32"/>
        </w:rPr>
        <w:t xml:space="preserve">填报社区/岗位：                                       </w:t>
      </w:r>
      <w:bookmarkStart w:id="7" w:name="_Hlk188482369"/>
      <w:r>
        <w:rPr>
          <w:rFonts w:hint="eastAsia" w:eastAsia="仿宋_GB2312"/>
          <w:szCs w:val="32"/>
        </w:rPr>
        <w:t xml:space="preserve">填报日期：    </w:t>
      </w:r>
      <w:r>
        <w:rPr>
          <w:rFonts w:eastAsia="仿宋_GB2312"/>
          <w:szCs w:val="32"/>
        </w:rPr>
        <w:t xml:space="preserve"> </w:t>
      </w:r>
      <w:r>
        <w:rPr>
          <w:rFonts w:hint="eastAsia" w:eastAsia="仿宋_GB2312"/>
          <w:szCs w:val="32"/>
        </w:rPr>
        <w:t>年   月   日</w:t>
      </w:r>
      <w:bookmarkEnd w:id="7"/>
    </w:p>
    <w:tbl>
      <w:tblPr>
        <w:tblStyle w:val="17"/>
        <w:tblW w:w="13997"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181"/>
        <w:gridCol w:w="2149"/>
        <w:gridCol w:w="1236"/>
        <w:gridCol w:w="2030"/>
        <w:gridCol w:w="1035"/>
        <w:gridCol w:w="992"/>
        <w:gridCol w:w="260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9" w:hRule="atLeast"/>
        </w:trPr>
        <w:tc>
          <w:tcPr>
            <w:tcW w:w="495"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序号</w:t>
            </w:r>
          </w:p>
        </w:tc>
        <w:tc>
          <w:tcPr>
            <w:tcW w:w="2181"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使用单位名称</w:t>
            </w:r>
          </w:p>
        </w:tc>
        <w:tc>
          <w:tcPr>
            <w:tcW w:w="2149"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叉车使用地址</w:t>
            </w:r>
          </w:p>
        </w:tc>
        <w:tc>
          <w:tcPr>
            <w:tcW w:w="1236"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联系人</w:t>
            </w:r>
          </w:p>
        </w:tc>
        <w:tc>
          <w:tcPr>
            <w:tcW w:w="203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联系电话</w:t>
            </w:r>
          </w:p>
        </w:tc>
        <w:tc>
          <w:tcPr>
            <w:tcW w:w="4636"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排查情况</w:t>
            </w:r>
          </w:p>
        </w:tc>
        <w:tc>
          <w:tcPr>
            <w:tcW w:w="127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rPr>
              <w:t>是否整改</w:t>
            </w:r>
            <w:r>
              <w:t>或</w:t>
            </w:r>
            <w:r>
              <w:rPr>
                <w:rFonts w:hint="eastAsia"/>
              </w:rPr>
              <w:t>移交</w:t>
            </w:r>
            <w:r>
              <w:t>部门</w:t>
            </w:r>
            <w:r>
              <w:rPr>
                <w:rFonts w:hint="eastAsi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181"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149"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03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0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在用叉车数量</w:t>
            </w: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作业人员数量</w:t>
            </w:r>
          </w:p>
        </w:tc>
        <w:tc>
          <w:tcPr>
            <w:tcW w:w="260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r>
              <w:rPr>
                <w:rFonts w:hint="eastAsia"/>
              </w:rPr>
              <w:t>存在安全隐患描述</w:t>
            </w:r>
          </w:p>
        </w:tc>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r>
              <w:rPr>
                <w:rFonts w:hint="eastAsia"/>
              </w:rPr>
              <w:t>1</w:t>
            </w:r>
          </w:p>
        </w:tc>
        <w:tc>
          <w:tcPr>
            <w:tcW w:w="218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14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3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03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0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60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7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r>
              <w:rPr>
                <w:rFonts w:hint="eastAsia"/>
              </w:rPr>
              <w:t>2</w:t>
            </w:r>
          </w:p>
        </w:tc>
        <w:tc>
          <w:tcPr>
            <w:tcW w:w="218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14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3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03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0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60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7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r>
              <w:rPr>
                <w:rFonts w:hint="eastAsia"/>
              </w:rPr>
              <w:t>3</w:t>
            </w:r>
          </w:p>
        </w:tc>
        <w:tc>
          <w:tcPr>
            <w:tcW w:w="218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14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3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03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0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60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7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r>
              <w:rPr>
                <w:rFonts w:hint="eastAsia"/>
              </w:rPr>
              <w:t>4</w:t>
            </w:r>
          </w:p>
        </w:tc>
        <w:tc>
          <w:tcPr>
            <w:tcW w:w="218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14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3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03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0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60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7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r>
              <w:rPr>
                <w:rFonts w:hint="eastAsia"/>
              </w:rPr>
              <w:t>5</w:t>
            </w:r>
          </w:p>
        </w:tc>
        <w:tc>
          <w:tcPr>
            <w:tcW w:w="218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14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3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03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0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60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7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r>
              <w:rPr>
                <w:rFonts w:hint="eastAsia"/>
              </w:rPr>
              <w:t>6</w:t>
            </w:r>
          </w:p>
        </w:tc>
        <w:tc>
          <w:tcPr>
            <w:tcW w:w="218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14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3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03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0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260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c>
          <w:tcPr>
            <w:tcW w:w="127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pPr>
          </w:p>
        </w:tc>
      </w:tr>
    </w:tbl>
    <w:p>
      <w:pPr>
        <w:spacing w:line="600" w:lineRule="exact"/>
        <w:ind w:firstLine="0" w:firstLineChars="0"/>
        <w:rPr>
          <w:rFonts w:eastAsia="仿宋_GB2312"/>
          <w:szCs w:val="32"/>
        </w:rPr>
      </w:pPr>
      <w:r>
        <w:rPr>
          <w:rFonts w:hint="eastAsia" w:eastAsia="仿宋_GB2312"/>
          <w:szCs w:val="32"/>
        </w:rPr>
        <w:t xml:space="preserve">填报人员：              联系电话：            </w:t>
      </w:r>
      <w:r>
        <w:rPr>
          <w:rFonts w:eastAsia="仿宋_GB2312"/>
          <w:szCs w:val="32"/>
        </w:rPr>
        <w:t xml:space="preserve">  </w:t>
      </w:r>
      <w:r>
        <w:rPr>
          <w:rFonts w:hint="eastAsia" w:eastAsia="仿宋_GB2312"/>
          <w:szCs w:val="32"/>
        </w:rPr>
        <w:t>检查人员：</w:t>
      </w:r>
    </w:p>
    <w:p>
      <w:pPr>
        <w:rPr>
          <w:rFonts w:ascii="方正黑体_GBK" w:hAnsi="黑体" w:eastAsia="方正黑体_GBK" w:cs="仿宋_GB2312"/>
          <w:snapToGrid w:val="0"/>
          <w:kern w:val="0"/>
          <w:sz w:val="32"/>
          <w:szCs w:val="32"/>
        </w:rPr>
      </w:pPr>
      <w:r>
        <w:rPr>
          <w:rFonts w:ascii="方正黑体_GBK" w:hAnsi="黑体" w:eastAsia="方正黑体_GBK" w:cs="仿宋_GB2312"/>
          <w:snapToGrid w:val="0"/>
          <w:kern w:val="0"/>
          <w:sz w:val="32"/>
          <w:szCs w:val="32"/>
        </w:rPr>
        <w:br w:type="page"/>
      </w:r>
    </w:p>
    <w:p>
      <w:pPr>
        <w:pStyle w:val="8"/>
        <w:adjustRightInd w:val="0"/>
        <w:snapToGrid w:val="0"/>
        <w:spacing w:line="400" w:lineRule="exact"/>
        <w:ind w:firstLine="0" w:firstLineChars="0"/>
        <w:rPr>
          <w:rFonts w:hint="default" w:ascii="Times New Roman" w:hAnsi="Times New Roman" w:eastAsia="方正黑体_GBK" w:cs="Times New Roman"/>
          <w:snapToGrid w:val="0"/>
          <w:kern w:val="0"/>
          <w:sz w:val="32"/>
          <w:szCs w:val="32"/>
        </w:rPr>
      </w:pPr>
      <w:r>
        <w:rPr>
          <w:rFonts w:ascii="方正黑体_GBK" w:hAnsi="黑体" w:eastAsia="方正黑体_GBK" w:cs="仿宋_GB2312"/>
          <w:snapToGrid w:val="0"/>
          <w:kern w:val="0"/>
          <w:sz w:val="32"/>
          <w:szCs w:val="32"/>
        </w:rPr>
        <w:t>附件</w:t>
      </w:r>
      <w:r>
        <w:rPr>
          <w:rFonts w:hint="default" w:ascii="Times New Roman" w:hAnsi="Times New Roman" w:eastAsia="方正黑体_GBK" w:cs="Times New Roman"/>
          <w:snapToGrid w:val="0"/>
          <w:kern w:val="0"/>
          <w:sz w:val="32"/>
          <w:szCs w:val="32"/>
        </w:rPr>
        <w:t>3</w:t>
      </w:r>
    </w:p>
    <w:p>
      <w:pPr>
        <w:pStyle w:val="8"/>
        <w:adjustRightInd w:val="0"/>
        <w:snapToGrid w:val="0"/>
        <w:spacing w:line="400" w:lineRule="exact"/>
        <w:ind w:firstLine="0" w:firstLineChars="0"/>
        <w:rPr>
          <w:rFonts w:hint="default" w:ascii="Times New Roman" w:hAnsi="Times New Roman" w:eastAsia="方正黑体_GBK" w:cs="Times New Roman"/>
          <w:snapToGrid w:val="0"/>
          <w:kern w:val="0"/>
          <w:sz w:val="32"/>
          <w:szCs w:val="32"/>
        </w:rPr>
      </w:pPr>
    </w:p>
    <w:p>
      <w:pPr>
        <w:tabs>
          <w:tab w:val="left" w:pos="790"/>
        </w:tabs>
        <w:adjustRightInd w:val="0"/>
        <w:snapToGrid w:val="0"/>
        <w:ind w:firstLine="0" w:firstLineChars="0"/>
        <w:jc w:val="center"/>
      </w:pPr>
      <w:bookmarkStart w:id="8" w:name="_Hlk188483481"/>
      <w:r>
        <w:rPr>
          <w:rFonts w:hint="eastAsia" w:ascii="方正小标宋_GBK" w:eastAsia="方正小标宋_GBK"/>
          <w:sz w:val="44"/>
          <w:szCs w:val="44"/>
        </w:rPr>
        <w:t>天星桥街道</w:t>
      </w:r>
      <w:r>
        <w:rPr>
          <w:rFonts w:ascii="方正小标宋_GBK" w:eastAsia="方正小标宋_GBK"/>
          <w:sz w:val="44"/>
          <w:szCs w:val="44"/>
        </w:rPr>
        <w:t>叉车</w:t>
      </w:r>
      <w:r>
        <w:rPr>
          <w:rFonts w:hint="eastAsia" w:ascii="方正小标宋_GBK" w:eastAsia="方正小标宋_GBK"/>
          <w:sz w:val="44"/>
          <w:szCs w:val="44"/>
        </w:rPr>
        <w:t>安全</w:t>
      </w:r>
      <w:r>
        <w:rPr>
          <w:rFonts w:ascii="方正小标宋_GBK" w:eastAsia="方正小标宋_GBK"/>
          <w:sz w:val="44"/>
          <w:szCs w:val="44"/>
        </w:rPr>
        <w:t>专项整治工作统计表</w:t>
      </w:r>
    </w:p>
    <w:bookmarkEnd w:id="8"/>
    <w:p>
      <w:pPr>
        <w:pStyle w:val="3"/>
        <w:spacing w:line="333" w:lineRule="auto"/>
        <w:ind w:left="3840"/>
      </w:pPr>
    </w:p>
    <w:p>
      <w:pPr>
        <w:spacing w:before="91" w:line="219" w:lineRule="auto"/>
        <w:ind w:left="269" w:firstLine="0" w:firstLineChars="0"/>
        <w:rPr>
          <w:rFonts w:eastAsia="仿宋_GB2312"/>
          <w:szCs w:val="32"/>
        </w:rPr>
      </w:pPr>
      <w:r>
        <w:rPr>
          <w:rFonts w:hint="eastAsia" w:eastAsia="仿宋_GB2312"/>
          <w:szCs w:val="32"/>
        </w:rPr>
        <w:t>社区/岗位</w:t>
      </w:r>
      <w:r>
        <w:rPr>
          <w:rFonts w:eastAsia="仿宋_GB2312"/>
          <w:szCs w:val="32"/>
        </w:rPr>
        <w:t xml:space="preserve">（盖章）：              填表人：           </w:t>
      </w:r>
      <w:r>
        <w:rPr>
          <w:rFonts w:hint="eastAsia" w:eastAsia="仿宋_GB2312"/>
          <w:szCs w:val="32"/>
        </w:rPr>
        <w:t>填报日期：     年   月   日</w:t>
      </w:r>
    </w:p>
    <w:p>
      <w:pPr>
        <w:spacing w:line="120" w:lineRule="exact"/>
      </w:pPr>
    </w:p>
    <w:tbl>
      <w:tblPr>
        <w:tblStyle w:val="18"/>
        <w:tblW w:w="1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992"/>
        <w:gridCol w:w="1276"/>
        <w:gridCol w:w="1276"/>
        <w:gridCol w:w="1124"/>
        <w:gridCol w:w="1276"/>
        <w:gridCol w:w="1285"/>
        <w:gridCol w:w="1408"/>
        <w:gridCol w:w="992"/>
        <w:gridCol w:w="993"/>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807" w:type="dxa"/>
            <w:gridSpan w:val="5"/>
            <w:vAlign w:val="center"/>
          </w:tcPr>
          <w:p>
            <w:pPr>
              <w:pStyle w:val="3"/>
              <w:spacing w:line="400" w:lineRule="exact"/>
              <w:ind w:firstLine="0" w:firstLineChars="0"/>
              <w:jc w:val="center"/>
              <w:rPr>
                <w:rFonts w:ascii="方正黑体_GBK" w:eastAsia="方正黑体_GBK"/>
                <w:szCs w:val="32"/>
              </w:rPr>
            </w:pPr>
            <w:r>
              <w:rPr>
                <w:rFonts w:hint="eastAsia" w:ascii="方正黑体_GBK" w:eastAsia="方正黑体_GBK"/>
                <w:szCs w:val="32"/>
              </w:rPr>
              <w:t>自查自纠情况</w:t>
            </w:r>
          </w:p>
        </w:tc>
        <w:tc>
          <w:tcPr>
            <w:tcW w:w="8647" w:type="dxa"/>
            <w:gridSpan w:val="7"/>
          </w:tcPr>
          <w:p>
            <w:pPr>
              <w:pStyle w:val="3"/>
              <w:ind w:firstLine="0" w:firstLineChars="0"/>
              <w:jc w:val="center"/>
            </w:pPr>
            <w:r>
              <w:rPr>
                <w:rFonts w:hint="eastAsia" w:ascii="方正黑体_GBK" w:eastAsia="方正黑体_GBK"/>
                <w:szCs w:val="32"/>
              </w:rPr>
              <w:t>集中整治情况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39" w:type="dxa"/>
            <w:vAlign w:val="center"/>
          </w:tcPr>
          <w:p>
            <w:pPr>
              <w:pStyle w:val="3"/>
              <w:spacing w:line="400" w:lineRule="exact"/>
              <w:ind w:firstLine="0" w:firstLineChars="0"/>
              <w:jc w:val="center"/>
              <w:rPr>
                <w:rFonts w:ascii="方正仿宋_GBK" w:eastAsia="方正仿宋_GBK"/>
                <w:sz w:val="28"/>
                <w:szCs w:val="28"/>
              </w:rPr>
            </w:pPr>
            <w:r>
              <w:rPr>
                <w:rFonts w:hint="eastAsia" w:ascii="方正仿宋_GBK" w:eastAsia="方正仿宋_GBK"/>
                <w:sz w:val="28"/>
                <w:szCs w:val="28"/>
              </w:rPr>
              <w:t>使用单位家数</w:t>
            </w:r>
          </w:p>
        </w:tc>
        <w:tc>
          <w:tcPr>
            <w:tcW w:w="992" w:type="dxa"/>
            <w:vAlign w:val="center"/>
          </w:tcPr>
          <w:p>
            <w:pPr>
              <w:pStyle w:val="3"/>
              <w:spacing w:line="400" w:lineRule="exact"/>
              <w:ind w:firstLine="0" w:firstLineChars="0"/>
              <w:jc w:val="center"/>
              <w:rPr>
                <w:rFonts w:ascii="方正仿宋_GBK" w:eastAsia="方正仿宋_GBK"/>
                <w:sz w:val="28"/>
                <w:szCs w:val="28"/>
              </w:rPr>
            </w:pPr>
            <w:r>
              <w:rPr>
                <w:rFonts w:hint="eastAsia" w:ascii="方正仿宋_GBK" w:eastAsia="方正仿宋_GBK"/>
                <w:sz w:val="28"/>
                <w:szCs w:val="28"/>
              </w:rPr>
              <w:t>叉车台数</w:t>
            </w:r>
          </w:p>
        </w:tc>
        <w:tc>
          <w:tcPr>
            <w:tcW w:w="1276" w:type="dxa"/>
            <w:vAlign w:val="center"/>
          </w:tcPr>
          <w:p>
            <w:pPr>
              <w:pStyle w:val="3"/>
              <w:spacing w:line="400" w:lineRule="exact"/>
              <w:ind w:firstLine="0" w:firstLineChars="0"/>
              <w:jc w:val="center"/>
              <w:rPr>
                <w:rFonts w:ascii="方正仿宋_GBK" w:eastAsia="方正仿宋_GBK"/>
                <w:spacing w:val="-20"/>
                <w:sz w:val="28"/>
                <w:szCs w:val="28"/>
              </w:rPr>
            </w:pPr>
            <w:r>
              <w:rPr>
                <w:rFonts w:hint="eastAsia" w:ascii="方正仿宋_GBK" w:eastAsia="方正仿宋_GBK"/>
                <w:spacing w:val="-20"/>
                <w:sz w:val="28"/>
                <w:szCs w:val="28"/>
              </w:rPr>
              <w:t>自查发现隐患数</w:t>
            </w:r>
          </w:p>
        </w:tc>
        <w:tc>
          <w:tcPr>
            <w:tcW w:w="1276" w:type="dxa"/>
            <w:vAlign w:val="center"/>
          </w:tcPr>
          <w:p>
            <w:pPr>
              <w:pStyle w:val="3"/>
              <w:spacing w:line="400" w:lineRule="exact"/>
              <w:ind w:firstLine="0" w:firstLineChars="0"/>
              <w:jc w:val="center"/>
              <w:rPr>
                <w:rFonts w:ascii="方正仿宋_GBK" w:eastAsia="方正仿宋_GBK"/>
                <w:spacing w:val="-20"/>
                <w:sz w:val="28"/>
                <w:szCs w:val="28"/>
              </w:rPr>
            </w:pPr>
            <w:r>
              <w:rPr>
                <w:rFonts w:hint="eastAsia" w:ascii="方正仿宋_GBK" w:eastAsia="方正仿宋_GBK"/>
                <w:spacing w:val="-20"/>
                <w:sz w:val="28"/>
                <w:szCs w:val="28"/>
              </w:rPr>
              <w:t>隐患整改完成数</w:t>
            </w:r>
          </w:p>
        </w:tc>
        <w:tc>
          <w:tcPr>
            <w:tcW w:w="1124" w:type="dxa"/>
            <w:vAlign w:val="center"/>
          </w:tcPr>
          <w:p>
            <w:pPr>
              <w:pStyle w:val="3"/>
              <w:spacing w:line="400" w:lineRule="exact"/>
              <w:ind w:firstLine="0" w:firstLineChars="0"/>
              <w:jc w:val="center"/>
              <w:rPr>
                <w:rFonts w:ascii="方正仿宋_GBK" w:eastAsia="方正仿宋_GBK"/>
                <w:sz w:val="28"/>
                <w:szCs w:val="28"/>
              </w:rPr>
            </w:pPr>
            <w:r>
              <w:rPr>
                <w:rFonts w:hint="eastAsia" w:ascii="方正仿宋_GBK" w:eastAsia="方正仿宋_GBK"/>
                <w:sz w:val="28"/>
                <w:szCs w:val="28"/>
              </w:rPr>
              <w:t>整改率（%）</w:t>
            </w:r>
          </w:p>
        </w:tc>
        <w:tc>
          <w:tcPr>
            <w:tcW w:w="1276" w:type="dxa"/>
            <w:vAlign w:val="center"/>
          </w:tcPr>
          <w:p>
            <w:pPr>
              <w:pStyle w:val="3"/>
              <w:spacing w:line="400" w:lineRule="exact"/>
              <w:ind w:firstLine="0" w:firstLineChars="0"/>
              <w:rPr>
                <w:rFonts w:ascii="方正仿宋_GBK" w:eastAsia="方正仿宋_GBK"/>
                <w:spacing w:val="-20"/>
                <w:sz w:val="28"/>
                <w:szCs w:val="28"/>
              </w:rPr>
            </w:pPr>
            <w:r>
              <w:rPr>
                <w:rFonts w:hint="eastAsia" w:ascii="方正仿宋_GBK" w:eastAsia="方正仿宋_GBK"/>
                <w:spacing w:val="-20"/>
                <w:sz w:val="28"/>
                <w:szCs w:val="28"/>
              </w:rPr>
              <w:t>检查使用单位家数</w:t>
            </w:r>
          </w:p>
        </w:tc>
        <w:tc>
          <w:tcPr>
            <w:tcW w:w="1285" w:type="dxa"/>
            <w:vAlign w:val="center"/>
          </w:tcPr>
          <w:p>
            <w:pPr>
              <w:pStyle w:val="3"/>
              <w:spacing w:line="400" w:lineRule="exact"/>
              <w:ind w:firstLine="0" w:firstLineChars="0"/>
              <w:rPr>
                <w:rFonts w:ascii="方正仿宋_GBK" w:eastAsia="方正仿宋_GBK"/>
                <w:spacing w:val="-34"/>
                <w:sz w:val="28"/>
                <w:szCs w:val="28"/>
              </w:rPr>
            </w:pPr>
            <w:r>
              <w:rPr>
                <w:rFonts w:hint="eastAsia" w:ascii="方正仿宋_GBK" w:eastAsia="方正仿宋_GBK"/>
                <w:spacing w:val="-34"/>
                <w:sz w:val="28"/>
                <w:szCs w:val="28"/>
              </w:rPr>
              <w:t>已注册登记叉车台数</w:t>
            </w:r>
          </w:p>
        </w:tc>
        <w:tc>
          <w:tcPr>
            <w:tcW w:w="1408" w:type="dxa"/>
            <w:vAlign w:val="center"/>
          </w:tcPr>
          <w:p>
            <w:pPr>
              <w:pStyle w:val="3"/>
              <w:spacing w:line="400" w:lineRule="exact"/>
              <w:ind w:firstLine="0" w:firstLineChars="0"/>
              <w:rPr>
                <w:rFonts w:ascii="方正仿宋_GBK" w:eastAsia="方正仿宋_GBK"/>
                <w:spacing w:val="-24"/>
                <w:sz w:val="28"/>
                <w:szCs w:val="28"/>
              </w:rPr>
            </w:pPr>
            <w:r>
              <w:rPr>
                <w:rFonts w:hint="eastAsia" w:ascii="方正仿宋_GBK" w:eastAsia="方正仿宋_GBK"/>
                <w:spacing w:val="-24"/>
                <w:sz w:val="28"/>
                <w:szCs w:val="28"/>
              </w:rPr>
              <w:t>整治期间报废、停用叉车台数</w:t>
            </w:r>
          </w:p>
        </w:tc>
        <w:tc>
          <w:tcPr>
            <w:tcW w:w="992" w:type="dxa"/>
            <w:vAlign w:val="center"/>
          </w:tcPr>
          <w:p>
            <w:pPr>
              <w:pStyle w:val="3"/>
              <w:spacing w:line="400" w:lineRule="exact"/>
              <w:ind w:firstLine="0" w:firstLineChars="0"/>
              <w:rPr>
                <w:rFonts w:ascii="方正仿宋_GBK" w:eastAsia="方正仿宋_GBK"/>
                <w:spacing w:val="-20"/>
                <w:sz w:val="28"/>
                <w:szCs w:val="28"/>
              </w:rPr>
            </w:pPr>
            <w:r>
              <w:rPr>
                <w:rFonts w:hint="eastAsia" w:ascii="方正仿宋_GBK" w:eastAsia="方正仿宋_GBK"/>
                <w:spacing w:val="-20"/>
                <w:sz w:val="28"/>
                <w:szCs w:val="28"/>
              </w:rPr>
              <w:t>查处隐患数</w:t>
            </w:r>
          </w:p>
        </w:tc>
        <w:tc>
          <w:tcPr>
            <w:tcW w:w="993" w:type="dxa"/>
            <w:vAlign w:val="center"/>
          </w:tcPr>
          <w:p>
            <w:pPr>
              <w:pStyle w:val="3"/>
              <w:spacing w:line="400" w:lineRule="exact"/>
              <w:ind w:firstLine="0" w:firstLineChars="0"/>
              <w:rPr>
                <w:rFonts w:ascii="方正仿宋_GBK" w:eastAsia="方正仿宋_GBK"/>
                <w:spacing w:val="-28"/>
                <w:sz w:val="28"/>
                <w:szCs w:val="28"/>
              </w:rPr>
            </w:pPr>
            <w:r>
              <w:rPr>
                <w:rFonts w:hint="eastAsia" w:ascii="方正仿宋_GBK" w:eastAsia="方正仿宋_GBK"/>
                <w:spacing w:val="-28"/>
                <w:sz w:val="28"/>
                <w:szCs w:val="28"/>
              </w:rPr>
              <w:t>隐患整改完成数</w:t>
            </w:r>
          </w:p>
        </w:tc>
        <w:tc>
          <w:tcPr>
            <w:tcW w:w="1417" w:type="dxa"/>
            <w:vAlign w:val="center"/>
          </w:tcPr>
          <w:p>
            <w:pPr>
              <w:pStyle w:val="3"/>
              <w:spacing w:line="400" w:lineRule="exact"/>
              <w:ind w:firstLine="0" w:firstLineChars="0"/>
              <w:rPr>
                <w:rFonts w:ascii="方正仿宋_GBK" w:eastAsia="方正仿宋_GBK"/>
                <w:spacing w:val="-20"/>
                <w:sz w:val="28"/>
                <w:szCs w:val="28"/>
              </w:rPr>
            </w:pPr>
            <w:r>
              <w:rPr>
                <w:rFonts w:hint="eastAsia" w:ascii="方正仿宋_GBK" w:eastAsia="方正仿宋_GBK"/>
                <w:spacing w:val="-20"/>
                <w:sz w:val="28"/>
                <w:szCs w:val="28"/>
              </w:rPr>
              <w:t>移交行业主管部门依法查处家数</w:t>
            </w:r>
          </w:p>
        </w:tc>
        <w:tc>
          <w:tcPr>
            <w:tcW w:w="1276" w:type="dxa"/>
            <w:vAlign w:val="center"/>
          </w:tcPr>
          <w:p>
            <w:pPr>
              <w:pStyle w:val="3"/>
              <w:spacing w:line="400" w:lineRule="exact"/>
              <w:ind w:firstLine="0" w:firstLineChars="0"/>
              <w:rPr>
                <w:rFonts w:ascii="方正仿宋_GBK" w:eastAsia="方正仿宋_GBK"/>
                <w:spacing w:val="-20"/>
                <w:sz w:val="28"/>
                <w:szCs w:val="28"/>
              </w:rPr>
            </w:pPr>
            <w:r>
              <w:rPr>
                <w:rFonts w:hint="eastAsia" w:ascii="方正仿宋_GBK" w:eastAsia="方正仿宋_GBK"/>
                <w:spacing w:val="-20"/>
                <w:sz w:val="28"/>
                <w:szCs w:val="28"/>
              </w:rPr>
              <w:t>创新叉车智慧监管台数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139" w:type="dxa"/>
          </w:tcPr>
          <w:p>
            <w:pPr>
              <w:pStyle w:val="3"/>
              <w:spacing w:line="400" w:lineRule="exact"/>
              <w:ind w:firstLine="0" w:firstLineChars="0"/>
              <w:rPr>
                <w:rFonts w:ascii="方正仿宋_GBK" w:eastAsia="方正仿宋_GBK"/>
                <w:sz w:val="28"/>
                <w:szCs w:val="28"/>
              </w:rPr>
            </w:pPr>
          </w:p>
        </w:tc>
        <w:tc>
          <w:tcPr>
            <w:tcW w:w="992"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124"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285" w:type="dxa"/>
          </w:tcPr>
          <w:p>
            <w:pPr>
              <w:pStyle w:val="3"/>
              <w:spacing w:line="400" w:lineRule="exact"/>
              <w:ind w:firstLine="0" w:firstLineChars="0"/>
              <w:rPr>
                <w:rFonts w:ascii="方正仿宋_GBK" w:eastAsia="方正仿宋_GBK"/>
                <w:sz w:val="28"/>
                <w:szCs w:val="28"/>
              </w:rPr>
            </w:pPr>
          </w:p>
        </w:tc>
        <w:tc>
          <w:tcPr>
            <w:tcW w:w="1408" w:type="dxa"/>
          </w:tcPr>
          <w:p>
            <w:pPr>
              <w:pStyle w:val="3"/>
              <w:spacing w:line="400" w:lineRule="exact"/>
              <w:ind w:firstLine="0" w:firstLineChars="0"/>
              <w:rPr>
                <w:rFonts w:ascii="方正仿宋_GBK" w:eastAsia="方正仿宋_GBK"/>
                <w:sz w:val="28"/>
                <w:szCs w:val="28"/>
              </w:rPr>
            </w:pPr>
          </w:p>
        </w:tc>
        <w:tc>
          <w:tcPr>
            <w:tcW w:w="992" w:type="dxa"/>
          </w:tcPr>
          <w:p>
            <w:pPr>
              <w:pStyle w:val="3"/>
              <w:spacing w:line="400" w:lineRule="exact"/>
              <w:ind w:firstLine="0" w:firstLineChars="0"/>
              <w:rPr>
                <w:rFonts w:ascii="方正仿宋_GBK" w:eastAsia="方正仿宋_GBK"/>
                <w:sz w:val="28"/>
                <w:szCs w:val="28"/>
              </w:rPr>
            </w:pPr>
          </w:p>
        </w:tc>
        <w:tc>
          <w:tcPr>
            <w:tcW w:w="993" w:type="dxa"/>
          </w:tcPr>
          <w:p>
            <w:pPr>
              <w:pStyle w:val="3"/>
              <w:spacing w:line="400" w:lineRule="exact"/>
              <w:ind w:firstLine="0" w:firstLineChars="0"/>
              <w:rPr>
                <w:rFonts w:ascii="方正仿宋_GBK" w:eastAsia="方正仿宋_GBK"/>
                <w:sz w:val="28"/>
                <w:szCs w:val="28"/>
              </w:rPr>
            </w:pPr>
          </w:p>
        </w:tc>
        <w:tc>
          <w:tcPr>
            <w:tcW w:w="1417"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139" w:type="dxa"/>
          </w:tcPr>
          <w:p>
            <w:pPr>
              <w:pStyle w:val="3"/>
              <w:spacing w:line="400" w:lineRule="exact"/>
              <w:ind w:firstLine="0" w:firstLineChars="0"/>
              <w:rPr>
                <w:rFonts w:ascii="方正仿宋_GBK" w:eastAsia="方正仿宋_GBK"/>
                <w:sz w:val="28"/>
                <w:szCs w:val="28"/>
              </w:rPr>
            </w:pPr>
          </w:p>
        </w:tc>
        <w:tc>
          <w:tcPr>
            <w:tcW w:w="992"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124"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285" w:type="dxa"/>
          </w:tcPr>
          <w:p>
            <w:pPr>
              <w:pStyle w:val="3"/>
              <w:spacing w:line="400" w:lineRule="exact"/>
              <w:ind w:firstLine="0" w:firstLineChars="0"/>
              <w:rPr>
                <w:rFonts w:ascii="方正仿宋_GBK" w:eastAsia="方正仿宋_GBK"/>
                <w:sz w:val="28"/>
                <w:szCs w:val="28"/>
              </w:rPr>
            </w:pPr>
          </w:p>
        </w:tc>
        <w:tc>
          <w:tcPr>
            <w:tcW w:w="1408" w:type="dxa"/>
          </w:tcPr>
          <w:p>
            <w:pPr>
              <w:pStyle w:val="3"/>
              <w:spacing w:line="400" w:lineRule="exact"/>
              <w:ind w:firstLine="0" w:firstLineChars="0"/>
              <w:rPr>
                <w:rFonts w:ascii="方正仿宋_GBK" w:eastAsia="方正仿宋_GBK"/>
                <w:sz w:val="28"/>
                <w:szCs w:val="28"/>
              </w:rPr>
            </w:pPr>
          </w:p>
        </w:tc>
        <w:tc>
          <w:tcPr>
            <w:tcW w:w="992" w:type="dxa"/>
          </w:tcPr>
          <w:p>
            <w:pPr>
              <w:pStyle w:val="3"/>
              <w:spacing w:line="400" w:lineRule="exact"/>
              <w:ind w:firstLine="0" w:firstLineChars="0"/>
              <w:rPr>
                <w:rFonts w:ascii="方正仿宋_GBK" w:eastAsia="方正仿宋_GBK"/>
                <w:sz w:val="28"/>
                <w:szCs w:val="28"/>
              </w:rPr>
            </w:pPr>
          </w:p>
        </w:tc>
        <w:tc>
          <w:tcPr>
            <w:tcW w:w="993" w:type="dxa"/>
          </w:tcPr>
          <w:p>
            <w:pPr>
              <w:pStyle w:val="3"/>
              <w:spacing w:line="400" w:lineRule="exact"/>
              <w:ind w:firstLine="0" w:firstLineChars="0"/>
              <w:rPr>
                <w:rFonts w:ascii="方正仿宋_GBK" w:eastAsia="方正仿宋_GBK"/>
                <w:sz w:val="28"/>
                <w:szCs w:val="28"/>
              </w:rPr>
            </w:pPr>
          </w:p>
        </w:tc>
        <w:tc>
          <w:tcPr>
            <w:tcW w:w="1417"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139" w:type="dxa"/>
          </w:tcPr>
          <w:p>
            <w:pPr>
              <w:pStyle w:val="3"/>
              <w:spacing w:line="400" w:lineRule="exact"/>
              <w:ind w:firstLine="0" w:firstLineChars="0"/>
              <w:rPr>
                <w:rFonts w:ascii="方正仿宋_GBK" w:eastAsia="方正仿宋_GBK"/>
                <w:sz w:val="28"/>
                <w:szCs w:val="28"/>
              </w:rPr>
            </w:pPr>
          </w:p>
        </w:tc>
        <w:tc>
          <w:tcPr>
            <w:tcW w:w="992"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124"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c>
          <w:tcPr>
            <w:tcW w:w="1285" w:type="dxa"/>
          </w:tcPr>
          <w:p>
            <w:pPr>
              <w:pStyle w:val="3"/>
              <w:spacing w:line="400" w:lineRule="exact"/>
              <w:ind w:firstLine="0" w:firstLineChars="0"/>
              <w:rPr>
                <w:rFonts w:ascii="方正仿宋_GBK" w:eastAsia="方正仿宋_GBK"/>
                <w:sz w:val="28"/>
                <w:szCs w:val="28"/>
              </w:rPr>
            </w:pPr>
          </w:p>
        </w:tc>
        <w:tc>
          <w:tcPr>
            <w:tcW w:w="1408" w:type="dxa"/>
          </w:tcPr>
          <w:p>
            <w:pPr>
              <w:pStyle w:val="3"/>
              <w:spacing w:line="400" w:lineRule="exact"/>
              <w:ind w:firstLine="0" w:firstLineChars="0"/>
              <w:rPr>
                <w:rFonts w:ascii="方正仿宋_GBK" w:eastAsia="方正仿宋_GBK"/>
                <w:sz w:val="28"/>
                <w:szCs w:val="28"/>
              </w:rPr>
            </w:pPr>
          </w:p>
        </w:tc>
        <w:tc>
          <w:tcPr>
            <w:tcW w:w="992" w:type="dxa"/>
          </w:tcPr>
          <w:p>
            <w:pPr>
              <w:pStyle w:val="3"/>
              <w:spacing w:line="400" w:lineRule="exact"/>
              <w:ind w:firstLine="0" w:firstLineChars="0"/>
              <w:rPr>
                <w:rFonts w:ascii="方正仿宋_GBK" w:eastAsia="方正仿宋_GBK"/>
                <w:sz w:val="28"/>
                <w:szCs w:val="28"/>
              </w:rPr>
            </w:pPr>
          </w:p>
        </w:tc>
        <w:tc>
          <w:tcPr>
            <w:tcW w:w="993" w:type="dxa"/>
          </w:tcPr>
          <w:p>
            <w:pPr>
              <w:pStyle w:val="3"/>
              <w:spacing w:line="400" w:lineRule="exact"/>
              <w:ind w:firstLine="0" w:firstLineChars="0"/>
              <w:rPr>
                <w:rFonts w:ascii="方正仿宋_GBK" w:eastAsia="方正仿宋_GBK"/>
                <w:sz w:val="28"/>
                <w:szCs w:val="28"/>
              </w:rPr>
            </w:pPr>
          </w:p>
        </w:tc>
        <w:tc>
          <w:tcPr>
            <w:tcW w:w="1417" w:type="dxa"/>
          </w:tcPr>
          <w:p>
            <w:pPr>
              <w:pStyle w:val="3"/>
              <w:spacing w:line="400" w:lineRule="exact"/>
              <w:ind w:firstLine="0" w:firstLineChars="0"/>
              <w:rPr>
                <w:rFonts w:ascii="方正仿宋_GBK" w:eastAsia="方正仿宋_GBK"/>
                <w:sz w:val="28"/>
                <w:szCs w:val="28"/>
              </w:rPr>
            </w:pPr>
          </w:p>
        </w:tc>
        <w:tc>
          <w:tcPr>
            <w:tcW w:w="1276" w:type="dxa"/>
          </w:tcPr>
          <w:p>
            <w:pPr>
              <w:pStyle w:val="3"/>
              <w:spacing w:line="400" w:lineRule="exact"/>
              <w:ind w:firstLine="0" w:firstLineChars="0"/>
              <w:rPr>
                <w:rFonts w:ascii="方正仿宋_GBK" w:eastAsia="方正仿宋_GBK"/>
                <w:sz w:val="28"/>
                <w:szCs w:val="28"/>
              </w:rPr>
            </w:pPr>
          </w:p>
        </w:tc>
      </w:tr>
    </w:tbl>
    <w:p>
      <w:pPr>
        <w:pStyle w:val="12"/>
        <w:ind w:left="0" w:leftChars="0" w:firstLine="0" w:firstLineChars="0"/>
        <w:jc w:val="left"/>
      </w:pPr>
    </w:p>
    <w:p>
      <w:pPr>
        <w:ind w:firstLine="0" w:firstLineChars="0"/>
        <w:jc w:val="left"/>
      </w:pPr>
    </w:p>
    <w:p>
      <w:pPr>
        <w:pStyle w:val="3"/>
        <w:ind w:firstLine="0" w:firstLineChars="0"/>
        <w:jc w:val="left"/>
      </w:pPr>
    </w:p>
    <w:p>
      <w:pPr>
        <w:pStyle w:val="12"/>
        <w:ind w:left="0" w:leftChars="0" w:firstLine="0" w:firstLineChars="0"/>
        <w:jc w:val="left"/>
        <w:sectPr>
          <w:pgSz w:w="16838" w:h="11906" w:orient="landscape"/>
          <w:pgMar w:top="1531" w:right="2098" w:bottom="1531" w:left="1985" w:header="851" w:footer="992" w:gutter="0"/>
          <w:pgNumType w:fmt="decimal"/>
          <w:cols w:space="0" w:num="1"/>
          <w:docGrid w:type="lines" w:linePitch="439" w:charSpace="0"/>
        </w:sect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w:hAnsi="Times New Roman" w:eastAsia="方正黑体_GBK" w:cs="Times New Roman"/>
        </w:rPr>
      </w:pPr>
      <w:r>
        <w:rPr>
          <w:rFonts w:hint="eastAsia" w:ascii="方正黑体_GBK" w:eastAsia="方正黑体_GBK"/>
        </w:rPr>
        <w:t>附</w:t>
      </w:r>
      <w:r>
        <w:rPr>
          <w:rFonts w:hint="default" w:ascii="Times New Roman" w:hAnsi="Times New Roman" w:eastAsia="方正黑体_GBK" w:cs="Times New Roman"/>
        </w:rPr>
        <w:t>件4</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方正小标宋_GBK" w:eastAsia="方正小标宋_GBK"/>
          <w:sz w:val="44"/>
          <w:szCs w:val="44"/>
        </w:rPr>
      </w:pPr>
      <w:bookmarkStart w:id="9" w:name="_Hlk188484980"/>
      <w:r>
        <w:rPr>
          <w:rFonts w:hint="eastAsia" w:ascii="方正小标宋_GBK" w:eastAsia="方正小标宋_GBK"/>
          <w:sz w:val="44"/>
          <w:szCs w:val="44"/>
        </w:rPr>
        <w:t>六种常规场（厂）内叉车类型图</w:t>
      </w:r>
    </w:p>
    <w:bookmarkEnd w:id="9"/>
    <w:p>
      <w:pPr>
        <w:ind w:firstLine="0" w:firstLineChars="0"/>
        <w:jc w:val="left"/>
      </w:pPr>
      <w:r>
        <w:drawing>
          <wp:anchor distT="0" distB="0" distL="114300" distR="114300" simplePos="0" relativeHeight="251658240" behindDoc="0" locked="0" layoutInCell="1" allowOverlap="1">
            <wp:simplePos x="0" y="0"/>
            <wp:positionH relativeFrom="margin">
              <wp:posOffset>342900</wp:posOffset>
            </wp:positionH>
            <wp:positionV relativeFrom="paragraph">
              <wp:posOffset>22860</wp:posOffset>
            </wp:positionV>
            <wp:extent cx="4857750" cy="1959610"/>
            <wp:effectExtent l="0" t="0" r="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57750" cy="1959610"/>
                    </a:xfrm>
                    <a:prstGeom prst="rect">
                      <a:avLst/>
                    </a:prstGeom>
                  </pic:spPr>
                </pic:pic>
              </a:graphicData>
            </a:graphic>
          </wp:anchor>
        </w:drawing>
      </w:r>
    </w:p>
    <w:p>
      <w:pPr>
        <w:pStyle w:val="3"/>
        <w:ind w:firstLine="0" w:firstLineChars="0"/>
      </w:pPr>
    </w:p>
    <w:p>
      <w:pPr>
        <w:pStyle w:val="12"/>
        <w:ind w:left="0" w:leftChars="0" w:firstLine="0" w:firstLineChars="0"/>
        <w:jc w:val="left"/>
      </w:pPr>
    </w:p>
    <w:p>
      <w:pPr>
        <w:pStyle w:val="12"/>
        <w:ind w:left="0" w:leftChars="0" w:firstLine="0" w:firstLineChars="0"/>
        <w:jc w:val="left"/>
      </w:pPr>
    </w:p>
    <w:p>
      <w:pPr>
        <w:pStyle w:val="12"/>
        <w:ind w:left="0" w:leftChars="0" w:firstLine="0" w:firstLineChars="0"/>
        <w:jc w:val="left"/>
      </w:pPr>
    </w:p>
    <w:p>
      <w:pPr>
        <w:pStyle w:val="12"/>
        <w:ind w:left="0" w:leftChars="0" w:firstLine="0" w:firstLineChars="0"/>
        <w:jc w:val="left"/>
      </w:pPr>
      <w:r>
        <w:drawing>
          <wp:anchor distT="0" distB="0" distL="114300" distR="114300" simplePos="0" relativeHeight="251659264" behindDoc="0" locked="0" layoutInCell="1" allowOverlap="1">
            <wp:simplePos x="0" y="0"/>
            <wp:positionH relativeFrom="column">
              <wp:posOffset>739140</wp:posOffset>
            </wp:positionH>
            <wp:positionV relativeFrom="paragraph">
              <wp:posOffset>243840</wp:posOffset>
            </wp:positionV>
            <wp:extent cx="4338320" cy="4403725"/>
            <wp:effectExtent l="0" t="0" r="5080" b="158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38320" cy="4403725"/>
                    </a:xfrm>
                    <a:prstGeom prst="rect">
                      <a:avLst/>
                    </a:prstGeom>
                  </pic:spPr>
                </pic:pic>
              </a:graphicData>
            </a:graphic>
          </wp:anchor>
        </w:drawing>
      </w:r>
    </w:p>
    <w:p>
      <w:pPr>
        <w:pStyle w:val="12"/>
        <w:ind w:left="0" w:leftChars="0" w:firstLine="0" w:firstLineChars="0"/>
        <w:jc w:val="left"/>
      </w:pPr>
    </w:p>
    <w:p>
      <w:pPr>
        <w:pStyle w:val="12"/>
        <w:ind w:left="0" w:leftChars="0" w:firstLine="0" w:firstLineChars="0"/>
        <w:jc w:val="left"/>
      </w:pPr>
    </w:p>
    <w:p>
      <w:pPr>
        <w:pStyle w:val="12"/>
        <w:ind w:left="0" w:leftChars="0" w:firstLine="0" w:firstLineChars="0"/>
        <w:jc w:val="left"/>
      </w:pPr>
    </w:p>
    <w:p>
      <w:pPr>
        <w:bidi w:val="0"/>
      </w:pPr>
    </w:p>
    <w:p>
      <w:pPr>
        <w:bidi w:val="0"/>
      </w:pPr>
    </w:p>
    <w:p>
      <w:pPr>
        <w:bidi w:val="0"/>
      </w:pPr>
    </w:p>
    <w:p>
      <w:pPr>
        <w:bidi w:val="0"/>
      </w:pPr>
    </w:p>
    <w:p>
      <w:pPr>
        <w:bidi w:val="0"/>
      </w:pPr>
      <w:bookmarkStart w:id="10" w:name="_GoBack"/>
      <w:bookmarkEnd w:id="10"/>
    </w:p>
    <w:p>
      <w:pPr>
        <w:bidi w:val="0"/>
      </w:pPr>
    </w:p>
    <w:p>
      <w:pPr>
        <w:bidi w:val="0"/>
      </w:pPr>
    </w:p>
    <w:p>
      <w:pPr>
        <w:bidi w:val="0"/>
      </w:pPr>
    </w:p>
    <w:p>
      <w:pPr>
        <w:bidi w:val="0"/>
        <w:ind w:left="0" w:leftChars="0" w:firstLine="0" w:firstLineChars="0"/>
      </w:pPr>
    </w:p>
    <w:p>
      <w:pPr>
        <w:pStyle w:val="19"/>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val="0"/>
        <w:spacing w:line="560" w:lineRule="exact"/>
        <w:ind w:left="0" w:leftChars="0" w:firstLine="280" w:firstLineChars="100"/>
        <w:textAlignment w:val="auto"/>
        <w:rPr>
          <w:rFonts w:hint="default" w:ascii="Times New Roman" w:hAnsi="Times New Roman" w:eastAsia="方正仿宋_GBK" w:cs="Times New Roman"/>
          <w:kern w:val="0"/>
          <w:sz w:val="32"/>
          <w:szCs w:val="32"/>
          <w:lang w:val="en-US" w:eastAsia="zh-CN"/>
        </w:rPr>
      </w:pPr>
      <w:r>
        <w:rPr>
          <w:rFonts w:hint="eastAsia" w:eastAsia="方正仿宋_GBK"/>
          <w:sz w:val="28"/>
          <w:szCs w:val="28"/>
          <w:lang w:val="en-US" w:eastAsia="zh-CN"/>
        </w:rPr>
        <w:t>天星桥街道</w:t>
      </w:r>
      <w:r>
        <w:rPr>
          <w:rFonts w:hint="eastAsia" w:eastAsia="方正仿宋_GBK" w:cs="Times New Roman"/>
          <w:sz w:val="28"/>
          <w:szCs w:val="28"/>
          <w:lang w:val="en-US" w:eastAsia="zh-CN"/>
        </w:rPr>
        <w:t>综合指挥室</w:t>
      </w:r>
      <w:r>
        <w:rPr>
          <w:rFonts w:hint="default" w:ascii="Times New Roman" w:hAnsi="Times New Roman" w:eastAsia="方正仿宋_GBK" w:cs="Times New Roman"/>
          <w:sz w:val="28"/>
          <w:szCs w:val="28"/>
          <w:u w:val="none"/>
        </w:rPr>
        <w:t xml:space="preserve">       </w:t>
      </w:r>
      <w:r>
        <w:rPr>
          <w:rFonts w:hint="default" w:ascii="Times New Roman" w:hAnsi="Times New Roman" w:eastAsia="方正仿宋_GBK" w:cs="Times New Roman"/>
          <w:sz w:val="28"/>
          <w:szCs w:val="28"/>
          <w:u w:val="none"/>
          <w:lang w:val="en-US" w:eastAsia="zh-CN"/>
        </w:rPr>
        <w:t xml:space="preserve">      </w:t>
      </w:r>
      <w:r>
        <w:rPr>
          <w:rFonts w:hint="eastAsia"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 xml:space="preserve">     </w:t>
      </w:r>
      <w:r>
        <w:rPr>
          <w:rFonts w:hint="default" w:ascii="Times New Roman" w:hAnsi="Times New Roman" w:eastAsia="方正仿宋_GBK" w:cs="Times New Roman"/>
          <w:sz w:val="28"/>
          <w:szCs w:val="28"/>
          <w:u w:val="none"/>
        </w:rPr>
        <w:t>20</w:t>
      </w:r>
      <w:r>
        <w:rPr>
          <w:rFonts w:hint="default" w:ascii="Times New Roman" w:hAnsi="Times New Roman" w:eastAsia="方正仿宋_GBK" w:cs="Times New Roman"/>
          <w:sz w:val="28"/>
          <w:szCs w:val="28"/>
          <w:u w:val="none"/>
          <w:lang w:val="en-US" w:eastAsia="zh-CN"/>
        </w:rPr>
        <w:t>2</w:t>
      </w:r>
      <w:r>
        <w:rPr>
          <w:rFonts w:hint="eastAsia" w:ascii="Times New Roman" w:hAnsi="Times New Roman" w:eastAsia="方正仿宋_GBK" w:cs="Times New Roman"/>
          <w:sz w:val="28"/>
          <w:szCs w:val="28"/>
          <w:u w:val="none"/>
          <w:lang w:val="en-US" w:eastAsia="zh-CN"/>
        </w:rPr>
        <w:t>5</w:t>
      </w:r>
      <w:r>
        <w:rPr>
          <w:rFonts w:hint="default" w:ascii="Times New Roman" w:hAnsi="Times New Roman" w:eastAsia="方正仿宋_GBK" w:cs="Times New Roman"/>
          <w:sz w:val="28"/>
          <w:szCs w:val="28"/>
          <w:u w:val="none"/>
        </w:rPr>
        <w:t>年</w:t>
      </w:r>
      <w:r>
        <w:rPr>
          <w:rFonts w:hint="eastAsia" w:ascii="Times New Roman" w:hAnsi="Times New Roman" w:eastAsia="方正仿宋_GBK" w:cs="Times New Roman"/>
          <w:sz w:val="28"/>
          <w:szCs w:val="28"/>
          <w:u w:val="none"/>
          <w:lang w:val="en-US" w:eastAsia="zh-CN"/>
        </w:rPr>
        <w:t>1</w:t>
      </w:r>
      <w:r>
        <w:rPr>
          <w:rFonts w:hint="default" w:ascii="Times New Roman" w:hAnsi="Times New Roman" w:eastAsia="方正仿宋_GBK" w:cs="Times New Roman"/>
          <w:sz w:val="28"/>
          <w:szCs w:val="28"/>
          <w:u w:val="none"/>
        </w:rPr>
        <w:t>月</w:t>
      </w:r>
      <w:r>
        <w:rPr>
          <w:rFonts w:hint="eastAsia" w:ascii="Times New Roman" w:hAnsi="Times New Roman" w:cs="Times New Roman"/>
          <w:sz w:val="28"/>
          <w:szCs w:val="28"/>
          <w:u w:val="none"/>
          <w:lang w:val="en-US" w:eastAsia="zh-CN"/>
        </w:rPr>
        <w:t>24</w:t>
      </w:r>
      <w:r>
        <w:rPr>
          <w:rFonts w:hint="default" w:ascii="Times New Roman" w:hAnsi="Times New Roman" w:eastAsia="方正仿宋_GBK" w:cs="Times New Roman"/>
          <w:sz w:val="28"/>
          <w:szCs w:val="28"/>
          <w:u w:val="none"/>
        </w:rPr>
        <w:t>日印</w:t>
      </w:r>
      <w:r>
        <w:rPr>
          <w:rFonts w:hint="default" w:ascii="Times New Roman" w:hAnsi="Times New Roman" w:eastAsia="方正仿宋_GBK" w:cs="Times New Roman"/>
          <w:sz w:val="28"/>
          <w:szCs w:val="28"/>
          <w:u w:val="none"/>
          <w:lang w:eastAsia="zh-CN"/>
        </w:rPr>
        <w:t>发</w:t>
      </w:r>
    </w:p>
    <w:sectPr>
      <w:footerReference r:id="rId5" w:type="default"/>
      <w:pgSz w:w="11906" w:h="16838"/>
      <w:pgMar w:top="1984" w:right="1446" w:bottom="1644" w:left="1446" w:header="851" w:footer="992" w:gutter="0"/>
      <w:pgNumType w:fmt="decimal"/>
      <w:cols w:space="0" w:num="1"/>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8715" cy="3714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8715"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580" w:lineRule="exact"/>
                            <w:ind w:left="320" w:leftChars="100" w:right="320" w:rightChars="100" w:firstLine="0" w:firstLine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9.25pt;width:90.45pt;mso-position-horizontal:outside;mso-position-horizontal-relative:margin;z-index:251659264;mso-width-relative:page;mso-height-relative:page;" filled="f" stroked="f" coordsize="21600,21600" o:gfxdata="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xAk/9UAAAAGAQAADwAAAAAA&#10;AAABACAAAAAiAAAAZHJzL2Rvd25yZXYueG1sUEsBAhQAFAAAAAgAh07iQJbZR6gWAgAACAQAAA4A&#10;AAAAAAAAAQAgAAAAJAEAAGRycy9lMm9Eb2MueG1sUEsFBgAAAAAGAAYAWQEAAKwFAAAAAA==&#10;">
              <v:fill on="f"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580" w:lineRule="exact"/>
                      <w:ind w:left="320" w:leftChars="100" w:right="320" w:rightChars="100" w:firstLine="0" w:firstLine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-9525</wp:posOffset>
              </wp:positionV>
              <wp:extent cx="112903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290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spacing w:line="580" w:lineRule="exact"/>
                            <w:ind w:left="320" w:leftChars="100" w:right="320" w:rightChars="10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88.9pt;mso-position-horizontal:outside;mso-position-horizontal-relative:margin;z-index:251663360;mso-width-relative:page;mso-height-relative:page;" filled="f" stroked="f" coordsize="21600,21600" o:gfxdata="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xxUtjXAAAACQEA&#10;AA8AAAAAAAAAAQAgAAAAIgAAAGRycy9kb3ducmV2LnhtbFBLAQIUABQAAAAIAIdO4kCxa4vxGwIA&#10;ABUEAAAOAAAAAAAAAAEAIAAAACYBAABkcnMvZTJvRG9jLnhtbFBLBQYAAAAABgAGAFkBAACzBQAA&#10;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80" w:lineRule="exact"/>
                      <w:ind w:left="320" w:leftChars="100" w:right="320" w:rightChars="10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A70D6D"/>
    <w:rsid w:val="00003F23"/>
    <w:rsid w:val="000246EE"/>
    <w:rsid w:val="000458E9"/>
    <w:rsid w:val="00100278"/>
    <w:rsid w:val="00105463"/>
    <w:rsid w:val="00153C89"/>
    <w:rsid w:val="00165C69"/>
    <w:rsid w:val="00195FB5"/>
    <w:rsid w:val="001A28B1"/>
    <w:rsid w:val="001B6C43"/>
    <w:rsid w:val="001C53BC"/>
    <w:rsid w:val="001E5DA4"/>
    <w:rsid w:val="00206561"/>
    <w:rsid w:val="002317CC"/>
    <w:rsid w:val="00252E7E"/>
    <w:rsid w:val="0028356E"/>
    <w:rsid w:val="00283C85"/>
    <w:rsid w:val="002D12EE"/>
    <w:rsid w:val="00356A46"/>
    <w:rsid w:val="00364516"/>
    <w:rsid w:val="003A3B99"/>
    <w:rsid w:val="003E783A"/>
    <w:rsid w:val="00413C1D"/>
    <w:rsid w:val="00435367"/>
    <w:rsid w:val="00443DCC"/>
    <w:rsid w:val="00476519"/>
    <w:rsid w:val="0047706E"/>
    <w:rsid w:val="004921B5"/>
    <w:rsid w:val="004B6AAF"/>
    <w:rsid w:val="004E0F91"/>
    <w:rsid w:val="00513849"/>
    <w:rsid w:val="00530659"/>
    <w:rsid w:val="0055793D"/>
    <w:rsid w:val="00566878"/>
    <w:rsid w:val="005B4853"/>
    <w:rsid w:val="005C05E2"/>
    <w:rsid w:val="0065537A"/>
    <w:rsid w:val="00656E8A"/>
    <w:rsid w:val="00666ADD"/>
    <w:rsid w:val="006A3257"/>
    <w:rsid w:val="006D0764"/>
    <w:rsid w:val="006D6FF8"/>
    <w:rsid w:val="00713A50"/>
    <w:rsid w:val="00740712"/>
    <w:rsid w:val="00745B9C"/>
    <w:rsid w:val="00775B96"/>
    <w:rsid w:val="007F7E0A"/>
    <w:rsid w:val="008768DA"/>
    <w:rsid w:val="0087746B"/>
    <w:rsid w:val="008D491F"/>
    <w:rsid w:val="009226A8"/>
    <w:rsid w:val="009306D1"/>
    <w:rsid w:val="00932A5A"/>
    <w:rsid w:val="00964138"/>
    <w:rsid w:val="009B33F8"/>
    <w:rsid w:val="009B77B4"/>
    <w:rsid w:val="009F2E30"/>
    <w:rsid w:val="00A03604"/>
    <w:rsid w:val="00A25E75"/>
    <w:rsid w:val="00A3192A"/>
    <w:rsid w:val="00A52866"/>
    <w:rsid w:val="00A74074"/>
    <w:rsid w:val="00AD07E0"/>
    <w:rsid w:val="00AD192B"/>
    <w:rsid w:val="00B0199C"/>
    <w:rsid w:val="00B678FE"/>
    <w:rsid w:val="00BA711E"/>
    <w:rsid w:val="00BE18CA"/>
    <w:rsid w:val="00BE651C"/>
    <w:rsid w:val="00C00273"/>
    <w:rsid w:val="00C56272"/>
    <w:rsid w:val="00C575AC"/>
    <w:rsid w:val="00C75F76"/>
    <w:rsid w:val="00CF4022"/>
    <w:rsid w:val="00D0115F"/>
    <w:rsid w:val="00D06D47"/>
    <w:rsid w:val="00D11008"/>
    <w:rsid w:val="00D47661"/>
    <w:rsid w:val="00D50C02"/>
    <w:rsid w:val="00D62632"/>
    <w:rsid w:val="00D639D5"/>
    <w:rsid w:val="00E104C6"/>
    <w:rsid w:val="00E147D8"/>
    <w:rsid w:val="00E812F8"/>
    <w:rsid w:val="00EC64F1"/>
    <w:rsid w:val="00F11D6C"/>
    <w:rsid w:val="00F14572"/>
    <w:rsid w:val="00F25622"/>
    <w:rsid w:val="00F36CDD"/>
    <w:rsid w:val="00F54866"/>
    <w:rsid w:val="00F916A8"/>
    <w:rsid w:val="00F94268"/>
    <w:rsid w:val="00FE586E"/>
    <w:rsid w:val="00FF5777"/>
    <w:rsid w:val="01CD52D1"/>
    <w:rsid w:val="026341F7"/>
    <w:rsid w:val="03B5153B"/>
    <w:rsid w:val="04921650"/>
    <w:rsid w:val="051154BC"/>
    <w:rsid w:val="06646D57"/>
    <w:rsid w:val="07BE7419"/>
    <w:rsid w:val="07F42D62"/>
    <w:rsid w:val="094C54AA"/>
    <w:rsid w:val="09EF52CE"/>
    <w:rsid w:val="0E6D2025"/>
    <w:rsid w:val="0F720F2E"/>
    <w:rsid w:val="127F2E8E"/>
    <w:rsid w:val="16713BD1"/>
    <w:rsid w:val="16751841"/>
    <w:rsid w:val="1792152C"/>
    <w:rsid w:val="181B2C32"/>
    <w:rsid w:val="18D12EAC"/>
    <w:rsid w:val="19D86A98"/>
    <w:rsid w:val="19EF521E"/>
    <w:rsid w:val="19F02DA9"/>
    <w:rsid w:val="1CE25448"/>
    <w:rsid w:val="1D1D33B2"/>
    <w:rsid w:val="1D7941EE"/>
    <w:rsid w:val="1E073E62"/>
    <w:rsid w:val="1E85324B"/>
    <w:rsid w:val="1EC46CC2"/>
    <w:rsid w:val="1FA72B38"/>
    <w:rsid w:val="1FEB0A56"/>
    <w:rsid w:val="20022FF4"/>
    <w:rsid w:val="20415619"/>
    <w:rsid w:val="207C672A"/>
    <w:rsid w:val="26DD37E8"/>
    <w:rsid w:val="29001235"/>
    <w:rsid w:val="29343BB7"/>
    <w:rsid w:val="2A4A2EC1"/>
    <w:rsid w:val="2A871D31"/>
    <w:rsid w:val="2D1C14B3"/>
    <w:rsid w:val="2F672FCC"/>
    <w:rsid w:val="30147103"/>
    <w:rsid w:val="32F435C7"/>
    <w:rsid w:val="331F35A5"/>
    <w:rsid w:val="345673EC"/>
    <w:rsid w:val="34EC4013"/>
    <w:rsid w:val="34F66ED5"/>
    <w:rsid w:val="35A3392A"/>
    <w:rsid w:val="35BB735F"/>
    <w:rsid w:val="37613DAF"/>
    <w:rsid w:val="383B1E12"/>
    <w:rsid w:val="391E5D59"/>
    <w:rsid w:val="3BB86C0F"/>
    <w:rsid w:val="3BDD08C3"/>
    <w:rsid w:val="3DCF5742"/>
    <w:rsid w:val="3E8033CF"/>
    <w:rsid w:val="3F850D7A"/>
    <w:rsid w:val="41C80DFB"/>
    <w:rsid w:val="42F55E74"/>
    <w:rsid w:val="450C61B3"/>
    <w:rsid w:val="4792416E"/>
    <w:rsid w:val="492061BB"/>
    <w:rsid w:val="497D3D3E"/>
    <w:rsid w:val="49A248DA"/>
    <w:rsid w:val="4B0A71CF"/>
    <w:rsid w:val="4D4732DB"/>
    <w:rsid w:val="4DE26DBD"/>
    <w:rsid w:val="4E5B24DB"/>
    <w:rsid w:val="4EED1E30"/>
    <w:rsid w:val="4F511A86"/>
    <w:rsid w:val="526F24AA"/>
    <w:rsid w:val="55235E56"/>
    <w:rsid w:val="55F93E29"/>
    <w:rsid w:val="56377D90"/>
    <w:rsid w:val="56F91330"/>
    <w:rsid w:val="5ABD47E1"/>
    <w:rsid w:val="5EA70D6D"/>
    <w:rsid w:val="601C56DB"/>
    <w:rsid w:val="60C76D38"/>
    <w:rsid w:val="618A4475"/>
    <w:rsid w:val="629B36DB"/>
    <w:rsid w:val="634D041F"/>
    <w:rsid w:val="660F07E1"/>
    <w:rsid w:val="69856906"/>
    <w:rsid w:val="6D2F565B"/>
    <w:rsid w:val="6E0B74E4"/>
    <w:rsid w:val="755104FD"/>
    <w:rsid w:val="75D62DFB"/>
    <w:rsid w:val="76D77B3F"/>
    <w:rsid w:val="777DE981"/>
    <w:rsid w:val="77AE6190"/>
    <w:rsid w:val="77FF16DB"/>
    <w:rsid w:val="7B5A572A"/>
    <w:rsid w:val="7D936F94"/>
    <w:rsid w:val="7E76161B"/>
    <w:rsid w:val="7EF64632"/>
    <w:rsid w:val="FB5F8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2" w:lineRule="exact"/>
      <w:ind w:firstLine="640" w:firstLineChars="20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14">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1"/>
    <w:qFormat/>
    <w:uiPriority w:val="0"/>
    <w:rPr>
      <w:rFonts w:eastAsia="方正小标宋_GBK" w:asciiTheme="minorHAnsi" w:hAnsiTheme="minorHAnsi" w:cstheme="minorBidi"/>
      <w:szCs w:val="24"/>
    </w:rPr>
  </w:style>
  <w:style w:type="paragraph" w:styleId="5">
    <w:name w:val="Body Text First Indent"/>
    <w:basedOn w:val="3"/>
    <w:next w:val="3"/>
    <w:qFormat/>
    <w:uiPriority w:val="0"/>
    <w:rPr>
      <w:rFonts w:eastAsia="方正仿宋_GBK"/>
    </w:rPr>
  </w:style>
  <w:style w:type="paragraph" w:styleId="6">
    <w:name w:val="index 5"/>
    <w:basedOn w:val="1"/>
    <w:next w:val="1"/>
    <w:qFormat/>
    <w:uiPriority w:val="0"/>
    <w:pPr>
      <w:ind w:left="1680"/>
    </w:pPr>
  </w:style>
  <w:style w:type="paragraph" w:styleId="7">
    <w:name w:val="Body Text Indent"/>
    <w:basedOn w:val="1"/>
    <w:qFormat/>
    <w:uiPriority w:val="0"/>
    <w:pPr>
      <w:spacing w:after="120"/>
      <w:ind w:left="420" w:leftChars="200"/>
    </w:pPr>
  </w:style>
  <w:style w:type="paragraph" w:styleId="8">
    <w:name w:val="Balloon Text"/>
    <w:basedOn w:val="1"/>
    <w:link w:val="22"/>
    <w:qFormat/>
    <w:uiPriority w:val="99"/>
    <w:pPr>
      <w:spacing w:line="240" w:lineRule="auto"/>
    </w:pPr>
    <w:rPr>
      <w:sz w:val="18"/>
      <w:szCs w:val="18"/>
    </w:rPr>
  </w:style>
  <w:style w:type="paragraph" w:styleId="9">
    <w:name w:val="footer"/>
    <w:basedOn w:val="1"/>
    <w:next w:val="6"/>
    <w:qFormat/>
    <w:uiPriority w:val="0"/>
    <w:pPr>
      <w:tabs>
        <w:tab w:val="center" w:pos="4153"/>
        <w:tab w:val="right" w:pos="8306"/>
      </w:tabs>
      <w:snapToGrid w:val="0"/>
      <w:jc w:val="left"/>
    </w:pPr>
    <w:rPr>
      <w:sz w:val="18"/>
      <w:szCs w:val="18"/>
    </w:rPr>
  </w:style>
  <w:style w:type="paragraph" w:styleId="10">
    <w:name w:val="Body Text First Indent 2"/>
    <w:basedOn w:val="7"/>
    <w:qFormat/>
    <w:uiPriority w:val="0"/>
    <w:pPr>
      <w:ind w:firstLine="42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index 7"/>
    <w:basedOn w:val="1"/>
    <w:next w:val="1"/>
    <w:qFormat/>
    <w:uiPriority w:val="0"/>
    <w:pPr>
      <w:ind w:left="1200" w:leftChars="1200"/>
    </w:pPr>
  </w:style>
  <w:style w:type="paragraph" w:styleId="13">
    <w:name w:val="Normal (Web)"/>
    <w:basedOn w:val="1"/>
    <w:qFormat/>
    <w:uiPriority w:val="0"/>
    <w:pPr>
      <w:spacing w:beforeAutospacing="1" w:afterAutospacing="1"/>
      <w:jc w:val="left"/>
    </w:pPr>
    <w:rPr>
      <w:kern w:val="0"/>
      <w:sz w:val="24"/>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Default"/>
    <w:basedOn w:val="1"/>
    <w:next w:val="1"/>
    <w:unhideWhenUsed/>
    <w:qFormat/>
    <w:uiPriority w:val="0"/>
    <w:pPr>
      <w:autoSpaceDE w:val="0"/>
      <w:autoSpaceDN w:val="0"/>
      <w:adjustRightInd w:val="0"/>
    </w:pPr>
    <w:rPr>
      <w:rFonts w:hint="eastAsia" w:ascii="方正黑体_GBK" w:hAnsi="方正黑体_GBK"/>
      <w:color w:val="000000"/>
    </w:rPr>
  </w:style>
  <w:style w:type="paragraph" w:customStyle="1" w:styleId="20">
    <w:name w:val="常用"/>
    <w:basedOn w:val="1"/>
    <w:qFormat/>
    <w:uiPriority w:val="0"/>
    <w:pPr>
      <w:ind w:firstLine="880"/>
    </w:pPr>
  </w:style>
  <w:style w:type="paragraph" w:customStyle="1" w:styleId="21">
    <w:name w:val="样式1"/>
    <w:basedOn w:val="19"/>
    <w:qFormat/>
    <w:uiPriority w:val="0"/>
    <w:pPr>
      <w:ind w:firstLine="880"/>
    </w:pPr>
    <w:rPr>
      <w:rFonts w:ascii="Times New Roman" w:hAnsi="Times New Roman" w:cs="仿宋_GB2312"/>
      <w:szCs w:val="24"/>
    </w:rPr>
  </w:style>
  <w:style w:type="character" w:customStyle="1" w:styleId="22">
    <w:name w:val="批注框文本 字符"/>
    <w:basedOn w:val="14"/>
    <w:link w:val="8"/>
    <w:qFormat/>
    <w:uiPriority w:val="99"/>
    <w:rPr>
      <w:rFonts w:eastAsia="方正仿宋_GBK"/>
      <w:kern w:val="2"/>
      <w:sz w:val="18"/>
      <w:szCs w:val="18"/>
    </w:rPr>
  </w:style>
  <w:style w:type="paragraph" w:styleId="23">
    <w:name w:val="List Paragraph"/>
    <w:basedOn w:val="1"/>
    <w:qFormat/>
    <w:uiPriority w:val="99"/>
    <w:pPr>
      <w:ind w:firstLine="420"/>
    </w:pPr>
  </w:style>
  <w:style w:type="paragraph" w:customStyle="1" w:styleId="24">
    <w:name w:val="公文正文"/>
    <w:basedOn w:val="1"/>
    <w:uiPriority w:val="0"/>
    <w:pPr>
      <w:spacing w:line="240" w:lineRule="auto"/>
      <w:ind w:firstLine="0" w:firstLineChars="0"/>
    </w:pPr>
    <w:rPr>
      <w:rFonts w:ascii="Calibri" w:hAnsi="Calibri" w:eastAsia="仿宋_GB2312"/>
      <w:szCs w:val="30"/>
    </w:rPr>
  </w:style>
  <w:style w:type="table" w:customStyle="1" w:styleId="25">
    <w:name w:val="Table Normal"/>
    <w:semiHidden/>
    <w:unhideWhenUsed/>
    <w:qFormat/>
    <w:uiPriority w:val="0"/>
    <w:rPr>
      <w:rFonts w:ascii="Arial" w:hAnsi="Arial" w:cs="Arial" w:eastAsiaTheme="minorEastAsia"/>
      <w:snapToGrid w:val="0"/>
      <w:color w:val="000000"/>
      <w:sz w:val="21"/>
      <w:szCs w:val="21"/>
      <w:lang w:eastAsia="en-US"/>
    </w:rPr>
    <w:tblPr>
      <w:tblLayout w:type="fixed"/>
      <w:tblCellMar>
        <w:top w:w="0" w:type="dxa"/>
        <w:left w:w="0" w:type="dxa"/>
        <w:bottom w:w="0" w:type="dxa"/>
        <w:right w:w="0" w:type="dxa"/>
      </w:tblCellMar>
    </w:tblPr>
  </w:style>
  <w:style w:type="paragraph" w:customStyle="1" w:styleId="26">
    <w:name w:val="Table Text"/>
    <w:basedOn w:val="1"/>
    <w:semiHidden/>
    <w:qFormat/>
    <w:uiPriority w:val="0"/>
    <w:pPr>
      <w:widowControl/>
      <w:kinsoku w:val="0"/>
      <w:autoSpaceDE w:val="0"/>
      <w:autoSpaceDN w:val="0"/>
      <w:adjustRightInd w:val="0"/>
      <w:snapToGrid w:val="0"/>
      <w:spacing w:line="240" w:lineRule="auto"/>
      <w:ind w:firstLine="0" w:firstLineChars="0"/>
      <w:jc w:val="left"/>
      <w:textAlignment w:val="baseline"/>
    </w:pPr>
    <w:rPr>
      <w:rFonts w:ascii="Arial" w:hAnsi="Arial" w:eastAsia="Arial" w:cs="Arial"/>
      <w:snapToGrid w:val="0"/>
      <w:color w:val="000000"/>
      <w:kern w:val="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4816</Words>
  <Characters>670</Characters>
  <Lines>5</Lines>
  <Paragraphs>10</Paragraphs>
  <TotalTime>5</TotalTime>
  <ScaleCrop>false</ScaleCrop>
  <LinksUpToDate>false</LinksUpToDate>
  <CharactersWithSpaces>5476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2025-01-21T08:03:00Z</dcterms:created>
  <dc:creator>admin</dc:creator>
  <cp:lastModifiedBy>TXQHT</cp:lastModifiedBy>
  <cp:lastPrinted>2025-01-24T07:16:18Z</cp:lastPrinted>
  <dcterms:modified xsi:type="dcterms:W3CDTF">2025-01-24T07:41:04Z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