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D4" w:rsidRDefault="00C23036" w:rsidP="00C23036">
      <w:pPr>
        <w:widowControl/>
        <w:spacing w:line="57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 w:rsidRPr="00C23036">
        <w:rPr>
          <w:rFonts w:ascii="方正小标宋_GBK" w:eastAsia="方正小标宋_GBK" w:hint="eastAsia"/>
          <w:color w:val="000000"/>
          <w:kern w:val="0"/>
          <w:sz w:val="44"/>
          <w:szCs w:val="44"/>
          <w:shd w:val="clear" w:color="auto" w:fill="FFFFFF"/>
        </w:rPr>
        <w:t>重庆市沙坪坝区民政局</w:t>
      </w:r>
    </w:p>
    <w:p w:rsidR="00C23036" w:rsidRDefault="00C23036" w:rsidP="00C23036">
      <w:pPr>
        <w:widowControl/>
        <w:spacing w:line="57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 w:rsidRPr="00C23036">
        <w:rPr>
          <w:rFonts w:ascii="方正小标宋_GBK" w:eastAsia="方正小标宋_GBK" w:hint="eastAsia"/>
          <w:color w:val="000000"/>
          <w:kern w:val="0"/>
          <w:sz w:val="44"/>
          <w:szCs w:val="44"/>
          <w:shd w:val="clear" w:color="auto" w:fill="FFFFFF"/>
        </w:rPr>
        <w:t>关于进一步规范营养补贴发放工作的通知</w:t>
      </w:r>
    </w:p>
    <w:p w:rsidR="00C23036" w:rsidRPr="00C23036" w:rsidRDefault="00C23036" w:rsidP="00C23036">
      <w:pPr>
        <w:widowControl/>
        <w:spacing w:line="570" w:lineRule="exact"/>
        <w:jc w:val="center"/>
        <w:rPr>
          <w:rFonts w:ascii="方正楷体_GBK" w:eastAsia="方正楷体_GBK" w:hint="eastAsia"/>
          <w:color w:val="000000"/>
          <w:kern w:val="0"/>
          <w:shd w:val="clear" w:color="auto" w:fill="FFFFFF"/>
        </w:rPr>
      </w:pPr>
      <w:r w:rsidRPr="00C23036">
        <w:rPr>
          <w:rFonts w:ascii="方正楷体_GBK" w:eastAsia="方正楷体_GBK" w:hint="eastAsia"/>
          <w:color w:val="000000"/>
          <w:kern w:val="0"/>
          <w:shd w:val="clear" w:color="auto" w:fill="FFFFFF"/>
        </w:rPr>
        <w:t>沙民政发〔2021〕77号</w:t>
      </w:r>
    </w:p>
    <w:p w:rsidR="002651D4" w:rsidRDefault="002651D4" w:rsidP="00C23036">
      <w:pPr>
        <w:widowControl/>
        <w:spacing w:line="570" w:lineRule="exact"/>
        <w:rPr>
          <w:rFonts w:ascii="Times New Roman" w:eastAsia="方正仿宋_GBK"/>
          <w:color w:val="000000"/>
          <w:kern w:val="0"/>
          <w:shd w:val="clear" w:color="auto" w:fill="FFFFFF"/>
        </w:rPr>
      </w:pPr>
    </w:p>
    <w:p w:rsidR="00C23036" w:rsidRPr="00C23036" w:rsidRDefault="00C23036" w:rsidP="00C23036">
      <w:pPr>
        <w:widowControl/>
        <w:spacing w:line="570" w:lineRule="exact"/>
        <w:rPr>
          <w:rFonts w:ascii="Times New Roman" w:eastAsia="宋体"/>
          <w:color w:val="000000"/>
          <w:kern w:val="0"/>
        </w:rPr>
      </w:pPr>
      <w:bookmarkStart w:id="0" w:name="_GoBack"/>
      <w:bookmarkEnd w:id="0"/>
      <w:r w:rsidRPr="00C23036">
        <w:rPr>
          <w:rFonts w:ascii="Times New Roman" w:eastAsia="方正仿宋_GBK"/>
          <w:color w:val="000000"/>
          <w:kern w:val="0"/>
          <w:shd w:val="clear" w:color="auto" w:fill="FFFFFF"/>
        </w:rPr>
        <w:t>各镇人民政府、街道办事处：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仿宋_GBK"/>
          <w:color w:val="000000"/>
          <w:kern w:val="0"/>
          <w:shd w:val="clear" w:color="auto" w:fill="FFFFFF"/>
        </w:rPr>
        <w:t>为进一步规范我区营养补贴发放监管工作，确保营养补贴准确、规范、及时发放，切实将惠民政策落到实处，按照《重庆市沙坪坝区民政局</w:t>
      </w:r>
      <w:r w:rsidRPr="00C23036">
        <w:rPr>
          <w:rFonts w:ascii="Times New Roman" w:eastAsia="宋体"/>
          <w:color w:val="000000"/>
          <w:kern w:val="0"/>
        </w:rPr>
        <w:t> </w:t>
      </w:r>
      <w:r w:rsidRPr="00C23036">
        <w:rPr>
          <w:rFonts w:ascii="Times New Roman" w:eastAsia="方正仿宋_GBK"/>
          <w:color w:val="000000"/>
          <w:kern w:val="0"/>
          <w:shd w:val="clear" w:color="auto" w:fill="FFFFFF"/>
        </w:rPr>
        <w:t>重庆市沙坪坝区财政局关于对沙坪坝区</w:t>
      </w:r>
      <w:r w:rsidRPr="00C23036">
        <w:rPr>
          <w:rFonts w:ascii="Times New Roman" w:eastAsia="宋体"/>
          <w:color w:val="000000"/>
          <w:kern w:val="0"/>
          <w:shd w:val="clear" w:color="auto" w:fill="FFFFFF"/>
        </w:rPr>
        <w:t>80</w:t>
      </w:r>
      <w:r w:rsidRPr="00C23036">
        <w:rPr>
          <w:rFonts w:ascii="Times New Roman" w:eastAsia="方正仿宋_GBK"/>
          <w:color w:val="000000"/>
          <w:kern w:val="0"/>
          <w:shd w:val="clear" w:color="auto" w:fill="FFFFFF"/>
        </w:rPr>
        <w:t>周岁以上老人发放营养补贴的通知》（沙民政发〔</w:t>
      </w:r>
      <w:r w:rsidRPr="00C23036">
        <w:rPr>
          <w:rFonts w:ascii="Times New Roman" w:eastAsia="宋体"/>
          <w:color w:val="000000"/>
          <w:kern w:val="0"/>
          <w:shd w:val="clear" w:color="auto" w:fill="FFFFFF"/>
        </w:rPr>
        <w:t>2015</w:t>
      </w:r>
      <w:r w:rsidRPr="00C23036">
        <w:rPr>
          <w:rFonts w:ascii="Times New Roman" w:eastAsia="方正仿宋_GBK"/>
          <w:color w:val="000000"/>
          <w:kern w:val="0"/>
          <w:shd w:val="clear" w:color="auto" w:fill="FFFFFF"/>
        </w:rPr>
        <w:t>〕</w:t>
      </w:r>
      <w:r w:rsidRPr="00C23036">
        <w:rPr>
          <w:rFonts w:ascii="Times New Roman" w:eastAsia="宋体"/>
          <w:color w:val="000000"/>
          <w:kern w:val="0"/>
          <w:shd w:val="clear" w:color="auto" w:fill="FFFFFF"/>
        </w:rPr>
        <w:t>178</w:t>
      </w:r>
      <w:r w:rsidRPr="00C23036">
        <w:rPr>
          <w:rFonts w:ascii="Times New Roman" w:eastAsia="方正仿宋_GBK"/>
          <w:color w:val="000000"/>
          <w:kern w:val="0"/>
          <w:shd w:val="clear" w:color="auto" w:fill="FFFFFF"/>
        </w:rPr>
        <w:t>号）要求，结合工作实际，现将有关事宜通知如下：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黑体_GBK"/>
          <w:color w:val="000000"/>
          <w:kern w:val="0"/>
        </w:rPr>
        <w:t>一、规范发放程序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楷体_GBK"/>
          <w:color w:val="000000"/>
          <w:kern w:val="0"/>
        </w:rPr>
        <w:t>（一）</w:t>
      </w:r>
      <w:r w:rsidRPr="00C23036">
        <w:rPr>
          <w:rFonts w:ascii="Times New Roman" w:eastAsia="方正楷体_GBK"/>
          <w:color w:val="000000"/>
          <w:kern w:val="0"/>
        </w:rPr>
        <w:t>80-99</w:t>
      </w:r>
      <w:r w:rsidRPr="00C23036">
        <w:rPr>
          <w:rFonts w:ascii="Times New Roman" w:eastAsia="方正楷体_GBK"/>
          <w:color w:val="000000"/>
          <w:kern w:val="0"/>
        </w:rPr>
        <w:t>周岁老年人申办发放事项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宋体"/>
          <w:color w:val="000000"/>
          <w:kern w:val="0"/>
        </w:rPr>
        <w:t>1. 80-99</w:t>
      </w:r>
      <w:r w:rsidRPr="00C23036">
        <w:rPr>
          <w:rFonts w:ascii="Times New Roman" w:eastAsia="方正仿宋_GBK"/>
          <w:color w:val="000000"/>
          <w:kern w:val="0"/>
        </w:rPr>
        <w:t>周岁老年人应在每年</w:t>
      </w:r>
      <w:r w:rsidRPr="00C23036">
        <w:rPr>
          <w:rFonts w:ascii="Times New Roman" w:eastAsia="宋体"/>
          <w:color w:val="000000"/>
          <w:kern w:val="0"/>
        </w:rPr>
        <w:t>6</w:t>
      </w:r>
      <w:r w:rsidRPr="00C23036">
        <w:rPr>
          <w:rFonts w:ascii="Times New Roman" w:eastAsia="方正仿宋_GBK"/>
          <w:color w:val="000000"/>
          <w:kern w:val="0"/>
        </w:rPr>
        <w:t>月和</w:t>
      </w:r>
      <w:r w:rsidRPr="00C23036">
        <w:rPr>
          <w:rFonts w:ascii="Times New Roman" w:eastAsia="宋体"/>
          <w:color w:val="000000"/>
          <w:kern w:val="0"/>
        </w:rPr>
        <w:t>11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1</w:t>
      </w:r>
      <w:r w:rsidRPr="00C23036">
        <w:rPr>
          <w:rFonts w:ascii="Times New Roman" w:eastAsia="方正仿宋_GBK"/>
          <w:color w:val="000000"/>
          <w:kern w:val="0"/>
        </w:rPr>
        <w:t>日至</w:t>
      </w:r>
      <w:r w:rsidRPr="00C23036">
        <w:rPr>
          <w:rFonts w:ascii="Times New Roman" w:eastAsia="宋体"/>
          <w:color w:val="000000"/>
          <w:kern w:val="0"/>
        </w:rPr>
        <w:t>11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20</w:t>
      </w:r>
      <w:r w:rsidRPr="00C23036">
        <w:rPr>
          <w:rFonts w:ascii="Times New Roman" w:eastAsia="方正仿宋_GBK"/>
          <w:color w:val="000000"/>
          <w:kern w:val="0"/>
        </w:rPr>
        <w:t>日前向户籍所在地的村委会或社区居委会提出申请，其中新增对象应提供户口簿、身份证原件及复印件和银行账户信息，新增对象可本人到现场申办，也可通过委托他人申办；原登记对象可通过现场确认、电话联系、视频拍照、委托办理等方式，主动向村委会或社区居委会复核身份和户籍情况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宋体"/>
          <w:color w:val="000000"/>
          <w:kern w:val="0"/>
        </w:rPr>
        <w:t>2. </w:t>
      </w:r>
      <w:r w:rsidRPr="00C23036">
        <w:rPr>
          <w:rFonts w:ascii="Times New Roman" w:eastAsia="方正仿宋_GBK"/>
          <w:color w:val="000000"/>
          <w:kern w:val="0"/>
        </w:rPr>
        <w:t>户籍迁出、去世的老年人应由亲属、受委托人等主动及时向发放营养补贴的村委会或社区居委会报告，当月户籍迁出、去世的老年人，次月不再发放营养补贴。户籍迁入的老年人应在迁入时间当月或每年</w:t>
      </w:r>
      <w:r w:rsidRPr="00C23036">
        <w:rPr>
          <w:rFonts w:ascii="Times New Roman" w:eastAsia="宋体"/>
          <w:color w:val="000000"/>
          <w:kern w:val="0"/>
        </w:rPr>
        <w:t>6</w:t>
      </w:r>
      <w:r w:rsidRPr="00C23036">
        <w:rPr>
          <w:rFonts w:ascii="Times New Roman" w:eastAsia="方正仿宋_GBK"/>
          <w:color w:val="000000"/>
          <w:kern w:val="0"/>
        </w:rPr>
        <w:t>月和</w:t>
      </w:r>
      <w:r w:rsidRPr="00C23036">
        <w:rPr>
          <w:rFonts w:ascii="Times New Roman" w:eastAsia="宋体"/>
          <w:color w:val="000000"/>
          <w:kern w:val="0"/>
        </w:rPr>
        <w:t>12</w:t>
      </w:r>
      <w:r w:rsidRPr="00C23036">
        <w:rPr>
          <w:rFonts w:ascii="Times New Roman" w:eastAsia="方正仿宋_GBK"/>
          <w:color w:val="000000"/>
          <w:kern w:val="0"/>
        </w:rPr>
        <w:t>月向户籍所在地的村委会或社区居</w:t>
      </w:r>
      <w:r w:rsidRPr="00C23036">
        <w:rPr>
          <w:rFonts w:ascii="Times New Roman" w:eastAsia="方正仿宋_GBK"/>
          <w:color w:val="000000"/>
          <w:kern w:val="0"/>
        </w:rPr>
        <w:lastRenderedPageBreak/>
        <w:t>委会提出申请，并提供在原户籍地领取营养补贴或高龄津贴情况证明，当月户籍迁入，次月发放营养补贴。刚年满</w:t>
      </w:r>
      <w:r w:rsidRPr="00C23036">
        <w:rPr>
          <w:rFonts w:ascii="Times New Roman" w:eastAsia="宋体"/>
          <w:color w:val="000000"/>
          <w:kern w:val="0"/>
        </w:rPr>
        <w:t>80</w:t>
      </w:r>
      <w:r w:rsidRPr="00C23036">
        <w:rPr>
          <w:rFonts w:ascii="Times New Roman" w:eastAsia="方正仿宋_GBK"/>
          <w:color w:val="000000"/>
          <w:kern w:val="0"/>
        </w:rPr>
        <w:t>周岁的老年人应在年满</w:t>
      </w:r>
      <w:r w:rsidRPr="00C23036">
        <w:rPr>
          <w:rFonts w:ascii="Times New Roman" w:eastAsia="宋体"/>
          <w:color w:val="000000"/>
          <w:kern w:val="0"/>
        </w:rPr>
        <w:t>80</w:t>
      </w:r>
      <w:r w:rsidRPr="00C23036">
        <w:rPr>
          <w:rFonts w:ascii="Times New Roman" w:eastAsia="方正仿宋_GBK"/>
          <w:color w:val="000000"/>
          <w:kern w:val="0"/>
        </w:rPr>
        <w:t>周岁当月或每年</w:t>
      </w:r>
      <w:r w:rsidRPr="00C23036">
        <w:rPr>
          <w:rFonts w:ascii="Times New Roman" w:eastAsia="宋体"/>
          <w:color w:val="000000"/>
          <w:kern w:val="0"/>
        </w:rPr>
        <w:t>6</w:t>
      </w:r>
      <w:r w:rsidRPr="00C23036">
        <w:rPr>
          <w:rFonts w:ascii="Times New Roman" w:eastAsia="方正仿宋_GBK"/>
          <w:color w:val="000000"/>
          <w:kern w:val="0"/>
        </w:rPr>
        <w:t>月和和</w:t>
      </w:r>
      <w:r w:rsidRPr="00C23036">
        <w:rPr>
          <w:rFonts w:ascii="Times New Roman" w:eastAsia="宋体"/>
          <w:color w:val="000000"/>
          <w:kern w:val="0"/>
        </w:rPr>
        <w:t>11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1</w:t>
      </w:r>
      <w:r w:rsidRPr="00C23036">
        <w:rPr>
          <w:rFonts w:ascii="Times New Roman" w:eastAsia="方正仿宋_GBK"/>
          <w:color w:val="000000"/>
          <w:kern w:val="0"/>
        </w:rPr>
        <w:t>日至</w:t>
      </w:r>
      <w:r w:rsidRPr="00C23036">
        <w:rPr>
          <w:rFonts w:ascii="Times New Roman" w:eastAsia="宋体"/>
          <w:color w:val="000000"/>
          <w:kern w:val="0"/>
        </w:rPr>
        <w:t>11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20</w:t>
      </w:r>
      <w:r w:rsidRPr="00C23036">
        <w:rPr>
          <w:rFonts w:ascii="Times New Roman" w:eastAsia="方正仿宋_GBK"/>
          <w:color w:val="000000"/>
          <w:kern w:val="0"/>
        </w:rPr>
        <w:t>日前向户籍所在地的村委会或社区居委会提出申请，从年满</w:t>
      </w:r>
      <w:r w:rsidRPr="00C23036">
        <w:rPr>
          <w:rFonts w:ascii="Times New Roman" w:eastAsia="宋体"/>
          <w:color w:val="000000"/>
          <w:kern w:val="0"/>
        </w:rPr>
        <w:t>80</w:t>
      </w:r>
      <w:r w:rsidRPr="00C23036">
        <w:rPr>
          <w:rFonts w:ascii="Times New Roman" w:eastAsia="方正仿宋_GBK"/>
          <w:color w:val="000000"/>
          <w:kern w:val="0"/>
        </w:rPr>
        <w:t>周岁当月开始发放营养补贴。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宋体"/>
          <w:color w:val="000000"/>
          <w:kern w:val="0"/>
        </w:rPr>
        <w:t>3. </w:t>
      </w:r>
      <w:r w:rsidRPr="00C23036">
        <w:rPr>
          <w:rFonts w:ascii="Times New Roman" w:eastAsia="方正仿宋_GBK"/>
          <w:color w:val="000000"/>
          <w:kern w:val="0"/>
        </w:rPr>
        <w:t>户籍迁入、新增对象未按要求主动提出申请，待提出申请后可给予补发最长不超过</w:t>
      </w:r>
      <w:r w:rsidRPr="00C23036">
        <w:rPr>
          <w:rFonts w:ascii="Times New Roman" w:eastAsia="宋体"/>
          <w:color w:val="000000"/>
          <w:kern w:val="0"/>
        </w:rPr>
        <w:t>12</w:t>
      </w:r>
      <w:r w:rsidRPr="00C23036">
        <w:rPr>
          <w:rFonts w:ascii="Times New Roman" w:eastAsia="方正仿宋_GBK"/>
          <w:color w:val="000000"/>
          <w:kern w:val="0"/>
        </w:rPr>
        <w:t>个月的营养补贴。原发放对象未主动复核身份和户籍情况，且村委会或社区居委会无法获知老年人身份和户籍实时情况的，应暂停发放营养补贴，待完成身份和户籍情况复核后，给予补发应发未发的营养补贴。补发应符合身份和户籍相关条件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楷体_GBK"/>
          <w:color w:val="000000"/>
          <w:kern w:val="0"/>
        </w:rPr>
        <w:t>（二）</w:t>
      </w:r>
      <w:r w:rsidRPr="00C23036">
        <w:rPr>
          <w:rFonts w:ascii="Times New Roman" w:eastAsia="方正楷体_GBK"/>
          <w:color w:val="000000"/>
          <w:kern w:val="0"/>
        </w:rPr>
        <w:t>100</w:t>
      </w:r>
      <w:r w:rsidRPr="00C23036">
        <w:rPr>
          <w:rFonts w:ascii="Times New Roman" w:eastAsia="方正楷体_GBK"/>
          <w:color w:val="000000"/>
          <w:kern w:val="0"/>
        </w:rPr>
        <w:t>周岁以上老年人申办事项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宋体"/>
          <w:color w:val="000000"/>
          <w:kern w:val="0"/>
        </w:rPr>
        <w:t>1. 100</w:t>
      </w:r>
      <w:r w:rsidRPr="00C23036">
        <w:rPr>
          <w:rFonts w:ascii="Times New Roman" w:eastAsia="方正仿宋_GBK"/>
          <w:color w:val="000000"/>
          <w:kern w:val="0"/>
        </w:rPr>
        <w:t>周岁老年人可由本人或亲属、委托他人每月</w:t>
      </w:r>
      <w:r w:rsidRPr="00C23036">
        <w:rPr>
          <w:rFonts w:ascii="Times New Roman" w:eastAsia="宋体"/>
          <w:color w:val="000000"/>
          <w:kern w:val="0"/>
        </w:rPr>
        <w:t>5</w:t>
      </w:r>
      <w:r w:rsidRPr="00C23036">
        <w:rPr>
          <w:rFonts w:ascii="Times New Roman" w:eastAsia="方正仿宋_GBK"/>
          <w:color w:val="000000"/>
          <w:kern w:val="0"/>
        </w:rPr>
        <w:t>日前主动向户籍所在地的村委会或社区居委会提出申请，其中新增对象应提供户口簿、身份证原件及复印件和银行账户信息，原登记对象可通过现场确认、电话联系、视频拍照、委托办理等方式，主动向村委会或社区居委会复核身份和户籍情况。户籍迁出、去世的次月不再发放营养补贴；刚年满</w:t>
      </w:r>
      <w:r w:rsidRPr="00C23036">
        <w:rPr>
          <w:rFonts w:ascii="Times New Roman" w:eastAsia="宋体"/>
          <w:color w:val="000000"/>
          <w:kern w:val="0"/>
        </w:rPr>
        <w:t>100</w:t>
      </w:r>
      <w:r w:rsidRPr="00C23036">
        <w:rPr>
          <w:rFonts w:ascii="Times New Roman" w:eastAsia="方正仿宋_GBK"/>
          <w:color w:val="000000"/>
          <w:kern w:val="0"/>
        </w:rPr>
        <w:t>周岁的老年人应于当月发放营养补贴。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宋体"/>
          <w:color w:val="000000"/>
          <w:kern w:val="0"/>
        </w:rPr>
        <w:t>2. </w:t>
      </w:r>
      <w:r w:rsidRPr="00C23036">
        <w:rPr>
          <w:rFonts w:ascii="Times New Roman" w:eastAsia="方正仿宋_GBK"/>
          <w:color w:val="000000"/>
          <w:kern w:val="0"/>
        </w:rPr>
        <w:t>户籍迁入、新增对象未按要求主动提出申请，待提出申请后可给予补发最长不超过</w:t>
      </w:r>
      <w:r w:rsidRPr="00C23036">
        <w:rPr>
          <w:rFonts w:ascii="Times New Roman" w:eastAsia="宋体"/>
          <w:color w:val="000000"/>
          <w:kern w:val="0"/>
        </w:rPr>
        <w:t>12</w:t>
      </w:r>
      <w:r w:rsidRPr="00C23036">
        <w:rPr>
          <w:rFonts w:ascii="Times New Roman" w:eastAsia="方正仿宋_GBK"/>
          <w:color w:val="000000"/>
          <w:kern w:val="0"/>
        </w:rPr>
        <w:t>个月的营养补贴。原发放对象未主动复核身份和户籍情况，且村委会或社区居委会无法获知老年人</w:t>
      </w:r>
      <w:r w:rsidRPr="00C23036">
        <w:rPr>
          <w:rFonts w:ascii="Times New Roman" w:eastAsia="方正仿宋_GBK"/>
          <w:color w:val="000000"/>
          <w:kern w:val="0"/>
        </w:rPr>
        <w:lastRenderedPageBreak/>
        <w:t>身份和户籍实时情况的，应暂停发放营养补贴，待完成身份和户籍情况复核后，给予补发应发未发的营养补贴。补发应符合身份和户籍相关条件。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黑体_GBK"/>
          <w:color w:val="000000"/>
          <w:kern w:val="0"/>
        </w:rPr>
        <w:t>二、加强服务管理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楷体_GBK"/>
          <w:color w:val="000000"/>
          <w:kern w:val="0"/>
        </w:rPr>
        <w:t>（一）加强政策宣传。</w:t>
      </w:r>
      <w:r w:rsidRPr="00C23036">
        <w:rPr>
          <w:rFonts w:ascii="Times New Roman" w:eastAsia="方正仿宋_GBK"/>
          <w:color w:val="000000"/>
          <w:kern w:val="0"/>
        </w:rPr>
        <w:t>各镇人民政府、街道办事处要高度重视，精心组织，要通过各类公众信息平台、社会救助政策宣传月、养老服务设施、爱老敬老活动等大力宣传营养补贴政策，各村委会、社区居委会要在每年</w:t>
      </w:r>
      <w:r w:rsidRPr="00C23036">
        <w:rPr>
          <w:rFonts w:ascii="Times New Roman" w:eastAsia="宋体"/>
          <w:color w:val="000000"/>
          <w:kern w:val="0"/>
        </w:rPr>
        <w:t>6</w:t>
      </w:r>
      <w:r w:rsidRPr="00C23036">
        <w:rPr>
          <w:rFonts w:ascii="Times New Roman" w:eastAsia="方正仿宋_GBK"/>
          <w:color w:val="000000"/>
          <w:kern w:val="0"/>
        </w:rPr>
        <w:t>月和</w:t>
      </w:r>
      <w:r w:rsidRPr="00C23036">
        <w:rPr>
          <w:rFonts w:ascii="Times New Roman" w:eastAsia="宋体"/>
          <w:color w:val="000000"/>
          <w:kern w:val="0"/>
        </w:rPr>
        <w:t>11</w:t>
      </w:r>
      <w:r w:rsidRPr="00C23036">
        <w:rPr>
          <w:rFonts w:ascii="Times New Roman" w:eastAsia="方正仿宋_GBK"/>
          <w:color w:val="000000"/>
          <w:kern w:val="0"/>
        </w:rPr>
        <w:t>月通过宣传单、公告栏、电子屏、横幅等形式持续开展政策宣传，力争做到家喻户晓。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楷体_GBK"/>
          <w:color w:val="000000"/>
          <w:kern w:val="0"/>
        </w:rPr>
        <w:t>（二）加强主动服务。</w:t>
      </w:r>
      <w:r w:rsidRPr="00C23036">
        <w:rPr>
          <w:rFonts w:ascii="Times New Roman" w:eastAsia="方正仿宋_GBK"/>
          <w:color w:val="000000"/>
          <w:kern w:val="0"/>
        </w:rPr>
        <w:t>各镇街要加强与属地派出所联系，通过户籍信息主动发现符合申请办理营养补贴的老年人，及时准确地将惠民政策落到实处。针对行动不便、丧失生活自理能力、重病、残疾且无亲属、无法委托他人申办营养补贴的老年人，要主动上门或安排、委托工作人员代办营养补贴事项；对无法到现场申办、复核的老年人，可通过视频、照片、电话语音等通信数据形式确认是否符合申办条件，坚决杜绝硬性让老年人到指定地点进行办理，全面推行</w:t>
      </w:r>
      <w:r w:rsidRPr="00C23036">
        <w:rPr>
          <w:rFonts w:ascii="Times New Roman" w:eastAsia="方正仿宋_GBK"/>
          <w:color w:val="000000"/>
          <w:kern w:val="0"/>
        </w:rPr>
        <w:t>“</w:t>
      </w:r>
      <w:r w:rsidRPr="00C23036">
        <w:rPr>
          <w:rFonts w:ascii="Times New Roman" w:eastAsia="方正仿宋_GBK"/>
          <w:color w:val="000000"/>
          <w:kern w:val="0"/>
        </w:rPr>
        <w:t>最多跑一趟</w:t>
      </w:r>
      <w:r w:rsidRPr="00C23036">
        <w:rPr>
          <w:rFonts w:ascii="Times New Roman" w:eastAsia="方正仿宋_GBK"/>
          <w:color w:val="000000"/>
          <w:kern w:val="0"/>
        </w:rPr>
        <w:t>”</w:t>
      </w:r>
      <w:r w:rsidRPr="00C23036">
        <w:rPr>
          <w:rFonts w:ascii="Times New Roman" w:eastAsia="方正仿宋_GBK"/>
          <w:color w:val="000000"/>
          <w:kern w:val="0"/>
        </w:rPr>
        <w:t>，提升办事效率。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楷体_GBK"/>
          <w:color w:val="000000"/>
          <w:kern w:val="0"/>
        </w:rPr>
        <w:t>（三）加强资金管理。</w:t>
      </w:r>
      <w:r w:rsidRPr="00C23036">
        <w:rPr>
          <w:rFonts w:ascii="Times New Roman" w:eastAsia="宋体"/>
          <w:color w:val="000000"/>
          <w:kern w:val="0"/>
        </w:rPr>
        <w:t>80</w:t>
      </w:r>
      <w:r w:rsidRPr="00C23036">
        <w:rPr>
          <w:rFonts w:ascii="Times New Roman" w:eastAsia="方正仿宋_GBK"/>
          <w:color w:val="000000"/>
          <w:kern w:val="0"/>
        </w:rPr>
        <w:t>周岁以上老年人营养补贴原则上由镇人民政府、街道办事处通过银行转账直接发放，逐步实行由区民政局通过银行转账直接发放，个别无法办理银行账户的老年人，经本人同意后可登记直系亲属或代理人银行账户。上半年营养补贴于当年</w:t>
      </w:r>
      <w:r w:rsidRPr="00C23036">
        <w:rPr>
          <w:rFonts w:ascii="Times New Roman" w:eastAsia="宋体"/>
          <w:color w:val="000000"/>
          <w:kern w:val="0"/>
        </w:rPr>
        <w:t>7</w:t>
      </w:r>
      <w:r w:rsidRPr="00C23036">
        <w:rPr>
          <w:rFonts w:ascii="Times New Roman" w:eastAsia="方正仿宋_GBK"/>
          <w:color w:val="000000"/>
          <w:kern w:val="0"/>
        </w:rPr>
        <w:t>月发放，下半年营养补贴于当年</w:t>
      </w:r>
      <w:r w:rsidRPr="00C23036">
        <w:rPr>
          <w:rFonts w:ascii="Times New Roman" w:eastAsia="宋体"/>
          <w:color w:val="000000"/>
          <w:kern w:val="0"/>
        </w:rPr>
        <w:t>12</w:t>
      </w:r>
      <w:r w:rsidRPr="00C23036">
        <w:rPr>
          <w:rFonts w:ascii="Times New Roman" w:eastAsia="方正仿宋_GBK"/>
          <w:color w:val="000000"/>
          <w:kern w:val="0"/>
        </w:rPr>
        <w:t>月发放，发放完</w:t>
      </w:r>
      <w:r w:rsidRPr="00C23036">
        <w:rPr>
          <w:rFonts w:ascii="Times New Roman" w:eastAsia="方正仿宋_GBK"/>
          <w:color w:val="000000"/>
          <w:kern w:val="0"/>
        </w:rPr>
        <w:lastRenderedPageBreak/>
        <w:t>成后，区民政局、镇人民政府、街道办事处应分别公示</w:t>
      </w:r>
      <w:r w:rsidRPr="00C23036">
        <w:rPr>
          <w:rFonts w:ascii="Times New Roman" w:eastAsia="宋体"/>
          <w:color w:val="000000"/>
          <w:kern w:val="0"/>
        </w:rPr>
        <w:t>7</w:t>
      </w:r>
      <w:r w:rsidRPr="00C23036">
        <w:rPr>
          <w:rFonts w:ascii="Times New Roman" w:eastAsia="方正仿宋_GBK"/>
          <w:color w:val="000000"/>
          <w:kern w:val="0"/>
        </w:rPr>
        <w:t>天，接受群众和社会监督。申办营养补贴的老年人、亲属、受委托人不得</w:t>
      </w:r>
      <w:r w:rsidRPr="00C23036">
        <w:rPr>
          <w:rFonts w:ascii="Times New Roman" w:eastAsia="方正仿宋_GBK"/>
          <w:color w:val="000000"/>
          <w:kern w:val="0"/>
          <w:shd w:val="clear" w:color="auto" w:fill="FFFFFF"/>
        </w:rPr>
        <w:t>虚报、隐瞒、伪造申办材料，违规获取、发放的营养补贴资金</w:t>
      </w:r>
      <w:r w:rsidRPr="00C23036">
        <w:rPr>
          <w:rFonts w:ascii="Times New Roman" w:eastAsia="方正仿宋_GBK"/>
          <w:color w:val="000000"/>
          <w:kern w:val="0"/>
        </w:rPr>
        <w:t>应予以追回。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黑体_GBK"/>
          <w:color w:val="000000"/>
          <w:kern w:val="0"/>
        </w:rPr>
        <w:t>三、认真核实上报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仿宋_GBK"/>
          <w:color w:val="000000"/>
          <w:kern w:val="0"/>
        </w:rPr>
        <w:t>各镇街要逐一核实老年人身份和户籍情况，协助老年人办理银行账户，不得以无银行账户拒绝受理申请。请</w:t>
      </w:r>
      <w:proofErr w:type="gramStart"/>
      <w:r w:rsidRPr="00C23036">
        <w:rPr>
          <w:rFonts w:ascii="Times New Roman" w:eastAsia="方正仿宋_GBK"/>
          <w:color w:val="000000"/>
          <w:kern w:val="0"/>
        </w:rPr>
        <w:t>各镇街于当年</w:t>
      </w:r>
      <w:r w:rsidRPr="00C23036">
        <w:rPr>
          <w:rFonts w:ascii="Times New Roman" w:eastAsia="宋体"/>
          <w:color w:val="000000"/>
          <w:kern w:val="0"/>
        </w:rPr>
        <w:t>7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5</w:t>
      </w:r>
      <w:r w:rsidRPr="00C23036">
        <w:rPr>
          <w:rFonts w:ascii="Times New Roman" w:eastAsia="方正仿宋_GBK"/>
          <w:color w:val="000000"/>
          <w:kern w:val="0"/>
        </w:rPr>
        <w:t>日</w:t>
      </w:r>
      <w:proofErr w:type="gramEnd"/>
      <w:r w:rsidRPr="00C23036">
        <w:rPr>
          <w:rFonts w:ascii="Times New Roman" w:eastAsia="方正仿宋_GBK"/>
          <w:color w:val="000000"/>
          <w:kern w:val="0"/>
        </w:rPr>
        <w:t>和</w:t>
      </w:r>
      <w:r w:rsidRPr="00C23036">
        <w:rPr>
          <w:rFonts w:ascii="Times New Roman" w:eastAsia="宋体"/>
          <w:color w:val="000000"/>
          <w:kern w:val="0"/>
        </w:rPr>
        <w:t>11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20</w:t>
      </w:r>
      <w:r w:rsidRPr="00C23036">
        <w:rPr>
          <w:rFonts w:ascii="Times New Roman" w:eastAsia="方正仿宋_GBK"/>
          <w:color w:val="000000"/>
          <w:kern w:val="0"/>
        </w:rPr>
        <w:t>日前分别将《沙坪坝区</w:t>
      </w:r>
      <w:r w:rsidRPr="00C23036">
        <w:rPr>
          <w:rFonts w:ascii="Times New Roman" w:eastAsia="宋体"/>
          <w:color w:val="000000"/>
          <w:kern w:val="0"/>
        </w:rPr>
        <w:t>80-89</w:t>
      </w:r>
      <w:r w:rsidRPr="00C23036">
        <w:rPr>
          <w:rFonts w:ascii="Times New Roman" w:eastAsia="方正仿宋_GBK"/>
          <w:color w:val="000000"/>
          <w:kern w:val="0"/>
        </w:rPr>
        <w:t>周岁老人营养补贴花名册》、《沙坪坝区</w:t>
      </w:r>
      <w:r w:rsidRPr="00C23036">
        <w:rPr>
          <w:rFonts w:ascii="Times New Roman" w:eastAsia="宋体"/>
          <w:color w:val="000000"/>
          <w:kern w:val="0"/>
        </w:rPr>
        <w:t>90-99</w:t>
      </w:r>
      <w:r w:rsidRPr="00C23036">
        <w:rPr>
          <w:rFonts w:ascii="Times New Roman" w:eastAsia="方正仿宋_GBK"/>
          <w:color w:val="000000"/>
          <w:kern w:val="0"/>
        </w:rPr>
        <w:t>周岁老人营养补贴花名册》录入重庆市民政专项资金监管平台进行核对，经核对无误后，于当年</w:t>
      </w:r>
      <w:r w:rsidRPr="00C23036">
        <w:rPr>
          <w:rFonts w:ascii="Times New Roman" w:eastAsia="宋体"/>
          <w:color w:val="000000"/>
          <w:kern w:val="0"/>
        </w:rPr>
        <w:t>7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10</w:t>
      </w:r>
      <w:r w:rsidRPr="00C23036">
        <w:rPr>
          <w:rFonts w:ascii="Times New Roman" w:eastAsia="方正仿宋_GBK"/>
          <w:color w:val="000000"/>
          <w:kern w:val="0"/>
        </w:rPr>
        <w:t>日和</w:t>
      </w:r>
      <w:r w:rsidRPr="00C23036">
        <w:rPr>
          <w:rFonts w:ascii="Times New Roman" w:eastAsia="宋体"/>
          <w:color w:val="000000"/>
          <w:kern w:val="0"/>
        </w:rPr>
        <w:t>11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30</w:t>
      </w:r>
      <w:r w:rsidRPr="00C23036">
        <w:rPr>
          <w:rFonts w:ascii="Times New Roman" w:eastAsia="方正仿宋_GBK"/>
          <w:color w:val="000000"/>
          <w:kern w:val="0"/>
        </w:rPr>
        <w:t>日前将《沙坪坝区</w:t>
      </w:r>
      <w:r w:rsidRPr="00C23036">
        <w:rPr>
          <w:rFonts w:ascii="Times New Roman" w:eastAsia="宋体"/>
          <w:color w:val="000000"/>
          <w:kern w:val="0"/>
        </w:rPr>
        <w:t>80-89</w:t>
      </w:r>
      <w:r w:rsidRPr="00C23036">
        <w:rPr>
          <w:rFonts w:ascii="Times New Roman" w:eastAsia="方正仿宋_GBK"/>
          <w:color w:val="000000"/>
          <w:kern w:val="0"/>
        </w:rPr>
        <w:t>周岁老人营养补贴花名册》、《沙坪坝区</w:t>
      </w:r>
      <w:r w:rsidRPr="00C23036">
        <w:rPr>
          <w:rFonts w:ascii="Times New Roman" w:eastAsia="宋体"/>
          <w:color w:val="000000"/>
          <w:kern w:val="0"/>
        </w:rPr>
        <w:t>90-99</w:t>
      </w:r>
      <w:r w:rsidRPr="00C23036">
        <w:rPr>
          <w:rFonts w:ascii="Times New Roman" w:eastAsia="方正仿宋_GBK"/>
          <w:color w:val="000000"/>
          <w:kern w:val="0"/>
        </w:rPr>
        <w:t>周岁老人营养补贴花名册》电子件和经签字盖章后的</w:t>
      </w:r>
      <w:proofErr w:type="gramStart"/>
      <w:r w:rsidRPr="00C23036">
        <w:rPr>
          <w:rFonts w:ascii="Times New Roman" w:eastAsia="方正仿宋_GBK"/>
          <w:color w:val="000000"/>
          <w:kern w:val="0"/>
        </w:rPr>
        <w:t>纸质件报区</w:t>
      </w:r>
      <w:proofErr w:type="gramEnd"/>
      <w:r w:rsidRPr="00C23036">
        <w:rPr>
          <w:rFonts w:ascii="Times New Roman" w:eastAsia="方正仿宋_GBK"/>
          <w:color w:val="000000"/>
          <w:kern w:val="0"/>
        </w:rPr>
        <w:t>民政局，并于</w:t>
      </w:r>
      <w:r w:rsidRPr="00C23036">
        <w:rPr>
          <w:rFonts w:ascii="Times New Roman" w:eastAsia="宋体"/>
          <w:color w:val="000000"/>
          <w:kern w:val="0"/>
        </w:rPr>
        <w:t>7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20</w:t>
      </w:r>
      <w:r w:rsidRPr="00C23036">
        <w:rPr>
          <w:rFonts w:ascii="Times New Roman" w:eastAsia="方正仿宋_GBK"/>
          <w:color w:val="000000"/>
          <w:kern w:val="0"/>
        </w:rPr>
        <w:t>日前和</w:t>
      </w:r>
      <w:r w:rsidRPr="00C23036">
        <w:rPr>
          <w:rFonts w:ascii="Times New Roman" w:eastAsia="宋体"/>
          <w:color w:val="000000"/>
          <w:kern w:val="0"/>
        </w:rPr>
        <w:t>12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5</w:t>
      </w:r>
      <w:r w:rsidRPr="00C23036">
        <w:rPr>
          <w:rFonts w:ascii="Times New Roman" w:eastAsia="方正仿宋_GBK"/>
          <w:color w:val="000000"/>
          <w:kern w:val="0"/>
        </w:rPr>
        <w:t>日前将营养补贴全部通过转账到老年人银行卡。原《</w:t>
      </w:r>
      <w:r w:rsidRPr="00C23036">
        <w:rPr>
          <w:rFonts w:ascii="Times New Roman" w:eastAsia="宋体"/>
          <w:color w:val="000000"/>
          <w:kern w:val="0"/>
        </w:rPr>
        <w:t>80-99</w:t>
      </w:r>
      <w:r w:rsidRPr="00C23036">
        <w:rPr>
          <w:rFonts w:ascii="Times New Roman" w:eastAsia="方正仿宋_GBK"/>
          <w:color w:val="000000"/>
          <w:kern w:val="0"/>
        </w:rPr>
        <w:t>周岁老人营养补贴汇总表》不再填报。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rPr>
          <w:rFonts w:ascii="Times New Roman" w:eastAsia="宋体"/>
          <w:color w:val="000000"/>
          <w:kern w:val="0"/>
        </w:rPr>
      </w:pPr>
    </w:p>
    <w:p w:rsidR="00C23036" w:rsidRPr="00C23036" w:rsidRDefault="00C23036" w:rsidP="00C23036">
      <w:pPr>
        <w:widowControl/>
        <w:spacing w:line="570" w:lineRule="exact"/>
        <w:ind w:firstLineChars="200" w:firstLine="540"/>
        <w:rPr>
          <w:rFonts w:ascii="Times New Roman" w:eastAsia="宋体"/>
          <w:color w:val="000000"/>
          <w:kern w:val="0"/>
          <w:sz w:val="27"/>
          <w:szCs w:val="27"/>
        </w:rPr>
      </w:pPr>
      <w:r w:rsidRPr="00C23036">
        <w:rPr>
          <w:rFonts w:ascii="Times New Roman" w:eastAsia="宋体"/>
          <w:color w:val="000000"/>
          <w:kern w:val="0"/>
          <w:sz w:val="27"/>
          <w:szCs w:val="27"/>
        </w:rPr>
        <w:t> 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jc w:val="center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方正仿宋_GBK"/>
          <w:color w:val="000000"/>
          <w:kern w:val="0"/>
        </w:rPr>
        <w:t>重庆市沙坪坝区民政局</w:t>
      </w:r>
    </w:p>
    <w:p w:rsidR="00C23036" w:rsidRPr="00C23036" w:rsidRDefault="00C23036" w:rsidP="00C23036">
      <w:pPr>
        <w:widowControl/>
        <w:spacing w:line="570" w:lineRule="exact"/>
        <w:ind w:firstLineChars="200" w:firstLine="640"/>
        <w:jc w:val="center"/>
        <w:rPr>
          <w:rFonts w:ascii="Times New Roman" w:eastAsia="宋体"/>
          <w:color w:val="000000"/>
          <w:kern w:val="0"/>
        </w:rPr>
      </w:pPr>
      <w:r w:rsidRPr="00C23036">
        <w:rPr>
          <w:rFonts w:ascii="Times New Roman" w:eastAsia="宋体"/>
          <w:color w:val="000000"/>
          <w:kern w:val="0"/>
        </w:rPr>
        <w:t>2021</w:t>
      </w:r>
      <w:r w:rsidRPr="00C23036">
        <w:rPr>
          <w:rFonts w:ascii="Times New Roman" w:eastAsia="方正仿宋_GBK"/>
          <w:color w:val="000000"/>
          <w:kern w:val="0"/>
        </w:rPr>
        <w:t>年</w:t>
      </w:r>
      <w:r w:rsidRPr="00C23036">
        <w:rPr>
          <w:rFonts w:ascii="Times New Roman" w:eastAsia="宋体"/>
          <w:color w:val="000000"/>
          <w:kern w:val="0"/>
        </w:rPr>
        <w:t>10</w:t>
      </w:r>
      <w:r w:rsidRPr="00C23036">
        <w:rPr>
          <w:rFonts w:ascii="Times New Roman" w:eastAsia="方正仿宋_GBK"/>
          <w:color w:val="000000"/>
          <w:kern w:val="0"/>
        </w:rPr>
        <w:t>月</w:t>
      </w:r>
      <w:r w:rsidRPr="00C23036">
        <w:rPr>
          <w:rFonts w:ascii="Times New Roman" w:eastAsia="宋体"/>
          <w:color w:val="000000"/>
          <w:kern w:val="0"/>
        </w:rPr>
        <w:t>9</w:t>
      </w:r>
      <w:r w:rsidRPr="00C23036">
        <w:rPr>
          <w:rFonts w:ascii="Times New Roman" w:eastAsia="方正仿宋_GBK"/>
          <w:color w:val="000000"/>
          <w:kern w:val="0"/>
        </w:rPr>
        <w:t>日</w:t>
      </w:r>
    </w:p>
    <w:p w:rsidR="00306999" w:rsidRPr="00C23036" w:rsidRDefault="00306999" w:rsidP="00C23036">
      <w:pPr>
        <w:rPr>
          <w:rFonts w:ascii="Times New Roman"/>
        </w:rPr>
      </w:pPr>
    </w:p>
    <w:sectPr w:rsidR="00306999" w:rsidRPr="00C23036" w:rsidSect="00A91479">
      <w:pgSz w:w="11906" w:h="16838"/>
      <w:pgMar w:top="2098" w:right="1531" w:bottom="1985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78"/>
    <w:rsid w:val="002651D4"/>
    <w:rsid w:val="00306999"/>
    <w:rsid w:val="00866978"/>
    <w:rsid w:val="008E344F"/>
    <w:rsid w:val="00A91479"/>
    <w:rsid w:val="00C23036"/>
    <w:rsid w:val="00C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6806-4808-4B1C-BF89-0B1D598D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96C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CB79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B796C"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paragraph" w:styleId="3">
    <w:name w:val="heading 3"/>
    <w:link w:val="3Char"/>
    <w:qFormat/>
    <w:rsid w:val="00CB796C"/>
    <w:pPr>
      <w:spacing w:before="100" w:beforeAutospacing="1" w:after="100" w:afterAutospacing="1"/>
      <w:outlineLvl w:val="2"/>
    </w:pPr>
    <w:rPr>
      <w:rFonts w:asci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796C"/>
    <w:rPr>
      <w:rFonts w:ascii="仿宋_GB2312"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B796C"/>
    <w:rPr>
      <w:rFonts w:ascii="宋体" w:hAnsi="宋体"/>
      <w:b/>
      <w:sz w:val="36"/>
      <w:szCs w:val="36"/>
    </w:rPr>
  </w:style>
  <w:style w:type="character" w:customStyle="1" w:styleId="3Char">
    <w:name w:val="标题 3 Char"/>
    <w:basedOn w:val="a0"/>
    <w:link w:val="3"/>
    <w:rsid w:val="00CB796C"/>
    <w:rPr>
      <w:rFonts w:ascii="宋体" w:cs="宋体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B796C"/>
    <w:rPr>
      <w:b/>
    </w:rPr>
  </w:style>
  <w:style w:type="character" w:styleId="a4">
    <w:name w:val="Emphasis"/>
    <w:basedOn w:val="a0"/>
    <w:qFormat/>
    <w:rsid w:val="00CB796C"/>
    <w:rPr>
      <w:i/>
      <w:iCs/>
    </w:rPr>
  </w:style>
  <w:style w:type="paragraph" w:styleId="a5">
    <w:name w:val="Normal (Web)"/>
    <w:basedOn w:val="a"/>
    <w:uiPriority w:val="99"/>
    <w:qFormat/>
    <w:rsid w:val="00CB796C"/>
    <w:pPr>
      <w:spacing w:before="100" w:beforeAutospacing="1" w:after="100" w:afterAutospacing="1"/>
      <w:jc w:val="left"/>
    </w:pPr>
    <w:rPr>
      <w:rFonts w:ascii="宋体" w:eastAsia="宋体"/>
      <w:sz w:val="24"/>
      <w:szCs w:val="21"/>
    </w:rPr>
  </w:style>
  <w:style w:type="paragraph" w:styleId="a6">
    <w:name w:val="No Spacing"/>
    <w:qFormat/>
    <w:rsid w:val="00CB796C"/>
    <w:pPr>
      <w:widowControl w:val="0"/>
      <w:jc w:val="both"/>
    </w:pPr>
    <w:rPr>
      <w:kern w:val="2"/>
      <w:sz w:val="21"/>
    </w:rPr>
  </w:style>
  <w:style w:type="character" w:customStyle="1" w:styleId="apple-converted-space">
    <w:name w:val="apple-converted-space"/>
    <w:basedOn w:val="a0"/>
    <w:rsid w:val="0086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303</Words>
  <Characters>1728</Characters>
  <Application>Microsoft Office Word</Application>
  <DocSecurity>0</DocSecurity>
  <Lines>14</Lines>
  <Paragraphs>4</Paragraphs>
  <ScaleCrop>false</ScaleCrop>
  <Company>LFJD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2021-12-31T08:49:00Z</dcterms:created>
  <dcterms:modified xsi:type="dcterms:W3CDTF">2021-12-31T09:13:00Z</dcterms:modified>
</cp:coreProperties>
</file>