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6"/>
          <w:szCs w:val="36"/>
          <w:u w:val="none"/>
        </w:rPr>
        <w:t>重庆市沙坪坝区住房和城乡建设委员会关于2021年度沙坪坝区建筑施工企业和房屋市政工程质量检测机构“双随机、一公开”检查结果的通报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各有关单位: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根据市住房城乡建委印发的《重庆市本市建设工程企业资质和市外入渝信息动态监管规则(试行)》( 渝建管〔2021〕216号)有关要求,沙区住房城乡建委组织开展了相关工作,现将检查结果通报如下: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本次受检企业共15家。其中,受检建筑施工企业14家,合格9家、部分合格1家、不合格4家(其中含规定时间内未报送资料不合格3家);受检房屋市政工程质量检测机构1家,合格1家。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对部分合格和不合格的企业按《建筑业企业资质管理规定》(建设部令第22号)相关规定给予3个月整改期,整改期内,屏蔽不合格的受检资质信息,企业不得申请不合格的受检资质的升级,不得以不合格的受检资质承揽新的工程业务,且不得重组、合并、分立不合格的受检资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对整改期满未整改合格的受检企业,依法撤回其不合格的受检资质,向企业发送撤回资质告知书,告知书送达5日后无异议的,向企业发送撤回资质决定书,撤回其资质,对外公告并纳入不良行为记录1年。对整改期满整改合格的受检企业,对外发布公告,解除屏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特此通报。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646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附件:1.2021年度沙坪坝区建筑施工企业“双随机、一公开”检查结果汇总表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606" w:right="0" w:firstLine="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2.2021年度沙坪坝区房屋市政质量检测机构“双随机、一公开”检查结果汇总表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                                                                  重庆市沙坪坝区住房和城乡建设委员会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                             2022年2月11日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（此件公开发布）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2021年度沙坪坝区建筑施工企业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“双随机、一公开”检查结果汇总表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(检查结果为合格)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 </w:t>
      </w:r>
    </w:p>
    <w:tbl>
      <w:tblPr>
        <w:tblStyle w:val="6"/>
        <w:tblW w:w="8456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2443"/>
        <w:gridCol w:w="3958"/>
        <w:gridCol w:w="127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4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企业名称</w:t>
            </w:r>
          </w:p>
        </w:tc>
        <w:tc>
          <w:tcPr>
            <w:tcW w:w="3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受检资质及等级</w:t>
            </w:r>
          </w:p>
        </w:tc>
        <w:tc>
          <w:tcPr>
            <w:tcW w:w="12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检查结果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244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重庆安发瑞建设工程有限公司</w:t>
            </w: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特种设备专业承包不分等级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建筑工程施工总承包三级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电力工程施工总承包三级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重庆澳能科建科技有限公司</w:t>
            </w: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建筑装修装饰工程专业承包二级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重庆大明古建筑园林工程有限公司</w:t>
            </w: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古建筑工程专业承包二级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重庆固甲机电设备有限公司</w:t>
            </w: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建筑机电安装工程专业承包一级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重庆宏蔚建筑劳务有限公司</w:t>
            </w: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模板脚手架专业承包不分等级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重庆淼鑫节能科技有限公司</w:t>
            </w: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防水防腐保温工程专业承包二级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7</w:t>
            </w:r>
          </w:p>
        </w:tc>
        <w:tc>
          <w:tcPr>
            <w:tcW w:w="244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重庆市能丰建设发展有限公司</w:t>
            </w: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建筑工程施工总承包二级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市政公用工程施工总承包二级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机电工程施工总承包三级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环保工程专业承包三级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建筑装修装饰工程专业承包一级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钢结构工程专业承包三级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古建筑工程专业承包三级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城市及道路照明工程专业承包三级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电子与智能化工程专业承包一级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8</w:t>
            </w:r>
          </w:p>
        </w:tc>
        <w:tc>
          <w:tcPr>
            <w:tcW w:w="244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重庆熙祺建设工程有限公司</w:t>
            </w: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市政公用工程施工总承包三级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建筑工程施工总承包三级;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地基基础工程专业承包三级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钢结构工程专业承包三级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9</w:t>
            </w:r>
          </w:p>
        </w:tc>
        <w:tc>
          <w:tcPr>
            <w:tcW w:w="244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重庆鑫登市政建设有限公司</w:t>
            </w: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建筑工程施工总承包三级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市政公用工程施工总承包三级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模板脚手架专业承包不分等级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城市及道路照明工程专业承包三级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地基基础工程专业承包三级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4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环保工程专业承包三级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2021年度沙坪坝区建筑施工企业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“双随机、一公开”检查结果汇总表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(检查结果为部分合格)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 </w:t>
      </w:r>
    </w:p>
    <w:tbl>
      <w:tblPr>
        <w:tblStyle w:val="6"/>
        <w:tblW w:w="8456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2485"/>
        <w:gridCol w:w="4085"/>
        <w:gridCol w:w="110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企业名称</w:t>
            </w:r>
          </w:p>
        </w:tc>
        <w:tc>
          <w:tcPr>
            <w:tcW w:w="40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受检资质及等级</w:t>
            </w:r>
          </w:p>
        </w:tc>
        <w:tc>
          <w:tcPr>
            <w:tcW w:w="11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检查结果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24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重庆金衡建设工程有限公司</w:t>
            </w:r>
          </w:p>
        </w:tc>
        <w:tc>
          <w:tcPr>
            <w:tcW w:w="4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建筑幕墙工程专业承包二级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市政公用工程施工总承包三级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建筑装修装饰工程专业承包二级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建筑工程施工总承包二级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建筑机电安装工程专业承包三级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不合格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2021年度沙坪坝区建筑施工企业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“双随机、一公开”检查结果汇总表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(检查结果为不合格)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 </w:t>
      </w:r>
    </w:p>
    <w:tbl>
      <w:tblPr>
        <w:tblStyle w:val="6"/>
        <w:tblW w:w="8456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2703"/>
        <w:gridCol w:w="3731"/>
        <w:gridCol w:w="124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7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企业名称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受检资质及等级</w:t>
            </w:r>
          </w:p>
        </w:tc>
        <w:tc>
          <w:tcPr>
            <w:tcW w:w="1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检查结果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27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重庆优卓建设有限公司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建筑工程施工总承包三级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不合格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建筑装修装饰工程专业承包二级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不合格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2021年度沙坪坝区建筑施工企业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“双随机、一公开”检查结果汇总表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(未报送受检资料)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 </w:t>
      </w:r>
    </w:p>
    <w:tbl>
      <w:tblPr>
        <w:tblStyle w:val="6"/>
        <w:tblW w:w="8456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2652"/>
        <w:gridCol w:w="3680"/>
        <w:gridCol w:w="123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6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企业名称</w:t>
            </w:r>
          </w:p>
        </w:tc>
        <w:tc>
          <w:tcPr>
            <w:tcW w:w="3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受检资质及等级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检查结果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2652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重庆谛诺实业有限公司</w:t>
            </w:r>
          </w:p>
        </w:tc>
        <w:tc>
          <w:tcPr>
            <w:tcW w:w="3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专业承包电子与智能化工程二级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不合格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专业承包建筑机电安装工程三级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不合格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68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消防设施工程二级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不合格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2</w:t>
            </w:r>
          </w:p>
        </w:tc>
        <w:tc>
          <w:tcPr>
            <w:tcW w:w="265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重庆旭联建筑装饰工程有限公司</w:t>
            </w:r>
          </w:p>
        </w:tc>
        <w:tc>
          <w:tcPr>
            <w:tcW w:w="3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建筑装修装饰工程专业承包二级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不合格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建筑幕墙工程专业承包二级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不合格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重庆展志劳务有限公司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模板脚手架专业承包不分等级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不合格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2021年度沙坪坝区房屋市政质量检测机构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“双随机、一公开”检查结果汇总表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(检查结果为合格)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 </w:t>
      </w:r>
    </w:p>
    <w:tbl>
      <w:tblPr>
        <w:tblStyle w:val="6"/>
        <w:tblW w:w="8456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3599"/>
        <w:gridCol w:w="2643"/>
        <w:gridCol w:w="132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5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企业名称</w:t>
            </w:r>
          </w:p>
        </w:tc>
        <w:tc>
          <w:tcPr>
            <w:tcW w:w="26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受检资质及等级</w:t>
            </w:r>
          </w:p>
        </w:tc>
        <w:tc>
          <w:tcPr>
            <w:tcW w:w="13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检查结果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9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359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重庆建科建设工程质量检测有限公司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见证取样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59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主体结构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59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市政道路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firstLine="420"/>
              <w:jc w:val="left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 </w:t>
      </w:r>
    </w:p>
    <w:p>
      <w:pPr>
        <w:rPr>
          <w:rFonts w:hint="eastAsia" w:ascii="方正仿宋_GBK" w:hAnsi="方正仿宋_GBK" w:eastAsia="方正仿宋_GBK" w:cs="方正仿宋_GBK"/>
          <w:b/>
          <w:i w:val="0"/>
          <w:caps w:val="0"/>
          <w:color w:val="005293"/>
          <w:spacing w:val="0"/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swipe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13803"/>
    <w:rsid w:val="5BC13803"/>
    <w:rsid w:val="65044D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2022-08-11T03:42:00Z</dcterms:created>
  <dc:creator>Administrator</dc:creator>
  <cp:lastModifiedBy>Administrator</cp:lastModifiedBy>
  <dcterms:modified xsi:type="dcterms:W3CDTF">2023-10-18T13:16:49Z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