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4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620"/>
        <w:gridCol w:w="1137"/>
        <w:gridCol w:w="363"/>
        <w:gridCol w:w="771"/>
        <w:gridCol w:w="189"/>
        <w:gridCol w:w="960"/>
        <w:gridCol w:w="1300"/>
        <w:gridCol w:w="386"/>
        <w:gridCol w:w="6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部门专项绩效目标申报表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编制单位：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重庆市沙坪坝区应急管理局（本级）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专项资金名称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业务主管部门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2024</w:t>
            </w:r>
            <w:r>
              <w:rPr>
                <w:rFonts w:hint="eastAsia" w:ascii="宋体" w:hAnsi="宋体" w:cs="宋体"/>
                <w:kern w:val="0"/>
                <w:sz w:val="20"/>
              </w:rPr>
              <w:t>年预算</w:t>
            </w:r>
          </w:p>
        </w:tc>
        <w:tc>
          <w:tcPr>
            <w:tcW w:w="50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区级支出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0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补助街镇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项目概况</w:t>
            </w:r>
          </w:p>
        </w:tc>
        <w:tc>
          <w:tcPr>
            <w:tcW w:w="12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立项依据</w:t>
            </w:r>
          </w:p>
        </w:tc>
        <w:tc>
          <w:tcPr>
            <w:tcW w:w="12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当年绩效目标</w:t>
            </w:r>
          </w:p>
        </w:tc>
        <w:tc>
          <w:tcPr>
            <w:tcW w:w="12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相关绩效在主管部门公开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绩效指标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指标权重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计量单位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指标性质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C792C"/>
    <w:rsid w:val="42F80B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2024-01-23T14:20:19Z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