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420" w:leftChars="-200" w:firstLine="0" w:firstLineChars="0"/>
        <w:jc w:val="left"/>
        <w:rPr>
          <w:rFonts w:hint="default" w:ascii="Times New Roman" w:hAnsi="Times New Roman" w:eastAsia="方正黑体_GBK" w:cs="Times New Roman"/>
          <w:w w:val="9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w w:val="90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黑体_GBK" w:cs="Times New Roman"/>
          <w:w w:val="90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420" w:leftChars="-200" w:right="-733" w:rightChars="-349" w:firstLine="396" w:firstLineChars="100"/>
        <w:jc w:val="both"/>
        <w:rPr>
          <w:rFonts w:hint="eastAsia" w:ascii="方正小标宋_GBK" w:hAnsi="方正小标宋_GBK" w:eastAsia="方正小标宋_GBK" w:cs="方正小标宋_GBK"/>
          <w:w w:val="9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w w:val="90"/>
          <w:sz w:val="44"/>
          <w:szCs w:val="44"/>
          <w:lang w:eastAsia="zh-CN"/>
        </w:rPr>
        <w:t>沙坪坝区粉尘涉爆企业重点整治事项检查清单</w:t>
      </w:r>
    </w:p>
    <w:tbl>
      <w:tblPr>
        <w:tblStyle w:val="5"/>
        <w:tblpPr w:leftFromText="180" w:rightFromText="180" w:vertAnchor="page" w:horzAnchor="page" w:tblpX="1100" w:tblpY="2550"/>
        <w:tblOverlap w:val="never"/>
        <w:tblW w:w="952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"/>
        <w:gridCol w:w="4476"/>
        <w:gridCol w:w="2712"/>
        <w:gridCol w:w="18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52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84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填报单位（盖章）：       填报人（签字）：       填报时间：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44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476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检查方式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检查情况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rPr>
          <w:rFonts w:hint="eastAsia" w:ascii="方正小标宋_GBK" w:hAnsi="方正小标宋_GBK" w:eastAsia="方正小标宋_GBK" w:cs="方正小标宋_GBK"/>
          <w:w w:val="90"/>
          <w:sz w:val="44"/>
          <w:szCs w:val="44"/>
          <w:lang w:eastAsia="zh-CN"/>
        </w:rPr>
      </w:pPr>
    </w:p>
    <w:tbl>
      <w:tblPr>
        <w:tblStyle w:val="5"/>
        <w:tblpPr w:leftFromText="180" w:rightFromText="180" w:vertAnchor="page" w:horzAnchor="page" w:tblpX="1088" w:tblpY="1887"/>
        <w:tblOverlap w:val="never"/>
        <w:tblW w:w="95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4481"/>
        <w:gridCol w:w="2712"/>
        <w:gridCol w:w="18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4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>不同种类的可燃性粉尘、可燃性粉尘与可燃气体等易加剧爆炸危险的介质共用一套除尘系统，不同防火分区的除尘系统互联互通。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查阅除尘系统设计图纸、改造方案及现场核查。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4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>干式除尘系统未规范采用泄爆、惰化、抑爆、抗爆等控爆措施。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现场核查。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4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>除尘系统采用重力沉降方式除尘，或者采用干式巷道式构筑物作为除尘风道。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现场核查。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4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>铝镁等金属粉尘除尘系统未采用负压除尘方式。其他可燃性粉尘除尘系统采用正压吹送粉尘时，未规范采取火花探测消除等防范点燃源措施。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现场核查。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4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>粉碎、研磨、造粒、砂光等易产生机械火花的工艺，未规范采取杂物去除或火花探测消除等防范点燃源措施。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现场核查。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448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>未按规范制定粉尘清理制度，作业现场和相关设备设施积尘未及时规范清扫。铝镁等金属粉尘的收集、贮存等处置环节未落实防水防潮、通风、氢气监测等必要的防爆措施。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查阅粉尘清理制度及清扫记录情况及现场核查。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891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tabs>
          <w:tab w:val="left" w:pos="18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0ZWNhOGFiM2E1YWZjNzBiNzA2NGIxNGY3MzM5NDMifQ=="/>
  </w:docVars>
  <w:rsids>
    <w:rsidRoot w:val="1C533E1B"/>
    <w:rsid w:val="08C243A7"/>
    <w:rsid w:val="1C533E1B"/>
    <w:rsid w:val="24A64137"/>
    <w:rsid w:val="3DC3718A"/>
    <w:rsid w:val="5E705A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/>
      <w:sz w:val="24"/>
      <w:szCs w:val="24"/>
    </w:rPr>
  </w:style>
  <w:style w:type="paragraph" w:styleId="3">
    <w:name w:val="Normal Indent"/>
    <w:basedOn w:val="1"/>
    <w:qFormat/>
    <w:uiPriority w:val="0"/>
    <w:pPr>
      <w:ind w:firstLine="420" w:firstLineChars="200"/>
    </w:pPr>
    <w:rPr>
      <w:rFonts w:eastAsia="仿宋"/>
      <w:sz w:val="32"/>
    </w:rPr>
  </w:style>
  <w:style w:type="paragraph" w:styleId="4">
    <w:name w:val="Body Text Indent"/>
    <w:basedOn w:val="1"/>
    <w:next w:val="3"/>
    <w:unhideWhenUsed/>
    <w:qFormat/>
    <w:uiPriority w:val="0"/>
    <w:pPr>
      <w:spacing w:after="120"/>
      <w:ind w:left="420" w:leftChars="200"/>
    </w:pPr>
  </w:style>
  <w:style w:type="paragraph" w:customStyle="1" w:styleId="7">
    <w:name w:val="正文首行缩进 21"/>
    <w:basedOn w:val="4"/>
    <w:next w:val="1"/>
    <w:qFormat/>
    <w:uiPriority w:val="0"/>
    <w:pPr>
      <w:spacing w:after="0"/>
      <w:ind w:left="0" w:leftChars="0" w:firstLine="420" w:firstLineChars="200"/>
    </w:pPr>
    <w:rPr>
      <w:rFonts w:ascii="Calibri" w:hAnsi="Calibri"/>
      <w:snapToGrid w:val="0"/>
      <w:kern w:val="0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430</Words>
  <Characters>430</Characters>
  <Lines>0</Lines>
  <Paragraphs>0</Paragraphs>
  <TotalTime>4</TotalTime>
  <ScaleCrop>false</ScaleCrop>
  <LinksUpToDate>false</LinksUpToDate>
  <CharactersWithSpaces>444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2022-06-01T02:17:00Z</dcterms:created>
  <dc:creator>Administrator</dc:creator>
  <cp:lastModifiedBy>Administrator</cp:lastModifiedBy>
  <dcterms:modified xsi:type="dcterms:W3CDTF">2022-06-01T02:53:13Z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02F19314D3EB4CEB81EFB4480FE705A0</vt:lpwstr>
  </property>
</Properties>
</file>