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方正黑体_GBK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黑体_GBK" w:cs="Times New Roman"/>
          <w:color w:val="auto"/>
          <w:kern w:val="0"/>
          <w:sz w:val="32"/>
          <w:szCs w:val="32"/>
          <w:lang w:val="en-US" w:eastAsia="zh-CN" w:bidi="ar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 w:bidi="ar"/>
        </w:rPr>
        <w:t>“三个责任人”挂牌公示规则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各企业按照工贸安全监管办法强化“三个责任人”挂牌公示，其中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红色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、橙色企业按以下清单原则挂牌；黄色企业由各镇街、管委会结合实际确定挂牌责任人；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蓝色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企业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暂不挂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</w:pPr>
    </w:p>
    <w:tbl>
      <w:tblPr>
        <w:tblStyle w:val="2"/>
        <w:tblW w:w="832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3108"/>
        <w:gridCol w:w="1452"/>
        <w:gridCol w:w="732"/>
        <w:gridCol w:w="1260"/>
        <w:gridCol w:w="12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3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 xml:space="preserve">   沙坪坝区红色、橙色等级企业名单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1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4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所属镇街</w:t>
            </w:r>
          </w:p>
        </w:tc>
        <w:tc>
          <w:tcPr>
            <w:tcW w:w="732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风险等级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行政领导责任人</w:t>
            </w:r>
          </w:p>
        </w:tc>
        <w:tc>
          <w:tcPr>
            <w:tcW w:w="121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部门监管责任人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重庆新桥华福铝业有限公司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回龙坝镇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重庆御木坊工艺品有限责任公司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回龙坝镇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重庆发强金属有限公司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重庆柯炬机械制造有限公司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重庆比土比家具有限公司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沙坪坝区梵美兰卡木制品加工厂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重庆三旺饲料有限公司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重庆市禾田世家智能家具科技有限公司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井口街道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重庆美心家美木业有限公司中梁镇分厂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中梁镇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重庆森顺茂木业有限公司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山洞街道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重庆永辉超市有限公司沙坪坝区陈家桥分公司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陈家桥街道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重庆市沙坪坝区正嘉机械厂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重庆聚洲机械制造有限公司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重庆石花机械有限公司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重庆科豪机械制造公司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沙坪坝区顺杰机械厂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沙坪坝区业成金属加工厂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重庆西斯迪姆家俬有限公司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陈嘉兴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重庆市沙坪坝区庆权金属表面处理加工厂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重庆木易包装制品有限公司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陈嘉兴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重庆鹏龙铝合金锻造有限公司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重庆中铸机械工业有限公司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凤凰镇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重庆新鹏机械工业有限公司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歌乐山街道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重庆振华制动器有限公司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回龙坝镇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陈嘉兴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重庆信来机械有限公司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回龙坝镇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重庆市普乐提诗轩家具有限公司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井口街道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重庆安洋高分子材料有限公司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井口街道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陈嘉兴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重庆天锋卓源科技有限公司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井口街道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东风小康汽车有限公司沙坪坝分公司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井口街道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陈英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重庆丰东热处理工程有限公司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井口街道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重庆市沙坪坝区鸿宇摩托车配件厂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重庆腾承机械制造有限公司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重庆青鹏水泥有限公司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重庆创想众汇机电有限公司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重庆都瑞机械制造有限责任公司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重庆泓丰隆涂装工程有限公司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重庆市沙坪坝区渝凤涂装厂（普通合伙）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重庆顺望跃涂料有限公司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沙坪坝区宏顺家具厂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重庆果然好机械厂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重庆绘奥机电有限公司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青木关镇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陈嘉兴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重庆科苑学府大酒店有限责任公司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沙坪坝街道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麦德龙商业集团有限公司重庆沙坪坝商场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石井坡街道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陈嘉兴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重庆永辉超市有限公司沙坪坝区双碑鼎盛分公司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双碑街道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重庆琅迪摩托车配件有限公司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覃家岗街道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重庆融汇投资有限公司融汇丽笙酒店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覃家岗街道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沃尔玛（重庆）购物广场有限公司凤天分店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覃家岗街道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陈嘉兴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重庆永辉超市有限公司沙坪坝区天星桥分公司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天星桥街道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重庆康明斯发动机有限公司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童家桥街道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凌健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熊春蓉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重庆永辉超市有限公司沙坪坝区童家桥分公司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童家桥街道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重庆华润万家生活超市有限公司小龙坎店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小龙坎街道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属地镇街负责人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黄蔚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hint="default" w:ascii="Times New Roman" w:hAnsi="Times New Roman" w:eastAsia="方正仿宋_GBK" w:cs="Times New Roman"/>
          <w:color w:val="0000FF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0ZWNhOGFiM2E1YWZjNzBiNzA2NGIxNGY3MzM5NDMifQ=="/>
  </w:docVars>
  <w:rsids>
    <w:rsidRoot w:val="00000000"/>
    <w:rsid w:val="03796B4A"/>
    <w:rsid w:val="56196A20"/>
    <w:rsid w:val="599F2A73"/>
    <w:rsid w:val="5F2F11A5"/>
    <w:rsid w:val="60676715"/>
    <w:rsid w:val="6262480B"/>
    <w:rsid w:val="6B1B489D"/>
    <w:rsid w:val="6C572C3A"/>
    <w:rsid w:val="7FD36A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1281</Words>
  <Characters>1323</Characters>
  <Lines>0</Lines>
  <Paragraphs>0</Paragraphs>
  <TotalTime>1</TotalTime>
  <ScaleCrop>false</ScaleCrop>
  <LinksUpToDate>false</LinksUpToDate>
  <CharactersWithSpaces>1326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2022-06-02T09:28:00Z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050E790923D14B2FB3D890A806917580</vt:lpwstr>
  </property>
</Properties>
</file>