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重庆市沙坪坝区生态环境监督执法正面清单企业列表（2023年度）</w:t>
      </w:r>
    </w:p>
    <w:p>
      <w:pPr>
        <w:autoSpaceDE w:val="0"/>
        <w:spacing w:line="560" w:lineRule="exact"/>
        <w:jc w:val="center"/>
        <w:rPr>
          <w:rFonts w:ascii="宋体" w:hAnsi="宋体"/>
          <w:sz w:val="24"/>
        </w:rPr>
      </w:pPr>
    </w:p>
    <w:tbl>
      <w:tblPr>
        <w:tblStyle w:val="5"/>
        <w:tblW w:w="51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969"/>
        <w:gridCol w:w="1219"/>
        <w:gridCol w:w="3904"/>
        <w:gridCol w:w="2378"/>
        <w:gridCol w:w="2467"/>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仿宋" w:hAnsi="仿宋" w:eastAsia="仿宋" w:cs="仿宋"/>
                <w:color w:val="000000"/>
                <w:szCs w:val="15"/>
                <w:highlight w:val="none"/>
              </w:rPr>
            </w:pPr>
            <w:r>
              <w:rPr>
                <w:rFonts w:hint="eastAsia" w:ascii="黑体" w:hAnsi="黑体" w:eastAsia="黑体" w:cs="黑体"/>
                <w:color w:val="000000"/>
                <w:szCs w:val="15"/>
                <w:highlight w:val="none"/>
              </w:rPr>
              <w:t>序号</w:t>
            </w:r>
          </w:p>
        </w:tc>
        <w:tc>
          <w:tcPr>
            <w:tcW w:w="335"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黑体" w:hAnsi="宋体" w:eastAsia="黑体" w:cs="黑体"/>
                <w:color w:val="000000"/>
                <w:szCs w:val="15"/>
                <w:highlight w:val="none"/>
              </w:rPr>
            </w:pPr>
            <w:r>
              <w:rPr>
                <w:rFonts w:hint="eastAsia" w:ascii="黑体" w:hAnsi="宋体" w:eastAsia="黑体" w:cs="黑体"/>
                <w:color w:val="000000"/>
                <w:szCs w:val="15"/>
                <w:highlight w:val="none"/>
              </w:rPr>
              <w:t>地市</w:t>
            </w:r>
          </w:p>
        </w:tc>
        <w:tc>
          <w:tcPr>
            <w:tcW w:w="421"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黑体" w:hAnsi="宋体" w:eastAsia="黑体" w:cs="黑体"/>
                <w:color w:val="000000"/>
                <w:szCs w:val="15"/>
                <w:highlight w:val="none"/>
              </w:rPr>
            </w:pPr>
            <w:r>
              <w:rPr>
                <w:rFonts w:hint="eastAsia" w:ascii="黑体" w:hAnsi="宋体" w:eastAsia="黑体" w:cs="黑体"/>
                <w:color w:val="000000"/>
                <w:szCs w:val="15"/>
                <w:highlight w:val="none"/>
              </w:rPr>
              <w:t>区/县</w:t>
            </w:r>
          </w:p>
        </w:tc>
        <w:tc>
          <w:tcPr>
            <w:tcW w:w="1348"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黑体" w:hAnsi="宋体" w:eastAsia="黑体" w:cs="黑体"/>
                <w:color w:val="000000"/>
                <w:szCs w:val="15"/>
                <w:highlight w:val="none"/>
              </w:rPr>
            </w:pPr>
            <w:r>
              <w:rPr>
                <w:rFonts w:hint="eastAsia" w:ascii="黑体" w:hAnsi="宋体" w:eastAsia="黑体" w:cs="黑体"/>
                <w:color w:val="000000"/>
                <w:szCs w:val="15"/>
                <w:highlight w:val="none"/>
              </w:rPr>
              <w:t>企业名称</w:t>
            </w:r>
          </w:p>
        </w:tc>
        <w:tc>
          <w:tcPr>
            <w:tcW w:w="821"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黑体" w:hAnsi="宋体" w:eastAsia="黑体" w:cs="黑体"/>
                <w:color w:val="000000"/>
                <w:szCs w:val="15"/>
                <w:highlight w:val="none"/>
              </w:rPr>
            </w:pPr>
            <w:r>
              <w:rPr>
                <w:rFonts w:hint="eastAsia" w:ascii="黑体" w:hAnsi="宋体" w:eastAsia="黑体" w:cs="黑体"/>
                <w:color w:val="000000"/>
                <w:szCs w:val="15"/>
                <w:highlight w:val="none"/>
              </w:rPr>
              <w:t>统一社会信用代码</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黑体" w:hAnsi="宋体" w:eastAsia="黑体" w:cs="黑体"/>
                <w:color w:val="000000"/>
                <w:szCs w:val="15"/>
                <w:highlight w:val="none"/>
              </w:rPr>
              <w:t>行业类别代码</w:t>
            </w:r>
            <w:r>
              <w:rPr>
                <w:rFonts w:ascii="黑体" w:hAnsi="宋体" w:eastAsia="黑体" w:cs="黑体"/>
                <w:color w:val="000000"/>
                <w:szCs w:val="15"/>
                <w:highlight w:val="none"/>
                <w:vertAlign w:val="superscript"/>
              </w:rPr>
              <w:t>*</w:t>
            </w:r>
          </w:p>
        </w:tc>
        <w:tc>
          <w:tcPr>
            <w:tcW w:w="1028" w:type="pct"/>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黑体" w:hAnsi="宋体" w:eastAsia="黑体" w:cs="黑体"/>
                <w:color w:val="000000"/>
                <w:szCs w:val="15"/>
                <w:highlight w:val="none"/>
              </w:rPr>
            </w:pPr>
            <w:r>
              <w:rPr>
                <w:rFonts w:hint="eastAsia" w:ascii="黑体" w:hAnsi="宋体" w:eastAsia="黑体" w:cs="黑体"/>
                <w:color w:val="000000"/>
                <w:szCs w:val="15"/>
                <w:highlight w:val="none"/>
              </w:rPr>
              <w:t>排污许可证</w:t>
            </w:r>
          </w:p>
          <w:p>
            <w:pPr>
              <w:spacing w:line="288" w:lineRule="auto"/>
              <w:jc w:val="center"/>
              <w:rPr>
                <w:rFonts w:ascii="黑体" w:hAnsi="宋体" w:eastAsia="黑体" w:cs="黑体"/>
                <w:color w:val="000000"/>
                <w:szCs w:val="15"/>
                <w:highlight w:val="none"/>
              </w:rPr>
            </w:pPr>
            <w:r>
              <w:rPr>
                <w:rFonts w:hint="eastAsia" w:ascii="黑体" w:hAnsi="宋体" w:eastAsia="黑体" w:cs="黑体"/>
                <w:color w:val="000000"/>
                <w:szCs w:val="15"/>
                <w:highlight w:val="none"/>
              </w:rPr>
              <w:t>（排污登记）编号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西南药业股份有限公司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915000003316906249</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915000003316906249002W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重庆市沙坪坝区陈家桥医院</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125001064</w:t>
            </w:r>
            <w:bookmarkStart w:id="0" w:name="_GoBack"/>
            <w:bookmarkEnd w:id="0"/>
            <w:r>
              <w:rPr>
                <w:rFonts w:hint="eastAsia" w:cs="宋体" w:asciiTheme="majorEastAsia" w:hAnsiTheme="majorEastAsia" w:eastAsiaTheme="majorEastAsia"/>
                <w:color w:val="000000"/>
                <w:kern w:val="0"/>
                <w:sz w:val="24"/>
                <w:highlight w:val="none"/>
                <w:lang w:bidi="ar"/>
              </w:rPr>
              <w:t>50495602A</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84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12500106450495602A001Y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重庆市沙坪坝区中西医结合医院</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125001064504956105</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84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125001064504956105001Q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重庆市齐齐真味食品有限公司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915001065779883910</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915001065779883910002U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重庆市柏林麻油厂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91500106X22060987A</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13</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91500106X22060987A001Y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重庆筑巢鸟床上用品有限公司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915001067094440478</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重庆浩歌机电有限公司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91500106MA5U7G7184</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重庆华东工业炉制造有限公司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91500106756247978R</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重庆通本电力设备有限公司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ind w:left="1" w:hanging="1"/>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91500106666424600F</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38</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重庆市侨美照明电器有限公司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915001066220170505</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38</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重庆维仁机械模具制造有限公司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91500106709472320A</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38</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重庆勇图机械工业有限公司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915001066220152313</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重庆上药慧远药业有限公司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91500106203062156L</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重庆成俊工贸有限公司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91500106750059423L</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重庆市奇龙工贸有限公司(重庆市奇龙科技有限公司)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91500106709313143G</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重庆赛普机电有限责任公司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91500106559039897G</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重庆航亚工贸有限公司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915001067907498759</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重庆太强机械制造有限公司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91500106203115836U</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重庆三旺饲料有限公司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91500106203115836U</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13</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重庆海达塑胶制品有限公司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91500106756213778A</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29</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重庆万秋汽车零部件有限公司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91500106MA5YPXPN0D</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重庆宝奥科技有限公司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91500106054843089H</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重庆凤栩机械制造有限公司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915001062030950118</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重庆世茂机械制造有限公司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91500106709393649D</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重庆五福科技有限公司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915001067398207360</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重庆瑞辉机械制造有限公司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91500106759266090T</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重庆二木拉特芳斯科技有限公司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91500106304995916K</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29</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重庆瑞高机械制造有限公司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915001062030945372</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重庆富强机械配件厂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91500106203096153F</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重庆森楠机械有限公司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91500106MA5U7MQG88</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重庆平勇机械制造有限公司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91500106756244937W</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重庆市沙坪坝区重归机械厂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915001067958631832</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重庆利城减震器有限公司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91500106768866768K</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37  36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重庆青辰电器仪表有限公司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91500106203072936P</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重庆环保投资有限公司（煤科院污水处理厂）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915001066839370372002Y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重庆环保投资有限公司（芭蕉沟污水处理厂）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915001066839370372006Q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重庆环保投资有限公司（碑口污水处理厂）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915001066839370372004Z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重庆环保投资有限公司（枫香园污水处理厂）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915001066839370372005X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重庆环保投资有限公司（中梁镇污水处理厂）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915001066839370372001U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重庆沙坪坝滨江建设开发有限公司（三百梯污水处理厂）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915001066839370372003Z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重庆沙坪坝滨江建设开发有限公司（烂田坝污水处理厂）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91500106203061719L</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91500106203061719L003Y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重庆沙坪坝滨江建设开发有限公司（杨梨沟污水处理厂）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91500106203061719L</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91500106203061719L002Y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重庆土主污水处理有限公司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91500106MA61C06P78</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91500106MA61C06P78001V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重庆西永污水处理有限公司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9150010656561232XP</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9150010656561232XP001Q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重庆市沙坪坝排水有限公司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915001066664278366</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915001066664278366001V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重庆市沙坪坝区工业园区A区污水处理厂（重庆华绿环保科技发展有限责任公司）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915001037500856646</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915001037500856646001Z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重庆永荣青鹏水泥有限公司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91500106203401664G</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30</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91500106203401664G001P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340" w:lineRule="exact"/>
              <w:jc w:val="center"/>
              <w:textAlignment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重庆水泵厂有限责任公司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91500106203051414C</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91500106203051414C001C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重庆可益荧新材料有限公司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91500106666445540L</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29</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重庆君织都印染有限公司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915001067094973338</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915001067094973338001P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重庆康明斯发动机有限公司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915000006219106722</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915000006219106722001W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中国人民解放军陆军军医大学第二附属医院</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A1100000MK04550595</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84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hb500100600003751W001V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重庆大学附属肿瘤医院</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1250000045038868XM</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84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1250000045038868XM001V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重庆市沙坪坝区人民医院</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12500106450437269F</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84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12500106450437269F002V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陆军军医大学第一附属医院</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A1100000MK04550408</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84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hb500100600003750Y001V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东风小康汽车有限公司沙坪坝分公司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91500106568736707R</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91500106568736707R002V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重庆嘉陵特种装备有限公司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915000007592845392</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35</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bCs/>
                <w:color w:val="000000"/>
                <w:kern w:val="0"/>
                <w:sz w:val="24"/>
                <w:highlight w:val="none"/>
                <w:lang w:bidi="ar"/>
              </w:rPr>
              <w:t>重庆业泰建设集团有限公司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bCs/>
                <w:color w:val="000000"/>
                <w:kern w:val="0"/>
                <w:sz w:val="24"/>
                <w:highlight w:val="none"/>
                <w:lang w:bidi="ar"/>
              </w:rPr>
              <w:t>915001066689324069</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91500231MA5U5BQA8M001V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重庆水务集团沙沺环境治理有限公司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91500106MAABQ5UW3U</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91500106MAABQ5UW3U001V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重庆融聚瑞环保科技有限公</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91500106MA5U4M2WXH</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77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重庆东华医院</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52500000771781482N</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84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52500000771781482N001Q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重庆嘉陵医院有限公司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91500106666411017N</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84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91500106666411017N001Q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重庆市沙坪坝区中医院</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125001064504373306</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84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125001064504373306001Q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重庆市沙坪坝区妇幼保健院</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125001063587047236</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84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重庆市自来水有限公司沙坪坝水厂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91500000202801914L</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重庆市自来水有限公司井口水厂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91500000202801914L</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46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重庆重大生物技术发展有限公司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91500106709466545C</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91500106709466545C001P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重庆优能火工业气体有限公司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915001067958980799</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重庆市川润石化有限公司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915001064504157724</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25</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重庆宏宇家具有限公司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91500106709413128G</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21</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91500106709413128G001V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重庆中容石化机械制造有限公司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915001067688782162</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35</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重庆嘉陵嘉鹏工业有限公司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91500106739841326Y</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重庆龙源动力设备有限公司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91500106756245585C</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重庆发强金属有限公司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9150010679800179XN</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9150010679800179XN001X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重庆聚洲机械制造有限公司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91500106696553286C</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91500106696553286C001Z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重庆黎宏机械制造有限公司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915001067093844279</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31</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915001067093844279001P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重庆千迪科技有限公司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915001060564653843</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43</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915001060564653843001W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重庆赛州机械有限公司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91500106MA5UG5M8X2</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sz w:val="24"/>
                <w:highlight w:val="none"/>
                <w:shd w:val="clear" w:color="auto" w:fill="FFFFFF"/>
              </w:rPr>
              <w:t>41</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91500106MA5UG5M8X2001W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重庆市上欣机械有限公司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91500106MA5U4CJ256</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91500106MA5U4CJ256001Y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重庆市勇豪机械有限公司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91500106203093104P</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91500106203093104P001Y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重庆顺与发机械制造有限公司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91500106MA5U7JW23B</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91500106MA5U7JW23B001X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重庆鑫蝉建材有限公司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91500106MA601PYB8M</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30</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91500106MA601PYB8M001W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重庆纪缙辐机械制造有限公司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91500106053204680A</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91500106053204680A001Z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重庆市楚椿机械制造有限公司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91500106577962546T</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91500106577962546T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重庆博厚机械制造有限公司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9150010620340876X6</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9150010620340876X6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重庆贝诺宏智能科技有限公司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91500106MA5UH8147M</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91500106MA5UH8147M001X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重庆康祺机械制造有限责任公司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91500106778484552D</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91500106778484552D001W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重庆卓秉科技有限公司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91500106068285233X</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91500106068285233X001X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重庆云英豪琳科技有限公司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91500106MA5U70C32C</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91500106MA5U70C32C001W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重庆驰洋机械制造有限公司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91500106784201758U</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sz w:val="24"/>
                <w:highlight w:val="none"/>
                <w:shd w:val="clear" w:color="auto" w:fill="FFFFFF"/>
              </w:rPr>
              <w:t>91500106784201758U001X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重庆腾逸工业自动化设备有限公司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91500106060533642K</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91500106060533642K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重庆翔越机械有限公司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915001067626759874</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915001067626759874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重庆斯越尔科技有限公司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91500106339535979F</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39</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91500106339535979F001Z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沙坪坝区业成金属加工厂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92500106MA5UJ3QK4Y</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kern w:val="0"/>
                <w:sz w:val="24"/>
                <w:highlight w:val="none"/>
                <w:lang w:bidi="ar"/>
              </w:rPr>
              <w:t>92500106MA5UJ3QK4Y001P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重庆市腾承有限责任公司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91500106MAABXZQM9X</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重庆欧陆电子科技有限公司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91500106053244615H</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39</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重庆昌瑞电器制造有限公司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91500106745329484B</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35</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重庆市东毅新型建材有限公司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915001065687148312</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30</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重庆赛力斯电动汽车有限公司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91500000053224526L</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91500000053224526L001Y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重庆博嘉屹科技有限公司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91500106MA60E01W2E</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34</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91500106MA60E01W2E001X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重庆百誉登精密部件有限公司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91511622MAACEFB624</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91511622MAACEFB624001X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重庆新桥华福铝业有限公司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91500106709409823C</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32</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91500106709409823C002V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重庆达冠机械厂</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91500106660890571J</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重庆燕伟机械厂（博赛特）</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91500106795882456H</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重庆聚智机械制造有限公司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91500106676135626D</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重庆市扬子江纺织有限公司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91500106203096137R</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17</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重庆市美盈森环保包装工程有限公司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91500106552008596J</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23</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91500106552008596JC2319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重庆信来机械有限公司</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91500106203092697F</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36</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沙坪坝区梁滩河综合治理一期工程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梁滩河百里生态画廊首开区-苏家桥河流域生态环境综合治理</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梁滩河流域龙凤河支流水环境综合整治沙坪坝段</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百里生态画廊一带一路核心片区路网工程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地质仪器厂片区旧城区改造</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重庆磨床厂旧城改造</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井双片区道路工程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井口高新技术智慧产业园基础设施建设</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井双片区中小学</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拾光格·数字软件园</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创客港·未来科技园</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器官智能生物制造工程研究中心</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华宇城·生命科技园</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重庆气象科技文化公园</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灿若湖耕读研学休闲基地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现代智慧化农业产业发展园（一期）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沙坪坝区乡村产业基地提档升级</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1491未来设计创意中心</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磁器口古镇十二巷打造</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凤凰山产业园配套设施项目</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沙磁古道</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拓普新能源汽车轻量化底盘系统暨内饰隔音件系统生产基地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奥普提模拟环境试验设备研发制造基地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文灿新能源汽车轻量化一体车身生产基地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新能源智能网联汽车零部件产业园配套基础设施</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国际物流枢纽园区集疏运分拨体系</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护养中心周边配套道路</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国际贸易产业园一期(数字经济产业园一期)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中交重庆冷链智慧产业园项目（一期）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重庆市沙坪坝区妇幼保健院建设工程（一期）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沙坪坝区疾病预防控制中心迁扩建</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城市“四周”品质提升</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城市“四沿”品质提升</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沙田污水处理工程一期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清水溪凤凰溪“清水绿岸”治理提升</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“两江四岸”治理提升工程磁器口滨江片区</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回龙坝丝路轩安置房周边配套道路</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沙磁片区道路工程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上新片区道路工程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磁器口片区城市更新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大学城复线隧道工程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内环西北半环拓宽改造工程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轨道27号线沙区段</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轨道9号线高滩岩至新桥段</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轨道15号线沙区段</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渝昆高铁（沙区段）</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成渝中线高铁（沙区段）</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上桥片区周边道路</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Ah片区市政道路</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I02市政连接道路</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生产资料片区纵二线</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“开放之路”景观提档升级</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东部片区嘉陵江流域雨污分流改造提升工程（二期）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城市交通堵点治理工程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青凤科创城二期场地整治</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2023年沙坪坝区省道及四好农村路工程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S545茅山峡公路桥新建工程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沙坪坝区2022年度丘陵山区高标准农田改造提升示范</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中心商务区X22地块道路工程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南开下穿道内涝整治工程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沙坪坝区生活垃圾转运站提档升级</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上桥气体压缩机厂地块土壤污染治理修复</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嘉陵、特钢等老兵工企业旧城区城市燃气等综合管道老化更新改造工程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“两江四岸”嘉陵湾区旧城区城市燃气等综合管道老化更新改造工程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重棉一二厂、合成化工厂等破产企业旧城区城市燃气等综合管道老化更新改造工程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中心商务及行政中心老城区城市燃气等综合管道老化更新改造工程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红岩文化传承地老城区城市燃气等综合管道老化更新改造工程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科学城周边旧城片区城市燃气等综合管道老化更新改造工程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沙坪坝区松林坡等七个小区城市供气老旧管网综合更新改造项目</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铁路项目三电迁改</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市郊铁路永川段</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西永隧道</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渝西高铁（沙区段）</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轨道7号线沙区段</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续建中小学（西藏中学、融汇沙小、联芳园区规划小学）</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区内高校建设及改造项目</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上新雅苑安置房</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土主安置房</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明德轩安置房（一期）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大学城文化宣教综合服务中心</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联芳小学配套道路</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陈家桥医院扩建工程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南渝中学</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青润林园及青木殡仪馆扩建</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杨家滩地块租赁住房</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坪桥白鹤岭地块保障性租赁住房</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沙坪坝区2023年城镇老旧小区改造</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沙滨全民健身中心</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沙坪坝区智慧停车系统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重庆市沙坪坝区公共实训基地（原民兵训练基地）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模范村地下人防工程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联东U谷·青凤国际企业港</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中电光谷（西部）科技城一期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银钢总部基地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青凤高科创新孵化中心（一期土污治理）</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吉芯科技高性能数据转换器集成电路研发及产业化项目</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博张机电离子膜固碱蒸发浓缩结片成套智能装备研发生产基地一期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立中集团年产10万吨高性能铝合金新材料项目</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国药太极西南医药产业基地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金桥路61号老旧片区更新改造项目</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汽车循环利用科技示范基地和钢材再利用科技示范基地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大型往复隔膜泵扩能改造</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快联新能源汽车介质输送管路生产基地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宁波依格赛特服饰有限公司生产基地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西迪精密齿轮研发生产基地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北村工业自动化产线生产基地项目</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博纳尔特精密工具研发生产基地项目</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陆海新通道重庆无需办理水港</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传化网西南运营中心</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三羊马多式联运（重庆）智能应用基地</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美宜佳（重庆）产业园</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新能源汽车智慧物流产业园（二期）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国通（西南）智慧冷链产业园</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陆海新通道多式联运集装箱共享调拨</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国药·中医药健康生态产业园智能医药中转交易中心</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重庆中膳优链云食城智慧产业园</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重药集团·进出口药品器械分拨中心</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公运公铁联运中心A区（二期）</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企业创新服务中心D栋装修工程</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奥雪冷链西南总部</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磁器口外街</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金碧正街文化旅游项目</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智华、智享股权投资基金</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山西锦华汽车运营中心</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新媒体总部经济产业园</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锐雯智慧健康医养综合体</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6" w:type="pct"/>
            <w:tcBorders>
              <w:top w:val="single" w:color="auto" w:sz="4" w:space="0"/>
              <w:left w:val="single" w:color="auto" w:sz="4" w:space="0"/>
              <w:bottom w:val="single" w:color="auto" w:sz="4" w:space="0"/>
              <w:right w:val="single" w:color="auto" w:sz="4" w:space="0"/>
            </w:tcBorders>
            <w:vAlign w:val="center"/>
          </w:tcPr>
          <w:p>
            <w:pPr>
              <w:numPr>
                <w:ilvl w:val="0"/>
                <w:numId w:val="1"/>
              </w:numPr>
              <w:spacing w:line="340" w:lineRule="exact"/>
              <w:jc w:val="center"/>
              <w:rPr>
                <w:rFonts w:cs="宋体" w:asciiTheme="majorEastAsia" w:hAnsiTheme="majorEastAsia" w:eastAsiaTheme="majorEastAsia"/>
                <w:color w:val="000000"/>
                <w:sz w:val="24"/>
                <w:highlight w:val="none"/>
              </w:rPr>
            </w:pPr>
          </w:p>
        </w:tc>
        <w:tc>
          <w:tcPr>
            <w:tcW w:w="335"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重庆市</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88" w:lineRule="auto"/>
              <w:jc w:val="center"/>
              <w:rPr>
                <w:rFonts w:cs="仿宋_GB2312" w:asciiTheme="majorEastAsia" w:hAnsiTheme="majorEastAsia" w:eastAsiaTheme="majorEastAsia"/>
                <w:color w:val="000000"/>
                <w:sz w:val="24"/>
                <w:highlight w:val="none"/>
              </w:rPr>
            </w:pPr>
            <w:r>
              <w:rPr>
                <w:rFonts w:hint="eastAsia" w:cs="仿宋_GB2312" w:asciiTheme="majorEastAsia" w:hAnsiTheme="majorEastAsia" w:eastAsiaTheme="majorEastAsia"/>
                <w:color w:val="000000"/>
                <w:sz w:val="24"/>
                <w:highlight w:val="none"/>
              </w:rPr>
              <w:t>沙坪坝区</w:t>
            </w:r>
          </w:p>
        </w:tc>
        <w:tc>
          <w:tcPr>
            <w:tcW w:w="1348" w:type="pct"/>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佳都集团智慧交通科技企业孵化器</w:t>
            </w:r>
          </w:p>
        </w:tc>
        <w:tc>
          <w:tcPr>
            <w:tcW w:w="82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w:t>
            </w:r>
          </w:p>
        </w:tc>
        <w:tc>
          <w:tcPr>
            <w:tcW w:w="85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其他行业(项目工地)</w:t>
            </w:r>
          </w:p>
        </w:tc>
        <w:tc>
          <w:tcPr>
            <w:tcW w:w="102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textAlignment w:val="center"/>
              <w:rPr>
                <w:rFonts w:cs="宋体" w:asciiTheme="majorEastAsia" w:hAnsiTheme="majorEastAsia" w:eastAsiaTheme="majorEastAsia"/>
                <w:color w:val="000000"/>
                <w:kern w:val="0"/>
                <w:sz w:val="24"/>
                <w:highlight w:val="none"/>
                <w:lang w:bidi="ar"/>
              </w:rPr>
            </w:pPr>
            <w:r>
              <w:rPr>
                <w:rFonts w:hint="eastAsia" w:cs="宋体" w:asciiTheme="majorEastAsia" w:hAnsiTheme="majorEastAsia" w:eastAsiaTheme="majorEastAsia"/>
                <w:color w:val="000000"/>
                <w:kern w:val="0"/>
                <w:sz w:val="24"/>
                <w:highlight w:val="none"/>
                <w:lang w:bidi="ar"/>
              </w:rPr>
              <w:t>无需办理</w:t>
            </w:r>
          </w:p>
        </w:tc>
      </w:tr>
    </w:tbl>
    <w:p>
      <w:pPr>
        <w:rPr>
          <w:rFonts w:ascii="仿宋_GB2312" w:hAnsi="仿宋_GB2312" w:eastAsia="仿宋_GB2312" w:cs="仿宋_GB2312"/>
          <w:color w:val="000000"/>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27838"/>
    <w:multiLevelType w:val="singleLevel"/>
    <w:tmpl w:val="07E27838"/>
    <w:lvl w:ilvl="0" w:tentative="0">
      <w:start w:val="1"/>
      <w:numFmt w:val="decimal"/>
      <w:lvlText w:val="%1"/>
      <w:lvlJc w:val="center"/>
      <w:pPr>
        <w:tabs>
          <w:tab w:val="left" w:pos="567"/>
        </w:tabs>
        <w:ind w:left="494"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A5851"/>
    <w:rsid w:val="00094D54"/>
    <w:rsid w:val="00122BB7"/>
    <w:rsid w:val="0019256A"/>
    <w:rsid w:val="00195616"/>
    <w:rsid w:val="001B09B3"/>
    <w:rsid w:val="001B33FA"/>
    <w:rsid w:val="00342063"/>
    <w:rsid w:val="0034518A"/>
    <w:rsid w:val="00422E71"/>
    <w:rsid w:val="00467BB9"/>
    <w:rsid w:val="005602F4"/>
    <w:rsid w:val="006043EA"/>
    <w:rsid w:val="007B258B"/>
    <w:rsid w:val="007B4C81"/>
    <w:rsid w:val="008D6E80"/>
    <w:rsid w:val="00955AD9"/>
    <w:rsid w:val="009B0C0F"/>
    <w:rsid w:val="009D2D92"/>
    <w:rsid w:val="00A16622"/>
    <w:rsid w:val="00AC111D"/>
    <w:rsid w:val="00B36E77"/>
    <w:rsid w:val="00CA01EF"/>
    <w:rsid w:val="00D202E5"/>
    <w:rsid w:val="00DD5437"/>
    <w:rsid w:val="00E25055"/>
    <w:rsid w:val="00E62666"/>
    <w:rsid w:val="00F17B31"/>
    <w:rsid w:val="00F93ECC"/>
    <w:rsid w:val="00FA5851"/>
    <w:rsid w:val="148B3BDF"/>
    <w:rsid w:val="2DC33511"/>
    <w:rsid w:val="3469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Revision_236bd399-d455-40e1-92db-3b2daa30cf60"/>
    <w:qFormat/>
    <w:uiPriority w:val="99"/>
    <w:rPr>
      <w:rFonts w:ascii="Calibri" w:hAnsi="Calibri" w:eastAsia="宋体" w:cs="Times New Roman"/>
      <w:kern w:val="2"/>
      <w:sz w:val="21"/>
      <w:szCs w:val="24"/>
      <w:lang w:val="en-US" w:eastAsia="zh-CN" w:bidi="ar-SA"/>
    </w:rPr>
  </w:style>
  <w:style w:type="character" w:customStyle="1" w:styleId="8">
    <w:name w:val="页眉 Char"/>
    <w:basedOn w:val="6"/>
    <w:link w:val="3"/>
    <w:qFormat/>
    <w:uiPriority w:val="0"/>
    <w:rPr>
      <w:rFonts w:ascii="Calibri" w:hAnsi="Calibri" w:eastAsia="宋体" w:cs="Times New Roman"/>
      <w:kern w:val="2"/>
      <w:sz w:val="18"/>
      <w:szCs w:val="18"/>
    </w:rPr>
  </w:style>
  <w:style w:type="character" w:customStyle="1" w:styleId="9">
    <w:name w:val="页脚 Char"/>
    <w:basedOn w:val="6"/>
    <w:link w:val="2"/>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98D7687-AB0F-4A7B-B384-CA15C1EB6FDD}">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19</Pages>
  <Words>1902</Words>
  <Characters>10843</Characters>
  <Lines>90</Lines>
  <Paragraphs>25</Paragraphs>
  <TotalTime>127</TotalTime>
  <ScaleCrop>false</ScaleCrop>
  <LinksUpToDate>false</LinksUpToDate>
  <CharactersWithSpaces>12720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2023-11-22T06:21:00Z</dcterms:created>
  <dc:creator>小绅士</dc:creator>
  <cp:lastModifiedBy>Administrator</cp:lastModifiedBy>
  <dcterms:modified xsi:type="dcterms:W3CDTF">2023-12-14T06:46:30Z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0079dd751b964fbd9f4681717a8f8c62_23</vt:lpwstr>
  </property>
</Properties>
</file>