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908" w:type="dxa"/>
        <w:jc w:val="center"/>
        <w:tblBorders>
          <w:top w:val="none" w:color="auto" w:sz="0" w:space="0"/>
          <w:left w:val="none" w:color="auto" w:sz="0" w:space="0"/>
          <w:bottom w:val="single" w:color="FFFFFF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"/>
        <w:gridCol w:w="8703"/>
        <w:gridCol w:w="77"/>
        <w:gridCol w:w="6"/>
      </w:tblGrid>
      <w:tr w14:paraId="57595E9C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" w:type="dxa"/>
          <w:cantSplit/>
          <w:trHeight w:val="90" w:hRule="atLeast"/>
          <w:jc w:val="center"/>
        </w:trPr>
        <w:tc>
          <w:tcPr>
            <w:tcW w:w="8825" w:type="dxa"/>
            <w:gridSpan w:val="2"/>
          </w:tcPr>
          <w:p w14:paraId="099285F7">
            <w:pPr>
              <w:pStyle w:val="17"/>
              <w:rPr>
                <w:rFonts w:ascii="Times New Roman"/>
                <w:color w:val="FFFFFF"/>
              </w:rPr>
            </w:pPr>
          </w:p>
        </w:tc>
      </w:tr>
      <w:tr w14:paraId="28B9E543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" w:type="dxa"/>
          <w:cantSplit/>
          <w:trHeight w:val="550" w:hRule="atLeast"/>
          <w:jc w:val="center"/>
        </w:trPr>
        <w:tc>
          <w:tcPr>
            <w:tcW w:w="8825" w:type="dxa"/>
            <w:gridSpan w:val="2"/>
          </w:tcPr>
          <w:p w14:paraId="7F090C20">
            <w:pPr>
              <w:pStyle w:val="17"/>
              <w:ind w:left="-4" w:leftChars="-2"/>
              <w:rPr>
                <w:rFonts w:ascii="Times New Roman"/>
              </w:rPr>
            </w:pPr>
            <w:bookmarkStart w:id="0" w:name="PrivateLevel"/>
            <w:bookmarkEnd w:id="0"/>
            <w:bookmarkStart w:id="1" w:name="PrivateTime"/>
            <w:bookmarkEnd w:id="1"/>
          </w:p>
        </w:tc>
      </w:tr>
      <w:tr w14:paraId="2F73578D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8908" w:type="dxa"/>
            <w:gridSpan w:val="4"/>
          </w:tcPr>
          <w:p w14:paraId="72DE7985">
            <w:pPr>
              <w:pStyle w:val="17"/>
              <w:rPr>
                <w:rFonts w:ascii="Times New Roman"/>
              </w:rPr>
            </w:pPr>
            <w:bookmarkStart w:id="2" w:name="Urgent"/>
            <w:bookmarkEnd w:id="2"/>
          </w:p>
        </w:tc>
      </w:tr>
      <w:tr w14:paraId="13BBF0D8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948" w:hRule="atLeast"/>
          <w:jc w:val="center"/>
        </w:trPr>
        <w:tc>
          <w:tcPr>
            <w:tcW w:w="8780" w:type="dxa"/>
            <w:gridSpan w:val="2"/>
            <w:vAlign w:val="center"/>
          </w:tcPr>
          <w:p w14:paraId="49742C16">
            <w:pPr>
              <w:pStyle w:val="2"/>
              <w:jc w:val="both"/>
            </w:pPr>
            <w:bookmarkStart w:id="3" w:name="publishfilename"/>
            <w:r>
              <w:rPr>
                <w:spacing w:val="-17"/>
                <w:w w:val="45"/>
              </w:rPr>
              <w:t>重庆市沙坪坝区农业</w:t>
            </w:r>
            <w:r>
              <w:rPr>
                <w:rFonts w:hint="eastAsia"/>
                <w:spacing w:val="-17"/>
                <w:w w:val="45"/>
              </w:rPr>
              <w:t>农村</w:t>
            </w:r>
            <w:r>
              <w:rPr>
                <w:spacing w:val="-17"/>
                <w:w w:val="45"/>
              </w:rPr>
              <w:t>委员会文件</w:t>
            </w:r>
            <w:bookmarkEnd w:id="3"/>
          </w:p>
        </w:tc>
      </w:tr>
      <w:tr w14:paraId="21C87E47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555" w:hRule="atLeast"/>
          <w:jc w:val="center"/>
        </w:trPr>
        <w:tc>
          <w:tcPr>
            <w:tcW w:w="8780" w:type="dxa"/>
            <w:gridSpan w:val="2"/>
          </w:tcPr>
          <w:p w14:paraId="5AE14ABF">
            <w:pPr>
              <w:tabs>
                <w:tab w:val="left" w:pos="5291"/>
              </w:tabs>
              <w:ind w:left="622" w:firstLine="64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E54248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594" w:hRule="atLeast"/>
          <w:jc w:val="center"/>
        </w:trPr>
        <w:tc>
          <w:tcPr>
            <w:tcW w:w="8780" w:type="dxa"/>
            <w:gridSpan w:val="2"/>
            <w:vAlign w:val="bottom"/>
          </w:tcPr>
          <w:p w14:paraId="015FA2F0">
            <w:pPr>
              <w:spacing w:line="320" w:lineRule="exact"/>
              <w:ind w:right="510" w:firstLine="312" w:firstLineChars="10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沙农发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〔20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号</w:t>
            </w:r>
          </w:p>
        </w:tc>
      </w:tr>
      <w:tr w14:paraId="6C8752F1">
        <w:tblPrEx>
          <w:tblBorders>
            <w:top w:val="none" w:color="auto" w:sz="0" w:space="0"/>
            <w:left w:val="none" w:color="auto" w:sz="0" w:space="0"/>
            <w:bottom w:val="single" w:color="FFFFFF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90" w:hRule="exact"/>
          <w:jc w:val="center"/>
        </w:trPr>
        <w:tc>
          <w:tcPr>
            <w:tcW w:w="8780" w:type="dxa"/>
            <w:gridSpan w:val="2"/>
            <w:tcBorders>
              <w:bottom w:val="nil"/>
            </w:tcBorders>
          </w:tcPr>
          <w:p w14:paraId="430ABA17">
            <w:pPr>
              <w:ind w:left="622" w:firstLine="640"/>
              <w:jc w:val="center"/>
              <w:rPr>
                <w:rFonts w:ascii="Times New Roman" w:hAnsi="Times New Roman" w:cs="Times New Roman"/>
                <w:u w:val="single" w:color="FF0000"/>
              </w:rPr>
            </w:pPr>
            <w:r>
              <w:rPr>
                <w:sz w:val="44"/>
              </w:rPr>
              <w:pict>
                <v:line id="直线 2" o:spid="_x0000_s2054" o:spt="20" style="position:absolute;left:0pt;margin-left:1.35pt;margin-top:1.05pt;height:0.05pt;width:438pt;z-index:251661312;mso-width-relative:page;mso-height-relative:page;" stroked="t" coordsize="21600,21600" o:gfxdata="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XBVi7TAAAABQEAAA8AAAAAAAAAAQAgAAAAIgAAAGRy&#10;cy9kb3ducmV2LnhtbFBLAQIUABQAAAAIAIdO4kCRv1+50QEAAJADAAAOAAAAAAAAAAEAIAAAACIB&#10;AABkcnMvZTJvRG9jLnhtbFBLBQYAAAAABgAGAFkBAABlBQAAAAA=&#10;">
                  <v:path arrowok="t"/>
                  <v:fill focussize="0,0"/>
                  <v:stroke weight="2.25pt" color="#FF0000"/>
                  <v:imagedata o:title=""/>
                  <o:lock v:ext="edit"/>
                </v:line>
              </w:pict>
            </w:r>
          </w:p>
        </w:tc>
      </w:tr>
    </w:tbl>
    <w:p w14:paraId="3F61FE42">
      <w:pPr>
        <w:pStyle w:val="9"/>
        <w:widowControl/>
        <w:snapToGrid w:val="0"/>
        <w:spacing w:line="560" w:lineRule="exact"/>
        <w:jc w:val="center"/>
        <w:rPr>
          <w:rFonts w:eastAsia="方正小标宋_GBK"/>
          <w:b/>
          <w:bCs/>
          <w:color w:val="FF0000"/>
          <w:sz w:val="44"/>
          <w:szCs w:val="44"/>
        </w:rPr>
      </w:pPr>
    </w:p>
    <w:p w14:paraId="31F89D69">
      <w:pPr>
        <w:spacing w:line="594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重庆市</w:t>
      </w:r>
      <w:bookmarkStart w:id="4" w:name="OLE_LINK1"/>
      <w:r>
        <w:rPr>
          <w:rFonts w:ascii="Times New Roman" w:hAnsi="Times New Roman" w:eastAsia="方正小标宋_GBK" w:cs="Times New Roman"/>
          <w:bCs/>
          <w:sz w:val="44"/>
          <w:szCs w:val="44"/>
        </w:rPr>
        <w:t>沙坪坝区农业农村委员会</w:t>
      </w:r>
    </w:p>
    <w:bookmarkEnd w:id="4"/>
    <w:p w14:paraId="05CBCA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关于下达</w:t>
      </w:r>
      <w:bookmarkStart w:id="5" w:name="OLE_LINK2"/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2026年沙坪坝区巴渝和美乡村</w:t>
      </w:r>
    </w:p>
    <w:p w14:paraId="7C9B7A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环青凤科创城片区化建设项目建设任务的通知</w:t>
      </w:r>
    </w:p>
    <w:bookmarkEnd w:id="5"/>
    <w:p w14:paraId="4A34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</w:p>
    <w:p w14:paraId="6864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凤凰镇人民政府：</w:t>
      </w:r>
    </w:p>
    <w:p w14:paraId="0DF14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根据《重庆市农业农村委办公室关于做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好2026年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巩固拓展脱贫攻坚成果和乡村振兴项目库建设工作的通知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（渝农办发〔2025〕86号）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和《重庆市财政局关于提前下达2026年中央和市级财政衔接推进乡村振兴补助资金预算的通知》（渝财农〔2025〕120号）文件精神，经提级综合论证、专家评审等程序，现将2026年沙坪坝区巴渝和美乡村环青凤科创城片区化建设项目建设任务（详见附件）下达给你们，请你们按照项目建设程序，精心组织，抓紧实施，强化全流程监管，加快资金支付，在2026年11月底之前完成建设任务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/>
          <w:woUserID w:val="1"/>
        </w:rPr>
        <w:t>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镇级验收通过后及时申请区级验收。</w:t>
      </w:r>
    </w:p>
    <w:p w14:paraId="3D745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项目实施单位务必严格按照实施方案建设内容与标准开展项目建设，严禁擅自调整建设内容；务必做好资料收集与整理工作，各建设内容要有施工前、中、后照片佐证；务必强化资金管理，专款专用，杜绝套取财政补助资金等违规违纪行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/>
          <w:woUserID w:val="1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项目建设必须遵守农业用地、基本农田、四山禁建等相关法律法规，按照相应的国土、建设、农业等方面的管理程序依法进行报批和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规范建设，严禁一切违法、违规建设行为，否则，造成的一切后果由项目实施单位自行承担。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请你镇高度重视，按时按质完成项目建设并加强项目实施监督与质量把控。</w:t>
      </w:r>
    </w:p>
    <w:p w14:paraId="06075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</w:p>
    <w:p w14:paraId="5BED6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24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 xml:space="preserve">附件: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2026年沙坪坝区巴渝和美乡村环青凤科创城片区化建</w:t>
      </w:r>
    </w:p>
    <w:p w14:paraId="73E6C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设项目建设任务表</w:t>
      </w:r>
    </w:p>
    <w:p w14:paraId="7D2872A5">
      <w:pPr>
        <w:pStyle w:val="3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 w14:paraId="4809B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 xml:space="preserve">                         重庆市沙坪坝区农业农村委员会</w:t>
      </w:r>
    </w:p>
    <w:p w14:paraId="56F09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17</w:t>
      </w:r>
      <w:bookmarkStart w:id="7" w:name="_GoBack"/>
      <w:bookmarkEnd w:id="7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</w:t>
      </w:r>
    </w:p>
    <w:p w14:paraId="1CEDABD9">
      <w:pPr>
        <w:spacing w:line="560" w:lineRule="exact"/>
        <w:ind w:right="1920" w:firstLine="624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（此件公开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发布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</w:p>
    <w:p w14:paraId="4C6C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22"/>
        <w:textAlignment w:val="auto"/>
        <w:rPr>
          <w:rFonts w:hint="default" w:ascii="Times New Roman" w:hAnsi="Times New Roman" w:eastAsia="方正仿宋_GBK" w:cs="Times New Roman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4" w:left="1531" w:header="851" w:footer="1474" w:gutter="0"/>
          <w:pgNumType w:fmt="decimal"/>
          <w:cols w:space="720" w:num="1"/>
          <w:docGrid w:type="linesAndChars" w:linePitch="573" w:charSpace="-1843"/>
        </w:sectPr>
      </w:pPr>
    </w:p>
    <w:p w14:paraId="4BFD9009">
      <w:pPr>
        <w:spacing w:line="594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附件</w:t>
      </w:r>
    </w:p>
    <w:p w14:paraId="0448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</w:p>
    <w:p w14:paraId="6152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6" w:name="_Hlk69718646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2026年沙坪坝区巴渝和美乡村环青凤科创城片区化建设项目建设任务表</w:t>
      </w:r>
    </w:p>
    <w:p w14:paraId="65AC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bookmarkEnd w:id="6"/>
    <w:tbl>
      <w:tblPr>
        <w:tblStyle w:val="10"/>
        <w:tblW w:w="13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82"/>
        <w:gridCol w:w="827"/>
        <w:gridCol w:w="968"/>
        <w:gridCol w:w="1037"/>
        <w:gridCol w:w="831"/>
        <w:gridCol w:w="5031"/>
        <w:gridCol w:w="1964"/>
        <w:gridCol w:w="954"/>
        <w:gridCol w:w="831"/>
      </w:tblGrid>
      <w:tr w14:paraId="1EB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659" w:type="dxa"/>
            <w:noWrap w:val="0"/>
            <w:vAlign w:val="center"/>
          </w:tcPr>
          <w:p w14:paraId="64BF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noWrap w:val="0"/>
            <w:vAlign w:val="center"/>
          </w:tcPr>
          <w:p w14:paraId="547C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27" w:type="dxa"/>
            <w:noWrap w:val="0"/>
            <w:vAlign w:val="center"/>
          </w:tcPr>
          <w:p w14:paraId="3D46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968" w:type="dxa"/>
            <w:noWrap w:val="0"/>
            <w:vAlign w:val="center"/>
          </w:tcPr>
          <w:p w14:paraId="5FAC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7" w:type="dxa"/>
            <w:noWrap w:val="0"/>
            <w:vAlign w:val="center"/>
          </w:tcPr>
          <w:p w14:paraId="3DED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noWrap w:val="0"/>
            <w:vAlign w:val="center"/>
          </w:tcPr>
          <w:p w14:paraId="69B8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61E7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</w:t>
            </w:r>
          </w:p>
        </w:tc>
        <w:tc>
          <w:tcPr>
            <w:tcW w:w="5031" w:type="dxa"/>
            <w:noWrap w:val="0"/>
            <w:vAlign w:val="center"/>
          </w:tcPr>
          <w:p w14:paraId="448A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64" w:type="dxa"/>
            <w:noWrap w:val="0"/>
            <w:vAlign w:val="center"/>
          </w:tcPr>
          <w:p w14:paraId="3215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54" w:type="dxa"/>
            <w:noWrap w:val="0"/>
            <w:vAlign w:val="center"/>
          </w:tcPr>
          <w:p w14:paraId="1122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衔接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31" w:type="dxa"/>
            <w:noWrap w:val="0"/>
            <w:vAlign w:val="center"/>
          </w:tcPr>
          <w:p w14:paraId="5207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建设期限</w:t>
            </w:r>
          </w:p>
        </w:tc>
      </w:tr>
      <w:tr w14:paraId="7B66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59" w:type="dxa"/>
            <w:noWrap/>
            <w:vAlign w:val="center"/>
          </w:tcPr>
          <w:p w14:paraId="5E16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82" w:type="dxa"/>
            <w:noWrap w:val="0"/>
            <w:vAlign w:val="center"/>
          </w:tcPr>
          <w:p w14:paraId="27D0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和美乡村</w:t>
            </w:r>
          </w:p>
        </w:tc>
        <w:tc>
          <w:tcPr>
            <w:tcW w:w="827" w:type="dxa"/>
            <w:noWrap w:val="0"/>
            <w:vAlign w:val="center"/>
          </w:tcPr>
          <w:p w14:paraId="6945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凤凰镇</w:t>
            </w:r>
          </w:p>
        </w:tc>
        <w:tc>
          <w:tcPr>
            <w:tcW w:w="968" w:type="dxa"/>
            <w:noWrap w:val="0"/>
            <w:vAlign w:val="center"/>
          </w:tcPr>
          <w:p w14:paraId="58DF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凤凰镇杨家庙村、威灵寺村、皂桷树村、凤凰桥村</w:t>
            </w:r>
          </w:p>
        </w:tc>
        <w:tc>
          <w:tcPr>
            <w:tcW w:w="1037" w:type="dxa"/>
            <w:noWrap w:val="0"/>
            <w:vAlign w:val="center"/>
          </w:tcPr>
          <w:p w14:paraId="5572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2026年沙坪坝区巴渝和美乡村环青凤科创城片区化建设项目</w:t>
            </w:r>
          </w:p>
        </w:tc>
        <w:tc>
          <w:tcPr>
            <w:tcW w:w="831" w:type="dxa"/>
            <w:noWrap w:val="0"/>
            <w:vAlign w:val="center"/>
          </w:tcPr>
          <w:p w14:paraId="546E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凤凰镇</w:t>
            </w:r>
          </w:p>
        </w:tc>
        <w:tc>
          <w:tcPr>
            <w:tcW w:w="5031" w:type="dxa"/>
            <w:noWrap w:val="0"/>
            <w:vAlign w:val="center"/>
          </w:tcPr>
          <w:p w14:paraId="0EBBE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.青凤路至松林堡沿线环境整治（皂桷树村-凤凰桥村）。整治提升沿线人居环境整治，清掏边沟，修建污水管网，院坝、入户道路硬化，规范家禽养殖、规整圈舍柴棚。道路沿线堡坎整治322立方米，新建人行便道375平方米，新建排水沟1610米、清掏疏通1685米，实施休息点、指示牌、休闲坐凳等设施建设，在村主干道、聚居院落安装照明灯29盏、维修15盏，种植植物面积约3550平方米。</w:t>
            </w:r>
          </w:p>
          <w:p w14:paraId="589B96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2.凤回路至场镇沿线环境整治（威灵寺村-杨家庙村-皂桷树村）。改造提升基础设施，在道路沿线实施地形梳理、边坡整治、排水沟疏浚、院坝入户道路硬化，规范家禽养殖、规整圈舍柴棚。道路沿线堡坎修复135立方米，新建种植池119平方米，新建排水沟336米、清掏疏通141米，实施停车位、休闲坐凳等设施建设、安装照明灯20盏，种植植物面积约5359平方米，新建人行步道2515平方米并安装安全护栏，方便村民、园区职工出行。</w:t>
            </w:r>
          </w:p>
          <w:p w14:paraId="1EC541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3.周家院子院落环境综合整治（皂桷树村）。整治提升人居环境，清掏边沟，修建污水管网，院坝、入户道路硬化，规范家禽养殖、规整圈舍柴棚。堡坎整治36立方米，新建人形便道105平方米，新建排水沟55米、清掏疏通109米，实施休息点、指示牌、休闲坐凳等设施建设，安装照明灯6盏，种植植物面积约930平方米。</w:t>
            </w:r>
          </w:p>
          <w:p w14:paraId="61B3E9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4.松林堡院落环境综合整治（皂桷树村）。整治提升人居环境，清掏边沟，修建污水管网，院坝、入户道路硬化，规范家禽养殖、规整圈舍柴棚。院墙、堡坎修复356立方米，排水整治186米、污水整治310米，新建柴棚圈舍170平方米，实施休息点、指示牌、休闲坐凳等设施建设，安装照明灯5盏，改造乡村集市1个，种植植物面积约962平方米。</w:t>
            </w:r>
          </w:p>
          <w:p w14:paraId="529C59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5.三重堂院落环境综合整治（凤凰桥村）。整治提升人居环境，完善庭院经济产业配套设施，修建雨污管网，院坝、入户道路硬化，院墙排危整治563平方米、加固围墙297米，人行天桥安全整治，实施入口节点、公厕、院落指引标识、垃圾集中收集点、停车位等基础设施建设，安装照明设施92盏，新建化粪池1个，新建公厕23平方米，绿化整治面积约730平方米，土地回填平整1344立方米，修建果园生产便道320平方米，鱼塘堡坎整治及生态恢复等。</w:t>
            </w:r>
          </w:p>
        </w:tc>
        <w:tc>
          <w:tcPr>
            <w:tcW w:w="1964" w:type="dxa"/>
            <w:noWrap w:val="0"/>
            <w:vAlign w:val="center"/>
          </w:tcPr>
          <w:p w14:paraId="3283C7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改造院落3个，绿化公共区域11531平方米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安装照明设施≥152盏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院落整治数量3个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堡坎整治≥849立方米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人行便道≥2995平方米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排水沟整治≥2187米。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"/>
                <w:woUserID w:val="1"/>
              </w:rPr>
              <w:t>项目实施改善青凤科创城周边区域农村人居环境，带动农村闲置房屋盘活，为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园区产业工人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"/>
                <w:woUserID w:val="1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住宿房间不低于400间，吸引乡村休闲旅游游客2万人/年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实现村集体年增收30万元，村民户均年增收2万元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"/>
                <w:woUserID w:val="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建成环青凤科创城乡村“生活服务圈”。</w:t>
            </w:r>
          </w:p>
        </w:tc>
        <w:tc>
          <w:tcPr>
            <w:tcW w:w="954" w:type="dxa"/>
            <w:noWrap/>
            <w:vAlign w:val="center"/>
          </w:tcPr>
          <w:p w14:paraId="290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  <w:t>993</w:t>
            </w:r>
          </w:p>
        </w:tc>
        <w:tc>
          <w:tcPr>
            <w:tcW w:w="831" w:type="dxa"/>
            <w:noWrap/>
            <w:vAlign w:val="center"/>
          </w:tcPr>
          <w:p w14:paraId="310C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日前</w:t>
            </w:r>
          </w:p>
        </w:tc>
      </w:tr>
      <w:tr w14:paraId="33C7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9" w:type="dxa"/>
            <w:gridSpan w:val="8"/>
            <w:noWrap/>
            <w:vAlign w:val="center"/>
          </w:tcPr>
          <w:p w14:paraId="3704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合  计</w:t>
            </w:r>
          </w:p>
        </w:tc>
        <w:tc>
          <w:tcPr>
            <w:tcW w:w="954" w:type="dxa"/>
            <w:noWrap/>
            <w:vAlign w:val="center"/>
          </w:tcPr>
          <w:p w14:paraId="3EF0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993</w:t>
            </w:r>
          </w:p>
        </w:tc>
        <w:tc>
          <w:tcPr>
            <w:tcW w:w="831" w:type="dxa"/>
            <w:noWrap/>
            <w:vAlign w:val="center"/>
          </w:tcPr>
          <w:p w14:paraId="1BF9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0AB663D">
      <w:pPr>
        <w:pStyle w:val="5"/>
        <w:ind w:left="0" w:leftChars="0" w:firstLine="0" w:firstLineChars="0"/>
        <w:rPr>
          <w:rFonts w:hint="eastAsia" w:eastAsiaTheme="minorEastAsia"/>
          <w:lang w:eastAsia="zh"/>
          <w:woUserID w:val="1"/>
        </w:rPr>
        <w:sectPr>
          <w:pgSz w:w="16838" w:h="11906" w:orient="landscape"/>
          <w:pgMar w:top="1984" w:right="1446" w:bottom="1531" w:left="1446" w:header="851" w:footer="1077" w:gutter="0"/>
          <w:pgNumType w:fmt="decimal"/>
          <w:cols w:space="720" w:num="1"/>
          <w:rtlGutter w:val="0"/>
          <w:docGrid w:type="linesAndChars" w:linePitch="600" w:charSpace="-1843"/>
        </w:sectPr>
      </w:pPr>
      <w:r>
        <w:rPr>
          <w:rFonts w:hint="eastAsia"/>
          <w:lang w:eastAsia="zh"/>
          <w:woUserID w:val="1"/>
        </w:rPr>
        <w:t>备注：项目建设内容最终以初步设计细化内容为准。</w:t>
      </w:r>
    </w:p>
    <w:p w14:paraId="1664DD72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DE32075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B29388C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11E4E93A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72FCA00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053CF80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B02C284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A02442A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BDEDC4C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18ACDE04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1B07F0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AB4775E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60D9B2C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230E5EE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85325E3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2DCC1F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586335E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938C9D3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FDC809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41CC878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E063576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CA60C0F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C737982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838E64F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5807C96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1CAB821A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29B0326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167FF40">
      <w:pPr>
        <w:pStyle w:val="4"/>
        <w:rPr>
          <w:rFonts w:hint="eastAsia" w:ascii="方正黑体_GBK" w:hAnsi="黑体" w:eastAsia="方正黑体_GBK" w:cs="黑体"/>
          <w:lang w:eastAsia="zh-CN"/>
        </w:rPr>
        <w:sectPr>
          <w:footerReference r:id="rId9" w:type="default"/>
          <w:pgSz w:w="11906" w:h="16838"/>
          <w:pgMar w:top="1985" w:right="1446" w:bottom="1644" w:left="1446" w:header="851" w:footer="992" w:gutter="0"/>
          <w:pgNumType w:fmt="numberInDash"/>
          <w:cols w:space="0" w:num="1"/>
          <w:docGrid w:linePitch="312" w:charSpace="0"/>
        </w:sectPr>
      </w:pPr>
    </w:p>
    <w:p w14:paraId="45A8E180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EAB8AF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551150F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1024E6E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39768C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DC7C251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2DEBC840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6C29EE0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BFF4AE7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89E07DB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7254D2D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20BAD9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96305BF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5BA6298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1C157A8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1498FD67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0326C666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7F86A2C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5FE822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101B8E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609C631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493BE4F9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35E0EB8D">
      <w:pPr>
        <w:pStyle w:val="4"/>
        <w:rPr>
          <w:rFonts w:hint="eastAsia" w:ascii="方正黑体_GBK" w:hAnsi="黑体" w:eastAsia="方正黑体_GBK" w:cs="黑体"/>
          <w:lang w:eastAsia="zh-CN"/>
        </w:rPr>
      </w:pPr>
    </w:p>
    <w:p w14:paraId="5D6E2B4F">
      <w:pPr>
        <w:pStyle w:val="5"/>
        <w:rPr>
          <w:rFonts w:hint="eastAsia"/>
        </w:rPr>
      </w:pPr>
    </w:p>
    <w:p w14:paraId="4FB1043C">
      <w:pPr>
        <w:pStyle w:val="5"/>
        <w:rPr>
          <w:rFonts w:hint="eastAsia"/>
        </w:rPr>
      </w:pPr>
    </w:p>
    <w:p w14:paraId="7B253AEE">
      <w:pPr>
        <w:pStyle w:val="5"/>
        <w:rPr>
          <w:rFonts w:hint="eastAsia"/>
        </w:rPr>
      </w:pPr>
    </w:p>
    <w:p w14:paraId="6D99EF62">
      <w:pPr>
        <w:pStyle w:val="5"/>
        <w:rPr>
          <w:rFonts w:hint="eastAsia"/>
        </w:rPr>
      </w:pPr>
    </w:p>
    <w:p w14:paraId="71D08191">
      <w:pPr>
        <w:pStyle w:val="5"/>
      </w:pPr>
    </w:p>
    <w:p w14:paraId="51DA0CF1">
      <w:pPr>
        <w:spacing w:line="600" w:lineRule="exact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pict>
          <v:line id="_x0000_s2052" o:spid="_x0000_s2052" o:spt="20" style="position:absolute;left:0pt;margin-left:0pt;margin-top:32.4pt;height:0pt;width:45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_GBK" w:cs="Times New Roman"/>
          <w:sz w:val="28"/>
          <w:szCs w:val="28"/>
        </w:rPr>
        <w:pict>
          <v:line id="_x0000_s2053" o:spid="_x0000_s2053" o:spt="20" style="position:absolute;left:0pt;margin-left:0pt;margin-top:0pt;height:0pt;width:45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重庆市沙坪坝区农业农村委员会办公室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方正仿宋_GBK" w:eastAsia="方正仿宋_GBK"/>
          <w:sz w:val="28"/>
          <w:szCs w:val="28"/>
        </w:rPr>
        <w:t xml:space="preserve">印发 </w:t>
      </w:r>
    </w:p>
    <w:sectPr>
      <w:footerReference r:id="rId10" w:type="default"/>
      <w:pgSz w:w="11906" w:h="16838"/>
      <w:pgMar w:top="1985" w:right="1446" w:bottom="1644" w:left="1446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13AB">
    <w:pPr>
      <w:pStyle w:val="6"/>
      <w:wordWrap w:val="0"/>
      <w:ind w:right="210" w:rightChars="100" w:firstLine="0" w:firstLineChars="0"/>
      <w:jc w:val="right"/>
      <w:rPr>
        <w:rFonts w:hint="eastAsia"/>
      </w:rPr>
    </w:pPr>
    <w:r>
      <w:rPr>
        <w:sz w:val="18"/>
      </w:rPr>
      <w:pict>
        <v:shape id="文本框 4" o:spid="_x0000_s4098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FFFF2C">
                <w:pPr>
                  <w:pStyle w:val="6"/>
                  <w:wordWrap w:val="0"/>
                  <w:ind w:right="210" w:rightChars="100" w:firstLine="0" w:firstLineChars="0"/>
                  <w:jc w:val="right"/>
                </w:pP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  </w:t>
                </w: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164D">
    <w:pPr>
      <w:pStyle w:val="20"/>
      <w:ind w:left="320"/>
      <w:rPr>
        <w:rFonts w:hint="eastAsia"/>
      </w:rPr>
    </w:pPr>
    <w:r>
      <w:rPr>
        <w:rStyle w:val="14"/>
        <w:rFonts w:hint="eastAsia" w:eastAsia="宋体"/>
        <w:lang w:eastAsia="zh-CN"/>
      </w:rPr>
      <w:t>—</w:t>
    </w:r>
    <w:r>
      <w:rPr>
        <w:rStyle w:val="14"/>
        <w:rFonts w:hint="eastAsia"/>
      </w:rPr>
      <w:t xml:space="preserve"> </w:t>
    </w:r>
    <w:r>
      <w:rPr>
        <w:rFonts w:hint="eastAsia" w:ascii="宋体" w:hAnsi="宋体" w:eastAsia="宋体" w:cs="宋体"/>
      </w:rPr>
      <w:fldChar w:fldCharType="begin"/>
    </w:r>
    <w:r>
      <w:rPr>
        <w:rStyle w:val="14"/>
        <w:rFonts w:hint="eastAsia" w:ascii="宋体" w:hAnsi="宋体" w:eastAsia="宋体" w:cs="宋体"/>
      </w:rPr>
      <w:instrText xml:space="preserve"> PAGE </w:instrText>
    </w:r>
    <w:r>
      <w:rPr>
        <w:rFonts w:hint="eastAsia" w:ascii="宋体" w:hAnsi="宋体" w:eastAsia="宋体" w:cs="宋体"/>
      </w:rPr>
      <w:fldChar w:fldCharType="separate"/>
    </w:r>
    <w:r>
      <w:rPr>
        <w:rStyle w:val="14"/>
        <w:rFonts w:hint="eastAsia" w:ascii="宋体" w:hAnsi="宋体" w:eastAsia="宋体" w:cs="宋体"/>
      </w:rPr>
      <w:t>2</w:t>
    </w:r>
    <w:r>
      <w:rPr>
        <w:rFonts w:hint="eastAsia" w:ascii="宋体" w:hAnsi="宋体" w:eastAsia="宋体" w:cs="宋体"/>
      </w:rPr>
      <w:fldChar w:fldCharType="end"/>
    </w:r>
    <w:r>
      <w:rPr>
        <w:rStyle w:val="14"/>
        <w:rFonts w:hint="eastAsia"/>
      </w:rPr>
      <w:t xml:space="preserve"> </w:t>
    </w:r>
    <w:r>
      <w:rPr>
        <w:rStyle w:val="14"/>
        <w:rFonts w:hint="eastAsia" w:eastAsia="宋体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405">
    <w:pPr>
      <w:pStyle w:val="6"/>
      <w:ind w:left="64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B550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140D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3579B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B490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3456">
    <w:pPr>
      <w:pStyle w:val="7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7B3DBD"/>
    <w:rsid w:val="00031386"/>
    <w:rsid w:val="000522F9"/>
    <w:rsid w:val="000554CC"/>
    <w:rsid w:val="00072F81"/>
    <w:rsid w:val="000733A6"/>
    <w:rsid w:val="000C36AF"/>
    <w:rsid w:val="000D3544"/>
    <w:rsid w:val="000D50F0"/>
    <w:rsid w:val="000D5CAD"/>
    <w:rsid w:val="000F7F8D"/>
    <w:rsid w:val="00165760"/>
    <w:rsid w:val="00172ABC"/>
    <w:rsid w:val="00174ABD"/>
    <w:rsid w:val="001C03C4"/>
    <w:rsid w:val="001F7066"/>
    <w:rsid w:val="00211632"/>
    <w:rsid w:val="002138A6"/>
    <w:rsid w:val="00215173"/>
    <w:rsid w:val="00236C47"/>
    <w:rsid w:val="00272F07"/>
    <w:rsid w:val="002950D3"/>
    <w:rsid w:val="002A012A"/>
    <w:rsid w:val="002D0931"/>
    <w:rsid w:val="002E1EB6"/>
    <w:rsid w:val="002F05AA"/>
    <w:rsid w:val="003400DD"/>
    <w:rsid w:val="00380E1E"/>
    <w:rsid w:val="0039218E"/>
    <w:rsid w:val="003B0614"/>
    <w:rsid w:val="003B527F"/>
    <w:rsid w:val="003D2AB2"/>
    <w:rsid w:val="003E6DDD"/>
    <w:rsid w:val="003E74ED"/>
    <w:rsid w:val="00401D30"/>
    <w:rsid w:val="004215B0"/>
    <w:rsid w:val="004335B6"/>
    <w:rsid w:val="00454683"/>
    <w:rsid w:val="004A46F5"/>
    <w:rsid w:val="004C23CD"/>
    <w:rsid w:val="004C50B4"/>
    <w:rsid w:val="004D7734"/>
    <w:rsid w:val="00510719"/>
    <w:rsid w:val="00520F10"/>
    <w:rsid w:val="00524C40"/>
    <w:rsid w:val="005A13F8"/>
    <w:rsid w:val="005A5C1F"/>
    <w:rsid w:val="005C4391"/>
    <w:rsid w:val="005D1C13"/>
    <w:rsid w:val="00676CAD"/>
    <w:rsid w:val="00693F2B"/>
    <w:rsid w:val="006A120A"/>
    <w:rsid w:val="006E433C"/>
    <w:rsid w:val="006F5EA4"/>
    <w:rsid w:val="0072273C"/>
    <w:rsid w:val="00724EAE"/>
    <w:rsid w:val="00726B9F"/>
    <w:rsid w:val="007602F6"/>
    <w:rsid w:val="00762887"/>
    <w:rsid w:val="0082166D"/>
    <w:rsid w:val="008240FA"/>
    <w:rsid w:val="00886F6A"/>
    <w:rsid w:val="00896F01"/>
    <w:rsid w:val="008B41CC"/>
    <w:rsid w:val="008F2F81"/>
    <w:rsid w:val="009012DD"/>
    <w:rsid w:val="0097179F"/>
    <w:rsid w:val="00975A65"/>
    <w:rsid w:val="009905D4"/>
    <w:rsid w:val="009A23EE"/>
    <w:rsid w:val="009C2F73"/>
    <w:rsid w:val="009D2980"/>
    <w:rsid w:val="009D2BDB"/>
    <w:rsid w:val="009D5AC7"/>
    <w:rsid w:val="00A027EE"/>
    <w:rsid w:val="00A306AA"/>
    <w:rsid w:val="00A41101"/>
    <w:rsid w:val="00A456B6"/>
    <w:rsid w:val="00A909A2"/>
    <w:rsid w:val="00AB4EEB"/>
    <w:rsid w:val="00AD193E"/>
    <w:rsid w:val="00AE0E9C"/>
    <w:rsid w:val="00B0309A"/>
    <w:rsid w:val="00B24652"/>
    <w:rsid w:val="00B314BA"/>
    <w:rsid w:val="00B34222"/>
    <w:rsid w:val="00BB6C0B"/>
    <w:rsid w:val="00BC2D56"/>
    <w:rsid w:val="00BC53B9"/>
    <w:rsid w:val="00BF0C89"/>
    <w:rsid w:val="00BF4271"/>
    <w:rsid w:val="00C463C4"/>
    <w:rsid w:val="00C57E80"/>
    <w:rsid w:val="00C701A4"/>
    <w:rsid w:val="00C87233"/>
    <w:rsid w:val="00C96DE7"/>
    <w:rsid w:val="00CA6D57"/>
    <w:rsid w:val="00CC488D"/>
    <w:rsid w:val="00CD20F9"/>
    <w:rsid w:val="00CD591E"/>
    <w:rsid w:val="00CD7851"/>
    <w:rsid w:val="00CF2558"/>
    <w:rsid w:val="00CF7960"/>
    <w:rsid w:val="00CF7AA3"/>
    <w:rsid w:val="00D1400F"/>
    <w:rsid w:val="00D4215E"/>
    <w:rsid w:val="00D44932"/>
    <w:rsid w:val="00D5411A"/>
    <w:rsid w:val="00D55112"/>
    <w:rsid w:val="00DB1B04"/>
    <w:rsid w:val="00DE4DB0"/>
    <w:rsid w:val="00DE51D2"/>
    <w:rsid w:val="00DF46AE"/>
    <w:rsid w:val="00E058F4"/>
    <w:rsid w:val="00E112FD"/>
    <w:rsid w:val="00E14D62"/>
    <w:rsid w:val="00E25623"/>
    <w:rsid w:val="00E54A66"/>
    <w:rsid w:val="00E71868"/>
    <w:rsid w:val="00EB2EB0"/>
    <w:rsid w:val="00EE0755"/>
    <w:rsid w:val="00F11498"/>
    <w:rsid w:val="00F233F0"/>
    <w:rsid w:val="00F31B50"/>
    <w:rsid w:val="00F51C27"/>
    <w:rsid w:val="00F7731E"/>
    <w:rsid w:val="00FA56F0"/>
    <w:rsid w:val="00FC0B0C"/>
    <w:rsid w:val="00FD13AD"/>
    <w:rsid w:val="00FD711E"/>
    <w:rsid w:val="02A36281"/>
    <w:rsid w:val="0A491809"/>
    <w:rsid w:val="0FBD24B5"/>
    <w:rsid w:val="10457AA2"/>
    <w:rsid w:val="160167F8"/>
    <w:rsid w:val="164255D3"/>
    <w:rsid w:val="1A6F4324"/>
    <w:rsid w:val="1CB045A5"/>
    <w:rsid w:val="21CF2196"/>
    <w:rsid w:val="21F45BC7"/>
    <w:rsid w:val="24B4580F"/>
    <w:rsid w:val="24EF7D7E"/>
    <w:rsid w:val="262946A6"/>
    <w:rsid w:val="27531CA3"/>
    <w:rsid w:val="29F86FF8"/>
    <w:rsid w:val="2A1A216D"/>
    <w:rsid w:val="2AC72AFC"/>
    <w:rsid w:val="2CA71E85"/>
    <w:rsid w:val="37133F85"/>
    <w:rsid w:val="389149B0"/>
    <w:rsid w:val="39B2082A"/>
    <w:rsid w:val="3AC00D0A"/>
    <w:rsid w:val="3CF8296F"/>
    <w:rsid w:val="3D4C4889"/>
    <w:rsid w:val="3D7B3DBD"/>
    <w:rsid w:val="3E2342EA"/>
    <w:rsid w:val="412E353C"/>
    <w:rsid w:val="43CD0CDA"/>
    <w:rsid w:val="45634467"/>
    <w:rsid w:val="47E877FC"/>
    <w:rsid w:val="4BB86A4F"/>
    <w:rsid w:val="4FFE5CCA"/>
    <w:rsid w:val="52022D9E"/>
    <w:rsid w:val="54BC3E87"/>
    <w:rsid w:val="57810B7F"/>
    <w:rsid w:val="5B661F44"/>
    <w:rsid w:val="5B737C3D"/>
    <w:rsid w:val="5C3B395E"/>
    <w:rsid w:val="640D5DB2"/>
    <w:rsid w:val="64F674D0"/>
    <w:rsid w:val="672723C6"/>
    <w:rsid w:val="67F74A1D"/>
    <w:rsid w:val="688A3168"/>
    <w:rsid w:val="69DD5269"/>
    <w:rsid w:val="6A4C6C2D"/>
    <w:rsid w:val="6FB56F50"/>
    <w:rsid w:val="719D59D7"/>
    <w:rsid w:val="72B4110F"/>
    <w:rsid w:val="72FF63C2"/>
    <w:rsid w:val="733A04A7"/>
    <w:rsid w:val="74783513"/>
    <w:rsid w:val="7524785D"/>
    <w:rsid w:val="78E46EE1"/>
    <w:rsid w:val="79063C1D"/>
    <w:rsid w:val="79FFE603"/>
    <w:rsid w:val="7B7D0553"/>
    <w:rsid w:val="7C2B7681"/>
    <w:rsid w:val="7D697892"/>
    <w:rsid w:val="7DAD62F5"/>
    <w:rsid w:val="ABFDE669"/>
    <w:rsid w:val="AFFDF4DA"/>
    <w:rsid w:val="C774AB92"/>
    <w:rsid w:val="C9CF8B86"/>
    <w:rsid w:val="EF9EFF68"/>
    <w:rsid w:val="F37F89EB"/>
    <w:rsid w:val="F5D4ED03"/>
    <w:rsid w:val="F68F2BA2"/>
    <w:rsid w:val="F7A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6"/>
    <w:qFormat/>
    <w:uiPriority w:val="9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标题 1 Char"/>
    <w:basedOn w:val="12"/>
    <w:link w:val="2"/>
    <w:qFormat/>
    <w:uiPriority w:val="9"/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</w:rPr>
  </w:style>
  <w:style w:type="paragraph" w:customStyle="1" w:styleId="17">
    <w:name w:val="秘级紧急（方正黑体3号）"/>
    <w:qFormat/>
    <w:uiPriority w:val="0"/>
    <w:pPr>
      <w:spacing w:line="560" w:lineRule="exact"/>
    </w:pPr>
    <w:rPr>
      <w:rFonts w:ascii="黑体" w:hAnsi="Times New Roman" w:eastAsia="方正黑体_GBK" w:cs="Times New Roman"/>
      <w:b/>
      <w:kern w:val="2"/>
      <w:sz w:val="32"/>
      <w:lang w:val="en-US" w:eastAsia="zh-CN" w:bidi="ar-SA"/>
    </w:rPr>
  </w:style>
  <w:style w:type="character" w:customStyle="1" w:styleId="18">
    <w:name w:val="正文文本 Char"/>
    <w:basedOn w:val="12"/>
    <w:link w:val="4"/>
    <w:qFormat/>
    <w:uiPriority w:val="0"/>
    <w:rPr>
      <w:rFonts w:ascii="方正仿宋_GBK" w:hAnsi="方正仿宋_GBK" w:eastAsia="方正仿宋_GBK" w:cs="方正仿宋_GBK"/>
      <w:sz w:val="32"/>
      <w:szCs w:val="32"/>
      <w:lang w:eastAsia="en-US"/>
    </w:rPr>
  </w:style>
  <w:style w:type="character" w:customStyle="1" w:styleId="19">
    <w:name w:val="font6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20">
    <w:name w:val="偶数页码"/>
    <w:qFormat/>
    <w:uiPriority w:val="0"/>
    <w:pPr>
      <w:spacing w:line="560" w:lineRule="exact"/>
      <w:ind w:left="100" w:leftChars="100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2054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1825</Words>
  <Characters>1966</Characters>
  <Lines>9</Lines>
  <Paragraphs>2</Paragraphs>
  <TotalTime>12</TotalTime>
  <ScaleCrop>false</ScaleCrop>
  <LinksUpToDate>false</LinksUpToDate>
  <CharactersWithSpaces>2046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2019-07-27T00:00:00Z</dcterms:created>
  <dc:creator>pc</dc:creator>
  <cp:lastModifiedBy>璐子</cp:lastModifiedBy>
  <cp:lastPrinted>2026-03-16T15:33:00Z</cp:lastPrinted>
  <dcterms:modified xsi:type="dcterms:W3CDTF">2026-03-17T08:17:02Z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eyJoZGlkIjoiODExMWUxNzM0MzI5ZjBlNTFmMDE3ODcwNmM3NmViMDQiLCJ1c2VySWQiOiI1MDc3NDE0MzIifQ==</vt:lpwstr>
  </property>
  <property fmtid="{D5CDD505-2E9C-101B-9397-08002B2CF9AE}" pid="4" name="ICV">
    <vt:lpwstr>E01A3EB686B9609E4D0DB969B3A032EE_43</vt:lpwstr>
  </property>
</Properties>
</file>