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C3E98">
      <w:pPr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关于沙坪坝区</w:t>
      </w:r>
      <w:r>
        <w:rPr>
          <w:rFonts w:hint="eastAsia" w:ascii="方正小标宋_GBK" w:eastAsia="方正小标宋_GBK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_GBK" w:eastAsia="方正小标宋_GBK"/>
          <w:bCs/>
          <w:sz w:val="44"/>
          <w:szCs w:val="44"/>
        </w:rPr>
        <w:t>年农村综合改革转移支付</w:t>
      </w:r>
    </w:p>
    <w:p w14:paraId="61FCC071">
      <w:pPr>
        <w:jc w:val="center"/>
        <w:rPr>
          <w:rFonts w:hint="eastAsia"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资金</w:t>
      </w:r>
      <w:r>
        <w:rPr>
          <w:rFonts w:hint="eastAsia" w:ascii="方正小标宋_GBK" w:eastAsia="方正小标宋_GBK"/>
          <w:bCs/>
          <w:sz w:val="44"/>
          <w:szCs w:val="44"/>
          <w:lang w:val="en-US" w:eastAsia="zh-CN"/>
        </w:rPr>
        <w:t>分配方案</w:t>
      </w:r>
      <w:r>
        <w:rPr>
          <w:rFonts w:hint="eastAsia" w:ascii="方正小标宋_GBK" w:eastAsia="方正小标宋_GBK"/>
          <w:bCs/>
          <w:sz w:val="44"/>
          <w:szCs w:val="44"/>
        </w:rPr>
        <w:t>的公示</w:t>
      </w:r>
    </w:p>
    <w:p w14:paraId="18253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hint="eastAsia" w:ascii="宋体"/>
          <w:sz w:val="44"/>
        </w:rPr>
      </w:pPr>
    </w:p>
    <w:p w14:paraId="4F3C2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left"/>
        <w:textAlignment w:val="auto"/>
        <w:rPr>
          <w:rFonts w:eastAsia="方正小标宋_GBK"/>
          <w:b/>
          <w:sz w:val="44"/>
          <w:szCs w:val="44"/>
        </w:rPr>
      </w:pPr>
      <w:r>
        <w:rPr>
          <w:rFonts w:hint="eastAsia" w:eastAsia="方正仿宋_GBK"/>
          <w:sz w:val="32"/>
          <w:szCs w:val="32"/>
          <w:lang w:val="en-US" w:eastAsia="zh-CN"/>
        </w:rPr>
        <w:t>各</w:t>
      </w:r>
      <w:r>
        <w:rPr>
          <w:rFonts w:eastAsia="方正仿宋_GBK"/>
          <w:sz w:val="32"/>
          <w:szCs w:val="32"/>
        </w:rPr>
        <w:t>相关单位：</w:t>
      </w:r>
    </w:p>
    <w:p w14:paraId="63785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根据市级相关文件精神，我区2025年农村综合改革转移支付资金将专项用于推进农村综合性改革工作。结合我区乡村建设整体规划及农村综合改革转移支付资金管理要求，并综合考虑各项目的轻重缓急</w:t>
      </w:r>
      <w:bookmarkStart w:id="0" w:name="_GoBack"/>
      <w:bookmarkEnd w:id="0"/>
      <w:r>
        <w:rPr>
          <w:rFonts w:hint="eastAsia" w:eastAsia="方正仿宋_GBK"/>
          <w:sz w:val="32"/>
          <w:szCs w:val="32"/>
        </w:rPr>
        <w:t>等实际情况，现拟安排资金共计166.8万元，具体用于以下三个方面：</w:t>
      </w:r>
    </w:p>
    <w:p w14:paraId="2702F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一是中回路人居环境整治项目，安排资金30万元。依据资金管理相关规定，区农业农村委会同区财政局组织开展了项目申报与评审工作。经专家评审，一致推荐中回路回龙坝镇2025年环境综合整治提升项目作为沙坪坝区2025年农村综合改革转移支付资金拟支持项目，总投资30万元。</w:t>
      </w:r>
    </w:p>
    <w:p w14:paraId="11CB7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二是高标准农田撂荒整治补助，安排资金33.3万元。按照每亩1000元的补助标准，对涉农镇街共计333亩高标准农田撂荒整治予以补助。其中，中梁镇300亩、歌乐山街道26亩、回龙坝镇7亩，拟安排补助资金33.3万元。</w:t>
      </w:r>
    </w:p>
    <w:p w14:paraId="6C4DF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三是水库代管经费，安排资金103.5万元。专项用于12座水库委托相关街镇开展日常管理工作，具体包括日常巡查、水库保洁、库区及周边环境整治、污染源排查与治理等内容。</w:t>
      </w:r>
    </w:p>
    <w:p w14:paraId="7326F453">
      <w:pPr>
        <w:keepNext w:val="0"/>
        <w:keepLines w:val="0"/>
        <w:pageBreakBefore w:val="0"/>
        <w:widowControl w:val="0"/>
        <w:tabs>
          <w:tab w:val="left" w:pos="4830"/>
        </w:tabs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现将上述资金分配方案予以公示，公示期为3个工作日。</w:t>
      </w:r>
      <w:r>
        <w:rPr>
          <w:rFonts w:eastAsia="方正仿宋_GBK"/>
          <w:sz w:val="32"/>
          <w:szCs w:val="32"/>
        </w:rPr>
        <w:t>若对</w:t>
      </w:r>
      <w:r>
        <w:rPr>
          <w:rFonts w:hint="eastAsia" w:eastAsia="方正仿宋_GBK"/>
          <w:sz w:val="32"/>
          <w:szCs w:val="32"/>
          <w:lang w:val="en-US" w:eastAsia="zh-CN"/>
        </w:rPr>
        <w:t>资金分配</w:t>
      </w:r>
      <w:r>
        <w:rPr>
          <w:rFonts w:eastAsia="方正仿宋_GBK"/>
          <w:sz w:val="32"/>
          <w:szCs w:val="32"/>
        </w:rPr>
        <w:t>有异议，请在公示时间内向区农</w:t>
      </w:r>
      <w:r>
        <w:rPr>
          <w:rFonts w:hint="eastAsia" w:eastAsia="方正仿宋_GBK"/>
          <w:sz w:val="32"/>
          <w:szCs w:val="32"/>
        </w:rPr>
        <w:t>业农村</w:t>
      </w:r>
      <w:r>
        <w:rPr>
          <w:rFonts w:eastAsia="方正仿宋_GBK"/>
          <w:sz w:val="32"/>
          <w:szCs w:val="32"/>
        </w:rPr>
        <w:t>委（电话：</w:t>
      </w:r>
      <w:r>
        <w:rPr>
          <w:rFonts w:hint="eastAsia" w:eastAsia="方正仿宋_GBK"/>
          <w:sz w:val="32"/>
          <w:szCs w:val="32"/>
        </w:rPr>
        <w:t>88287780</w:t>
      </w:r>
      <w:r>
        <w:rPr>
          <w:rFonts w:eastAsia="方正仿宋_GBK"/>
          <w:sz w:val="32"/>
          <w:szCs w:val="32"/>
        </w:rPr>
        <w:t>）、区财政局（电话：65368372）反映或举报，逾期不再受理。对恶意提出虚假异议的，保留追究责任的权利。</w:t>
      </w:r>
    </w:p>
    <w:p w14:paraId="5A17A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420" w:rightChars="200" w:firstLine="640" w:firstLineChars="200"/>
        <w:jc w:val="right"/>
        <w:textAlignment w:val="auto"/>
        <w:rPr>
          <w:rFonts w:eastAsia="方正仿宋_GBK"/>
          <w:sz w:val="32"/>
          <w:szCs w:val="32"/>
        </w:rPr>
      </w:pPr>
    </w:p>
    <w:p w14:paraId="660271F3">
      <w:pPr>
        <w:pStyle w:val="2"/>
      </w:pPr>
    </w:p>
    <w:p w14:paraId="0C220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420" w:rightChars="200" w:firstLine="640" w:firstLineChars="200"/>
        <w:jc w:val="right"/>
        <w:textAlignment w:val="auto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重庆市沙坪坝区农业农村委员会</w:t>
      </w:r>
      <w:r>
        <w:rPr>
          <w:rFonts w:eastAsia="方正仿宋_GBK"/>
          <w:sz w:val="32"/>
          <w:szCs w:val="32"/>
        </w:rPr>
        <w:t xml:space="preserve">  </w:t>
      </w:r>
    </w:p>
    <w:p w14:paraId="3A478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1260" w:rightChars="600" w:firstLine="640" w:firstLineChars="200"/>
        <w:jc w:val="right"/>
        <w:textAlignment w:val="auto"/>
      </w:pP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5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10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9</w:t>
      </w:r>
      <w:r>
        <w:rPr>
          <w:rFonts w:eastAsia="方正仿宋_GBK"/>
          <w:sz w:val="32"/>
          <w:szCs w:val="32"/>
        </w:rPr>
        <w:t>日</w:t>
      </w:r>
    </w:p>
    <w:sectPr>
      <w:footerReference r:id="rId4" w:type="first"/>
      <w:footerReference r:id="rId3" w:type="default"/>
      <w:pgSz w:w="11906" w:h="16838"/>
      <w:pgMar w:top="1984" w:right="1446" w:bottom="1644" w:left="1446" w:header="851" w:footer="992" w:gutter="0"/>
      <w:pgNumType w:fmt="decimal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D07A6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D68D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AD68D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E71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D1190">
                          <w:pPr>
                            <w:pStyle w:val="3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FD1190">
                    <w:pPr>
                      <w:pStyle w:val="3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MDcxMjcwNWJhMjQ0MTU1MzY4OWE4MzUzZWE2NGUifQ=="/>
  </w:docVars>
  <w:rsids>
    <w:rsidRoot w:val="419E55D4"/>
    <w:rsid w:val="0215194D"/>
    <w:rsid w:val="16693B34"/>
    <w:rsid w:val="19C1589D"/>
    <w:rsid w:val="205B4E4E"/>
    <w:rsid w:val="303F2FDD"/>
    <w:rsid w:val="343873C1"/>
    <w:rsid w:val="419E55D4"/>
    <w:rsid w:val="59602BA5"/>
    <w:rsid w:val="596C1294"/>
    <w:rsid w:val="65E22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pPr>
      <w:widowControl w:val="0"/>
      <w:spacing w:line="594" w:lineRule="exact"/>
      <w:ind w:firstLine="200" w:firstLineChars="200"/>
    </w:pPr>
    <w:rPr>
      <w:rFonts w:ascii="方正黑体_GBK" w:hAnsi="方正黑体_GBK" w:eastAsia="仿宋_GB2312" w:cs="Times New Roman"/>
      <w:kern w:val="2"/>
      <w:sz w:val="32"/>
      <w:szCs w:val="21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  <w:style w:type="character" w:customStyle="1" w:styleId="8">
    <w:name w:val="font21"/>
    <w:basedOn w:val="6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51"/>
    <w:basedOn w:val="6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1">
    <w:name w:val="font6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2">
    <w:name w:val="font81"/>
    <w:basedOn w:val="6"/>
    <w:qFormat/>
    <w:uiPriority w:val="0"/>
    <w:rPr>
      <w:rFonts w:hint="default" w:ascii="Times New Roman" w:hAnsi="Times New Roman" w:cs="Times New Roman"/>
      <w:color w:val="FF0000"/>
      <w:sz w:val="28"/>
      <w:szCs w:val="28"/>
      <w:u w:val="none"/>
    </w:rPr>
  </w:style>
  <w:style w:type="character" w:customStyle="1" w:styleId="13">
    <w:name w:val="font91"/>
    <w:basedOn w:val="6"/>
    <w:qFormat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  <w:style w:type="character" w:customStyle="1" w:styleId="14">
    <w:name w:val="font112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5">
    <w:name w:val="font7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1001</Words>
  <Characters>1098</Characters>
  <Lines>0</Lines>
  <Paragraphs>0</Paragraphs>
  <TotalTime>15</TotalTime>
  <ScaleCrop>false</ScaleCrop>
  <LinksUpToDate>false</LinksUpToDate>
  <CharactersWithSpaces>1105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2023-03-07T02:16:00Z</dcterms:created>
  <dc:creator>汤俊</dc:creator>
  <cp:lastModifiedBy>舒米勒</cp:lastModifiedBy>
  <cp:lastPrinted>2024-11-11T08:47:06Z</cp:lastPrinted>
  <dcterms:modified xsi:type="dcterms:W3CDTF">2025-10-09T02:42:08Z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08410EF13A534E00BB917E4277753A42_13</vt:lpwstr>
  </property>
  <property fmtid="{D5CDD505-2E9C-101B-9397-08002B2CF9AE}" pid="4" name="KSOTemplateDocerSaveRecord">
    <vt:lpwstr>eyJoZGlkIjoiYjhlOTQ3ZTkzNzM2YTIxODMwZGUyMWZjN2JlYTIyOTAiLCJ1c2VySWQiOiI1MjYyNDIwODMifQ==</vt:lpwstr>
  </property>
</Properties>
</file>