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关于2022年沙坪坝区第二批衔接推进乡村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振兴补助资金项目的公示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根据《重庆市沙坪坝区财政局关于下达2022年市财政衔接推进乡村振兴补助资金预算的通知》（沙财农〔2022〕4号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eastAsia="方正仿宋_GBK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市级下达我区第二批衔接推进乡村振兴补助资金</w:t>
      </w:r>
      <w:r>
        <w:rPr>
          <w:rFonts w:hint="eastAsia" w:eastAsia="方正仿宋_GBK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250万元主要</w:t>
      </w:r>
      <w:r>
        <w:rPr>
          <w:rFonts w:hint="eastAsia" w:eastAsia="方正仿宋_GBK"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用于产业发展</w:t>
      </w:r>
      <w:r>
        <w:rPr>
          <w:rFonts w:hint="eastAsia" w:eastAsia="方正仿宋_GBK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_GBK"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区农业农村委会同区财政局</w:t>
      </w:r>
      <w:r>
        <w:rPr>
          <w:rFonts w:hint="eastAsia" w:eastAsia="方正仿宋_GBK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eastAsia="方正仿宋_GBK"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我区产业发展重点、示范带沿线打造等实际情况</w:t>
      </w:r>
      <w:r>
        <w:rPr>
          <w:rFonts w:hint="eastAsia" w:eastAsia="方正仿宋_GBK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从第一批和第二批项目库内选取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“歌乐村垂钓产业区建设项目”、“青木关镇四楞碑村兰田湾生态鱼塘整治项目”、“三河村都市生态农业种植示范基地建设项目”、“三河村数商兴农工程建设试点示范村项目”等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4个项目作为2022年第二批衔接推进乡村振兴补助资金拟实施项目。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为充分发扬民主，广泛接受监督，现将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2022年第二批衔接推进乡村振兴补助资金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项目进行公示。公示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时间：长期。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如有异议，可通过电话、传真等方式向区农业农村委反映。监督电话：政务服务便民热线：12345；区农业农村委电话：023-89857205；区纪委派驻区民政局纪检监察组：023-65420035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 重庆市沙坪坝区农业农村委员会</w:t>
      </w:r>
    </w:p>
    <w:p>
      <w:pPr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                          2022年7月20日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黑体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黑体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黑体" w:eastAsia="方正黑体_GBK"/>
          <w:sz w:val="32"/>
          <w:szCs w:val="32"/>
        </w:rPr>
        <w:sectPr>
          <w:pgSz w:w="11906" w:h="16838"/>
          <w:pgMar w:top="2041" w:right="1474" w:bottom="1984" w:left="1587" w:header="851" w:footer="992" w:gutter="0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6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衔接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推进乡村振兴项目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资金分配建议表</w:t>
      </w:r>
    </w:p>
    <w:tbl>
      <w:tblPr>
        <w:tblStyle w:val="7"/>
        <w:tblpPr w:leftFromText="180" w:rightFromText="180" w:vertAnchor="text" w:horzAnchor="page" w:tblpX="1348" w:tblpY="852"/>
        <w:tblOverlap w:val="never"/>
        <w:tblW w:w="14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85"/>
        <w:gridCol w:w="7701"/>
        <w:gridCol w:w="736"/>
        <w:gridCol w:w="723"/>
        <w:gridCol w:w="695"/>
        <w:gridCol w:w="760"/>
        <w:gridCol w:w="950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left" w:pos="229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资金来源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left" w:pos="229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实施</w:t>
            </w:r>
          </w:p>
          <w:p>
            <w:pPr>
              <w:widowControl/>
              <w:tabs>
                <w:tab w:val="left" w:pos="229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单位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left" w:pos="229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建设</w:t>
            </w:r>
          </w:p>
          <w:p>
            <w:pPr>
              <w:widowControl/>
              <w:tabs>
                <w:tab w:val="left" w:pos="229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中央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级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区级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小计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沙坪坝区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歌乐山街道歌乐村垂钓产业区建设项目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（一期）</w:t>
            </w:r>
          </w:p>
        </w:tc>
        <w:tc>
          <w:tcPr>
            <w:tcW w:w="7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1、修建6米长、4米宽钓台(碳化木+金属骨架）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个，约12万；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2、修建钓台碳化木栏杆35米，约1.05万；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3、单边修建黄色虎皮石碎拼面层隔离带600米，并进行隔离带回填土，约16.29万；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4、步行道面层铺装黄色虎皮石碎拼350平米，岸边碎石1100平米，约8.38万；</w:t>
            </w: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5、对现有8个钓鱼棚提升整治（既有金属立柱，横梁外包碳化木，顶面铺贴仿真铝茅草），对现有2个集装箱外立面整治提升（立面外包8mm厚碳化木条，顶面坡屋顶+仿真铝茅草），约22.2万；</w:t>
            </w: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6、购仿木纹铝合金成品花箱12个，约1.08万；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7、栽种果树、灌木、地被植物等，对池塘周围环境进行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整治，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约9万。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歌乐山街道歌乐村经济联合社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沙坪坝区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青木关镇四楞碑村兰田湾生态鱼塘整治项目</w:t>
            </w:r>
          </w:p>
        </w:tc>
        <w:tc>
          <w:tcPr>
            <w:tcW w:w="7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1、对15亩鱼塘岸坡整治堡坎长度约400米，厚度0.3米，高度0.5米,约9万元；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2、新建环鱼塘碎石生态步行道约360m²，约9万元；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3、周边栽种果树、灌木、水生及草本植物等约2000平方米，约20万元；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4、周边农田塑形整治，约7万元；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5、购成品户外座椅6个，户外垃圾桶15个，太阳能路灯20个，约9万元。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青木关镇四楞碑村经济联合社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单位：万元</w:t>
      </w:r>
    </w:p>
    <w:p>
      <w:pPr>
        <w:rPr>
          <w:rFonts w:hint="eastAsia" w:eastAsia="方正仿宋_GBK"/>
          <w:color w:val="000000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1161" w:tblpY="338"/>
        <w:tblOverlap w:val="never"/>
        <w:tblW w:w="14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85"/>
        <w:gridCol w:w="7701"/>
        <w:gridCol w:w="714"/>
        <w:gridCol w:w="745"/>
        <w:gridCol w:w="695"/>
        <w:gridCol w:w="760"/>
        <w:gridCol w:w="950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丰文街道三河村都市生态农业种植示范基地建设项目</w:t>
            </w:r>
          </w:p>
        </w:tc>
        <w:tc>
          <w:tcPr>
            <w:tcW w:w="7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1、对现有的藕塘进行维护整治4000㎡、护岸维修253m以及生态平台建设，约12万元；        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2、建设DN25-60配水管约1公里，微灌喷头、喷灌喷头一批，约1万元 ；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3、新修田间、大棚生态碎石便道（两旁种植生物多样性植物），路长度1公里，生态平台及生产遮雨设施500平方米（材料为镀锌管立柱，防雨帆布等），约30万元 ；          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4、排水主沟约0.6公里，支沟约0.4公里，（排水沟为生态排水沟，景石+植物）约 2万元；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5、农田示范区木质围栏1000米，进出口木质门5个，约10万元；                   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6、建鱼菜共生养殖场1处，约60立方（直径6米外面镀锌板，里面帆布材质圆形养殖池，包含部分系统），约8万元；       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7、建蚯蚓有机肥料养殖场30平方米（外围砌砖高度40厘米，牛粪2吨，稻草1吨，微灌喷头一批，EM菌50公升），约 3万元；                            </w:t>
            </w:r>
          </w:p>
          <w:p>
            <w:pPr>
              <w:pStyle w:val="9"/>
              <w:tabs>
                <w:tab w:val="left" w:pos="1543"/>
              </w:tabs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>8、建</w:t>
            </w:r>
            <w:r>
              <w:rPr>
                <w:rFonts w:hint="eastAsia" w:asci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>蘑菇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种植场30平方米（外围砌砖高度20厘米，有机木材2吨，稻草1吨，微灌喷头一批,菌种一批），约2万元；                      </w:t>
            </w: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lang w:val="en-US" w:eastAsia="zh-CN"/>
              </w:rPr>
              <w:t xml:space="preserve">    9、大棚维护维修（防虫网一批，湿帘抽水马达一个，湿帘2立方水桶1个，风机2台，高低喷灌一批，内遮阳网一批，灭虫灯8个，大棚补光灯16支），换薄膜（PU高透光镜片膜）等，约8万元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丰文街道三河村经济联合社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沙坪坝区丰文街道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三河村“数商兴农工程”建设试点示范村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1.智能化灌溉系统一套（含首部系统、田间管网及灌溉系统、工程管网）</w:t>
            </w: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2.社会治理系统一套（含火情监测、农房监测、景区车流管理）</w:t>
            </w: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3.数字化农业设施（含物联网设备、监控摄像头）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丰文街道三河村经济联合社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rPr>
          <w:rFonts w:hint="eastAsia"/>
          <w:lang w:val="en-US" w:eastAsia="zh-CN"/>
        </w:rPr>
      </w:pPr>
    </w:p>
    <w:sectPr>
      <w:pgSz w:w="16838" w:h="11906" w:orient="landscape"/>
      <w:pgMar w:top="1587" w:right="2041" w:bottom="1474" w:left="198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D32C9"/>
    <w:rsid w:val="036C7DFC"/>
    <w:rsid w:val="05A47147"/>
    <w:rsid w:val="0A76329B"/>
    <w:rsid w:val="0AD24ED2"/>
    <w:rsid w:val="11B004DB"/>
    <w:rsid w:val="18E705A1"/>
    <w:rsid w:val="21996D29"/>
    <w:rsid w:val="232E2B99"/>
    <w:rsid w:val="258433EF"/>
    <w:rsid w:val="26E701E0"/>
    <w:rsid w:val="2A317390"/>
    <w:rsid w:val="31B453C5"/>
    <w:rsid w:val="34BD4AA0"/>
    <w:rsid w:val="3D8F380A"/>
    <w:rsid w:val="3DBF2EBB"/>
    <w:rsid w:val="3E3E5FA3"/>
    <w:rsid w:val="3EB120BC"/>
    <w:rsid w:val="4BA05CE9"/>
    <w:rsid w:val="4BEA6DF8"/>
    <w:rsid w:val="4C244FE3"/>
    <w:rsid w:val="503D0FD8"/>
    <w:rsid w:val="50D477A7"/>
    <w:rsid w:val="56774844"/>
    <w:rsid w:val="58F7257A"/>
    <w:rsid w:val="5C3A1385"/>
    <w:rsid w:val="5D8B3229"/>
    <w:rsid w:val="5DAE5884"/>
    <w:rsid w:val="608D32C9"/>
    <w:rsid w:val="615729CC"/>
    <w:rsid w:val="634A3D46"/>
    <w:rsid w:val="65C50F92"/>
    <w:rsid w:val="6A1D121E"/>
    <w:rsid w:val="6A386424"/>
    <w:rsid w:val="71215708"/>
    <w:rsid w:val="735C7423"/>
    <w:rsid w:val="7804112C"/>
    <w:rsid w:val="7AF25B69"/>
    <w:rsid w:val="7EA10B5E"/>
    <w:rsid w:val="BC7DD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line="594" w:lineRule="exact"/>
      <w:ind w:firstLine="200" w:firstLineChars="200"/>
      <w:outlineLvl w:val="3"/>
    </w:pPr>
    <w:rPr>
      <w:rFonts w:ascii="Cambria" w:hAnsi="Cambria" w:eastAsia="方正楷体_GBK"/>
      <w:bCs/>
      <w:kern w:val="2"/>
      <w:sz w:val="32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4">
    <w:name w:val="Body Text Indent 2"/>
    <w:basedOn w:val="1"/>
    <w:qFormat/>
    <w:uiPriority w:val="0"/>
    <w:pPr>
      <w:ind w:left="1500" w:leftChars="200" w:hanging="900" w:hangingChars="300"/>
    </w:pPr>
    <w:rPr>
      <w:rFonts w:eastAsia="仿宋_GB2312"/>
      <w:b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2022-01-28T15:58:00Z</dcterms:created>
  <dc:creator>Administrator</dc:creator>
  <cp:lastModifiedBy>user</cp:lastModifiedBy>
  <dcterms:modified xsi:type="dcterms:W3CDTF">2024-12-06T10:51:26Z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