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/>
          <w:sz w:val="44"/>
          <w:szCs w:val="44"/>
        </w:rPr>
        <w:t>重庆市沙坪坝区农业农村委员会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/>
          <w:sz w:val="44"/>
          <w:szCs w:val="44"/>
        </w:rPr>
        <w:t>关于做好丘陵山区高标准农田改造提升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/>
          <w:sz w:val="44"/>
          <w:szCs w:val="44"/>
        </w:rPr>
        <w:t>示范项目（二期）申报工作的通知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outlineLvl w:val="9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各镇人民政府、涉农街道办事处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根据重庆市农业农村委员会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关于开展丘陵山区高标准农田改造提升示范项目（二期）竞争比选工作的通知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（渝农发〔202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号）文件</w:t>
      </w:r>
      <w:r>
        <w:rPr>
          <w:rFonts w:ascii="Times New Roman" w:hAnsi="Times New Roman" w:eastAsia="方正仿宋_GBK" w:cs="Times New Roman"/>
          <w:sz w:val="32"/>
          <w:szCs w:val="32"/>
        </w:rPr>
        <w:t>精神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现就做好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本次丘陵</w:t>
      </w:r>
      <w:r>
        <w:rPr>
          <w:rFonts w:ascii="Times New Roman" w:hAnsi="Times New Roman" w:eastAsia="方正仿宋_GBK" w:cs="Times New Roman"/>
          <w:sz w:val="32"/>
          <w:szCs w:val="32"/>
        </w:rPr>
        <w:t>山区高标准农田改造提升示范项目申报工作通知如下：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方正黑体_GBK" w:cs="Times New Roman"/>
          <w:sz w:val="32"/>
          <w:szCs w:val="32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涉农镇、街应根据耕地现状，结合本镇（街）已建高标准农田及农业产业、农田水利、农村交通建设等相关规划，按集中连片、整村整镇推进的原则，以单个项目进行竞争比选申报，项目区选址应符合高标准农田建设有关政策要求，单个项目区中可含未实施过高标准农田建设项目的农田，应明确已建成和新建高标准农田面积。禁止在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林地、</w:t>
      </w:r>
      <w:r>
        <w:rPr>
          <w:rFonts w:ascii="Times New Roman" w:hAnsi="Times New Roman" w:eastAsia="方正仿宋_GBK" w:cs="Times New Roman"/>
          <w:sz w:val="32"/>
          <w:szCs w:val="32"/>
        </w:rPr>
        <w:t>自然保护区的核心区和缓冲区、退耕还林还草区开展农田建设。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</w:rPr>
        <w:t>、项目申报条件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outlineLvl w:val="9"/>
        <w:rPr>
          <w:rFonts w:ascii="Times New Roman" w:hAnsi="Times New Roman" w:eastAsia="方正仿宋_GBK" w:cs="Times New Roman"/>
          <w:b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pacing w:val="-6"/>
          <w:sz w:val="32"/>
          <w:szCs w:val="32"/>
        </w:rPr>
        <w:t>拟申报的项目区要做到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“</w:t>
      </w:r>
      <w:r>
        <w:rPr>
          <w:rFonts w:ascii="Times New Roman" w:hAnsi="Times New Roman" w:eastAsia="方正仿宋_GBK"/>
          <w:spacing w:val="-6"/>
          <w:sz w:val="32"/>
          <w:szCs w:val="32"/>
        </w:rPr>
        <w:t>三到位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”（</w:t>
      </w:r>
      <w:r>
        <w:rPr>
          <w:rFonts w:ascii="Times New Roman" w:hAnsi="Times New Roman" w:eastAsia="方正仿宋_GBK"/>
          <w:spacing w:val="-6"/>
          <w:sz w:val="32"/>
          <w:szCs w:val="32"/>
        </w:rPr>
        <w:t>土地经营权流转到位、产业发展到位、经营组织到位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）</w:t>
      </w:r>
      <w:r>
        <w:rPr>
          <w:rFonts w:ascii="Times New Roman" w:hAnsi="Times New Roman" w:eastAsia="方正仿宋_GBK"/>
          <w:spacing w:val="-6"/>
          <w:sz w:val="32"/>
          <w:szCs w:val="32"/>
        </w:rPr>
        <w:t>，灌溉水源有可靠稳定保障，通村通组具备大中型农业机械通行条件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/>
        </w:rPr>
        <w:t>镇（街）、村</w:t>
      </w:r>
      <w:r>
        <w:rPr>
          <w:rFonts w:ascii="Times New Roman" w:hAnsi="Times New Roman" w:eastAsia="方正仿宋_GBK" w:cs="Times New Roman"/>
          <w:b w:val="0"/>
          <w:sz w:val="32"/>
          <w:szCs w:val="32"/>
        </w:rPr>
        <w:t>承诺</w:t>
      </w: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b w:val="0"/>
          <w:sz w:val="32"/>
          <w:szCs w:val="32"/>
        </w:rPr>
        <w:t>建</w:t>
      </w: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/>
        </w:rPr>
        <w:t>成</w:t>
      </w:r>
      <w:r>
        <w:rPr>
          <w:rFonts w:ascii="Times New Roman" w:hAnsi="Times New Roman" w:eastAsia="方正仿宋_GBK" w:cs="Times New Roman"/>
          <w:b w:val="0"/>
          <w:sz w:val="32"/>
          <w:szCs w:val="32"/>
        </w:rPr>
        <w:t>后稳定</w:t>
      </w:r>
      <w:r>
        <w:rPr>
          <w:rFonts w:ascii="Times New Roman" w:hAnsi="Times New Roman" w:eastAsia="方正仿宋_GBK"/>
          <w:spacing w:val="-6"/>
          <w:sz w:val="32"/>
          <w:szCs w:val="32"/>
        </w:rPr>
        <w:t>用于粮油生产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left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_GBK" w:cs="Times New Roman"/>
          <w:sz w:val="32"/>
          <w:szCs w:val="32"/>
        </w:rPr>
        <w:t>、项目申报资料及时间要求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-2" w:leftChars="-1" w:firstLine="640" w:firstLineChars="2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（一）申报资料。</w:t>
      </w:r>
      <w:r>
        <w:rPr>
          <w:rFonts w:hint="eastAsia" w:ascii="Times New Roman" w:hAnsi="Times New Roman" w:eastAsia="方正仿宋_GBK" w:cs="Times New Roman"/>
          <w:b w:val="0"/>
          <w:sz w:val="32"/>
          <w:szCs w:val="32"/>
          <w:lang w:val="en-US" w:eastAsia="zh-CN"/>
        </w:rPr>
        <w:t>镇（街）</w:t>
      </w:r>
      <w:r>
        <w:rPr>
          <w:rFonts w:ascii="Times New Roman" w:hAnsi="Times New Roman" w:eastAsia="方正仿宋_GBK" w:cs="Times New Roman"/>
          <w:sz w:val="32"/>
          <w:szCs w:val="32"/>
        </w:rPr>
        <w:t>需向区农业农村委以正式文件形式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文件中包括附件1（项目申报基本情况表）、附件2（承诺书）、附件3（土地流转协议，扫描件，附申报文件后）。</w:t>
      </w:r>
    </w:p>
    <w:p>
      <w:pPr>
        <w:keepNext w:val="0"/>
        <w:keepLines w:val="0"/>
        <w:pageBreakBefore w:val="0"/>
        <w:widowControl w:val="0"/>
        <w:tabs>
          <w:tab w:val="left" w:pos="7371"/>
        </w:tabs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（二）时间要求。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日将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申报文件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（可采用扫描件的方式）</w:t>
      </w:r>
      <w:r>
        <w:rPr>
          <w:rFonts w:ascii="Times New Roman" w:hAnsi="Times New Roman" w:eastAsia="方正仿宋_GBK" w:cs="Times New Roman"/>
          <w:sz w:val="32"/>
          <w:szCs w:val="32"/>
        </w:rPr>
        <w:t>报送到区农业农村委。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联系人：龙力，联系电话：15123087720，邮箱：413206154@qq.com。</w:t>
      </w:r>
    </w:p>
    <w:p>
      <w:pPr>
        <w:keepNext w:val="0"/>
        <w:keepLines w:val="0"/>
        <w:pageBreakBefore w:val="0"/>
        <w:widowControl w:val="0"/>
        <w:tabs>
          <w:tab w:val="left" w:pos="7513"/>
          <w:tab w:val="left" w:pos="8222"/>
        </w:tabs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特此通知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600" w:right="0" w:hanging="1600" w:hangingChars="5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600" w:right="0" w:hanging="1600" w:hangingChars="5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600" w:right="0" w:hanging="1600" w:hangingChars="5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600" w:right="0" w:hanging="1600" w:hangingChars="500"/>
        <w:jc w:val="left"/>
        <w:textAlignment w:val="auto"/>
        <w:outlineLvl w:val="9"/>
        <w:rPr>
          <w:rFonts w:ascii="Times New Roman" w:hAnsi="Times New Roman" w:eastAsia="方正仿宋_GBK" w:cs="Times New Roman"/>
          <w:b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1.项目申报基本情况表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1598" w:leftChars="304" w:hanging="960" w:hangingChars="3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left="1598" w:leftChars="304" w:hanging="960" w:hangingChars="30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</w:tabs>
        <w:kinsoku/>
        <w:wordWrap/>
        <w:overflowPunct/>
        <w:topLinePunct w:val="0"/>
        <w:autoSpaceDE/>
        <w:autoSpaceDN/>
        <w:bidi w:val="0"/>
        <w:spacing w:line="570" w:lineRule="exact"/>
        <w:ind w:firstLine="4000" w:firstLineChars="1250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重庆市沙坪坝区农业农村委员会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right="64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ind w:left="0" w:firstLine="640" w:firstLineChars="200"/>
        <w:rPr>
          <w:rFonts w:hint="eastAsia" w:eastAsia="方正仿宋_GBK"/>
          <w:lang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720" w:num="1"/>
          <w:rtlGutter w:val="1"/>
          <w:docGrid w:type="lines" w:linePitch="327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594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项目申报基本情况表</w:t>
      </w:r>
    </w:p>
    <w:p>
      <w:pPr>
        <w:pStyle w:val="2"/>
        <w:jc w:val="both"/>
        <w:rPr>
          <w:rFonts w:ascii="Times New Roman" w:hAnsi="Times New Roman" w:eastAsia="方正黑体_GBK"/>
          <w:sz w:val="24"/>
        </w:rPr>
      </w:pPr>
      <w:r>
        <w:rPr>
          <w:rFonts w:hint="eastAsia" w:ascii="Times New Roman" w:hAnsi="Times New Roman" w:eastAsia="方正黑体_GBK"/>
          <w:sz w:val="24"/>
          <w:lang w:val="en-US" w:eastAsia="zh-CN"/>
        </w:rPr>
        <w:t>申报单位：</w:t>
      </w:r>
      <w:r>
        <w:rPr>
          <w:rFonts w:hint="eastAsia" w:ascii="Times New Roman" w:hAnsi="Times New Roman" w:eastAsia="方正黑体_GBK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黑体_GBK"/>
          <w:sz w:val="24"/>
          <w:lang w:val="en-US" w:eastAsia="zh-CN"/>
        </w:rPr>
        <w:t xml:space="preserve">镇人民政府（或街道办事处） （盖公章）                        </w:t>
      </w:r>
      <w:r>
        <w:rPr>
          <w:rFonts w:ascii="Times New Roman" w:hAnsi="Times New Roman" w:eastAsia="方正黑体_GBK"/>
          <w:sz w:val="24"/>
        </w:rPr>
        <w:t>单位：万元、万亩</w:t>
      </w:r>
    </w:p>
    <w:tbl>
      <w:tblPr>
        <w:tblStyle w:val="10"/>
        <w:tblW w:w="12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70"/>
        <w:gridCol w:w="1337"/>
        <w:gridCol w:w="750"/>
        <w:gridCol w:w="780"/>
        <w:gridCol w:w="735"/>
        <w:gridCol w:w="735"/>
        <w:gridCol w:w="749"/>
        <w:gridCol w:w="885"/>
        <w:gridCol w:w="976"/>
        <w:gridCol w:w="780"/>
        <w:gridCol w:w="735"/>
        <w:gridCol w:w="735"/>
        <w:gridCol w:w="87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区县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项目名称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地点（涉及乡镇、村）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计划总投资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实施面积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高效节水灌溉面积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落实“三到位”面积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项目区基本农田面积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拟发展产业面积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总规模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改造提升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新建</w:t>
            </w: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稻渔工程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稻油轮作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粮菜轮作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其他（需注明）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ind w:left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spacing w:line="594" w:lineRule="exact"/>
        <w:rPr>
          <w:rFonts w:hint="eastAsia" w:ascii="Times New Roman" w:hAnsi="Times New Roman" w:eastAsia="方正黑体_GBK" w:cs="Times New Roman"/>
          <w:sz w:val="36"/>
          <w:szCs w:val="36"/>
          <w:lang w:val="en-US" w:eastAsia="zh-CN"/>
        </w:rPr>
      </w:pPr>
    </w:p>
    <w:p>
      <w:pPr>
        <w:spacing w:line="594" w:lineRule="exact"/>
        <w:rPr>
          <w:rFonts w:hint="eastAsia" w:ascii="Times New Roman" w:hAnsi="Times New Roman" w:eastAsia="方正黑体_GBK" w:cs="Times New Roman"/>
          <w:sz w:val="36"/>
          <w:szCs w:val="36"/>
          <w:lang w:val="en-US" w:eastAsia="zh-CN"/>
        </w:rPr>
        <w:sectPr>
          <w:pgSz w:w="16838" w:h="11906" w:orient="landscape"/>
          <w:pgMar w:top="1531" w:right="2098" w:bottom="1531" w:left="1984" w:header="851" w:footer="992" w:gutter="0"/>
          <w:cols w:space="720" w:num="1"/>
          <w:rtlGutter w:val="1"/>
          <w:docGrid w:type="lines" w:linePitch="327" w:charSpace="0"/>
        </w:sect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承诺书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区农业农村委：</w:t>
      </w:r>
    </w:p>
    <w:p>
      <w:pPr>
        <w:ind w:firstLine="640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本次申报的项目如能实施丘陵山区高标准农田改造提升示范项目，承诺项目建成后稳定用于粮油生产。</w:t>
      </w:r>
    </w:p>
    <w:p>
      <w:pPr>
        <w:pStyle w:val="2"/>
        <w:ind w:firstLine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村委会盖章：</w:t>
      </w:r>
    </w:p>
    <w:p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p>
      <w:pPr>
        <w:pStyle w:val="3"/>
        <w:rPr>
          <w:rFonts w:ascii="Times New Roman" w:hAnsi="Times New Roman" w:cs="Times New Roman"/>
        </w:rPr>
      </w:pPr>
    </w:p>
    <w:p>
      <w:pPr>
        <w:pStyle w:val="3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镇政府（街道办事处）盖章：</w:t>
      </w:r>
    </w:p>
    <w:p>
      <w:pP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年   月  日</w:t>
      </w:r>
    </w:p>
    <w:p>
      <w:pPr>
        <w:rPr>
          <w:rFonts w:ascii="Times New Roman" w:hAnsi="Times New Roman" w:cs="Times New Roman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方正黑体_GBK" w:cs="Times New Roman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rtlGutter w:val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697865" cy="50927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5092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false" upright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-11.2pt;height:40.1pt;width:54.95pt;mso-position-horizontal:outside;mso-position-horizontal-relative:margin;z-index:1024;mso-width-relative:page;mso-height-relative:page;" filled="f" stroked="f" coordsize="21600,21600" o:gfxdata="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ayzVnWAAAABwEAAA8AAAAAAAAAAQAgAAAAOAAAAGRycy9k&#10;b3ducmV2LnhtbFBLAQIUABQAAAAIAIdO4kCV/CaE7gEAALADAAAOAAAAAAAAAAEAIAAAADs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64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D3FBA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tabs>
        <w:tab w:val="left" w:pos="576"/>
      </w:tabs>
      <w:spacing w:before="50" w:beforeLines="50" w:after="50" w:afterLines="50"/>
      <w:outlineLvl w:val="1"/>
    </w:pPr>
    <w:rPr>
      <w:rFonts w:eastAsia="黑体"/>
      <w:bCs/>
      <w:sz w:val="30"/>
      <w:szCs w:val="32"/>
    </w:rPr>
  </w:style>
  <w:style w:type="paragraph" w:styleId="6">
    <w:name w:val="heading 3"/>
    <w:basedOn w:val="5"/>
    <w:next w:val="1"/>
    <w:qFormat/>
    <w:uiPriority w:val="0"/>
    <w:pPr>
      <w:keepNext/>
      <w:keepLines/>
      <w:widowControl/>
      <w:spacing w:before="100" w:beforeLines="0" w:beforeAutospacing="1" w:after="100" w:afterLines="0" w:afterAutospacing="1"/>
      <w:jc w:val="left"/>
      <w:outlineLvl w:val="2"/>
    </w:pPr>
    <w:rPr>
      <w:rFonts w:ascii="宋体" w:eastAsia="宋体" w:cs="宋体"/>
      <w:b/>
      <w:kern w:val="0"/>
      <w:sz w:val="27"/>
      <w:szCs w:val="27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ascii="Calibri" w:hAnsi="Calibri" w:eastAsia="宋体" w:cs="Times New Roman"/>
      <w:szCs w:val="24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0"/>
    <w:pPr>
      <w:ind w:firstLine="200" w:firstLineChars="200"/>
    </w:p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customStyle="1" w:styleId="18">
    <w:name w:val="font11"/>
    <w:basedOn w:val="1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01"/>
    <w:basedOn w:val="11"/>
    <w:qFormat/>
    <w:uiPriority w:val="0"/>
    <w:rPr>
      <w:rFonts w:ascii="方正仿宋_GBK" w:eastAsia="方正仿宋_GBK" w:cs="方正仿宋_GBK"/>
      <w:color w:val="000000"/>
      <w:sz w:val="24"/>
      <w:szCs w:val="24"/>
      <w:u w:val="none"/>
      <w:vertAlign w:val="superscript"/>
    </w:rPr>
  </w:style>
  <w:style w:type="paragraph" w:customStyle="1" w:styleId="20">
    <w:name w:val="表头"/>
    <w:basedOn w:val="1"/>
    <w:qFormat/>
    <w:uiPriority w:val="0"/>
    <w:pPr>
      <w:spacing w:after="50" w:afterLines="50"/>
      <w:jc w:val="center"/>
    </w:pPr>
    <w:rPr>
      <w:rFonts w:eastAsia="黑体"/>
      <w:szCs w:val="20"/>
    </w:rPr>
  </w:style>
  <w:style w:type="paragraph" w:customStyle="1" w:styleId="21">
    <w:name w:val="表格文字内容"/>
    <w:basedOn w:val="1"/>
    <w:qFormat/>
    <w:uiPriority w:val="0"/>
    <w:pPr>
      <w:spacing w:line="240" w:lineRule="exact"/>
      <w:jc w:val="center"/>
    </w:pPr>
    <w:rPr>
      <w:rFonts w:cs="宋体"/>
      <w:sz w:val="18"/>
      <w:szCs w:val="20"/>
    </w:rPr>
  </w:style>
  <w:style w:type="paragraph" w:customStyle="1" w:styleId="22">
    <w:name w:val="A正文"/>
    <w:basedOn w:val="1"/>
    <w:qFormat/>
    <w:uiPriority w:val="0"/>
    <w:pPr>
      <w:spacing w:line="360" w:lineRule="auto"/>
      <w:ind w:firstLine="200" w:firstLineChars="200"/>
    </w:pPr>
    <w:rPr>
      <w:kern w:val="0"/>
      <w:sz w:val="24"/>
    </w:rPr>
  </w:style>
  <w:style w:type="paragraph" w:customStyle="1" w:styleId="23">
    <w:name w:val="样式1"/>
    <w:basedOn w:val="22"/>
    <w:qFormat/>
    <w:uiPriority w:val="0"/>
    <w:pPr>
      <w:spacing w:line="600" w:lineRule="exact"/>
    </w:pPr>
    <w:rPr>
      <w:rFonts w:ascii="宋体"/>
      <w:sz w:val="28"/>
      <w:szCs w:val="28"/>
    </w:rPr>
  </w:style>
  <w:style w:type="paragraph" w:customStyle="1" w:styleId="24">
    <w:name w:val="秘级紧急（方正黑体3号）"/>
    <w:qFormat/>
    <w:uiPriority w:val="0"/>
    <w:pPr>
      <w:spacing w:line="560" w:lineRule="exact"/>
    </w:pPr>
    <w:rPr>
      <w:rFonts w:ascii="黑体" w:hAnsi="黑体" w:eastAsia="方正黑体_GBK" w:cs="Times New Roman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1021</Characters>
  <Lines>0</Lines>
  <Paragraphs>75</Paragraphs>
  <TotalTime>1</TotalTime>
  <ScaleCrop>false</ScaleCrop>
  <LinksUpToDate>false</LinksUpToDate>
  <CharactersWithSpaces>1362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2018-03-28T16:09:00Z</dcterms:created>
  <dc:creator>Administrator</dc:creator>
  <cp:lastModifiedBy>guest</cp:lastModifiedBy>
  <cp:lastPrinted>2023-02-27T16:06:00Z</cp:lastPrinted>
  <dcterms:modified xsi:type="dcterms:W3CDTF">2023-03-01T19:16:33Z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476162220_btnclosed</vt:lpwstr>
  </property>
</Properties>
</file>