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pacing w:line="594" w:lineRule="exact"/>
        <w:ind w:right="0" w:rightChars="0" w:firstLine="170" w:firstLineChars="50"/>
        <w:jc w:val="center"/>
        <w:textAlignment w:val="auto"/>
        <w:rPr>
          <w:rFonts w:hint="eastAsia" w:eastAsia="方正仿宋简体"/>
          <w:sz w:val="34"/>
          <w:szCs w:val="34"/>
        </w:rPr>
      </w:pPr>
    </w:p>
    <w:p>
      <w:pPr>
        <w:keepNext w:val="0"/>
        <w:keepLines w:val="0"/>
        <w:pageBreakBefore w:val="0"/>
        <w:kinsoku/>
        <w:overflowPunct/>
        <w:topLinePunct w:val="0"/>
        <w:autoSpaceDE/>
        <w:bidi w:val="0"/>
        <w:adjustRightInd/>
        <w:spacing w:line="594" w:lineRule="exact"/>
        <w:ind w:right="0" w:rightChars="0" w:firstLine="170" w:firstLineChars="50"/>
        <w:jc w:val="center"/>
        <w:textAlignment w:val="auto"/>
        <w:rPr>
          <w:rFonts w:hint="eastAsia" w:eastAsia="方正仿宋简体"/>
          <w:sz w:val="34"/>
          <w:szCs w:val="34"/>
        </w:rPr>
      </w:pPr>
    </w:p>
    <w:p>
      <w:pPr>
        <w:keepNext w:val="0"/>
        <w:keepLines w:val="0"/>
        <w:pageBreakBefore w:val="0"/>
        <w:kinsoku/>
        <w:overflowPunct/>
        <w:topLinePunct w:val="0"/>
        <w:autoSpaceDE/>
        <w:bidi w:val="0"/>
        <w:adjustRightInd/>
        <w:spacing w:line="594" w:lineRule="exact"/>
        <w:ind w:right="0" w:rightChars="0" w:firstLine="170" w:firstLineChars="50"/>
        <w:jc w:val="center"/>
        <w:textAlignment w:val="auto"/>
        <w:rPr>
          <w:rFonts w:hint="eastAsia" w:eastAsia="方正仿宋简体"/>
          <w:sz w:val="34"/>
          <w:szCs w:val="34"/>
        </w:rPr>
      </w:pPr>
    </w:p>
    <w:p>
      <w:pPr>
        <w:keepNext w:val="0"/>
        <w:keepLines w:val="0"/>
        <w:pageBreakBefore w:val="0"/>
        <w:kinsoku/>
        <w:overflowPunct/>
        <w:topLinePunct w:val="0"/>
        <w:autoSpaceDE/>
        <w:bidi w:val="0"/>
        <w:adjustRightInd/>
        <w:spacing w:line="594" w:lineRule="exact"/>
        <w:ind w:right="0" w:rightChars="0" w:firstLine="0" w:firstLineChars="0"/>
        <w:jc w:val="both"/>
        <w:textAlignment w:val="auto"/>
        <w:rPr>
          <w:rFonts w:hint="eastAsia" w:eastAsia="方正仿宋简体"/>
          <w:sz w:val="34"/>
          <w:szCs w:val="34"/>
        </w:rPr>
      </w:pPr>
    </w:p>
    <w:p>
      <w:pPr>
        <w:keepNext w:val="0"/>
        <w:keepLines w:val="0"/>
        <w:pageBreakBefore w:val="0"/>
        <w:kinsoku/>
        <w:overflowPunct/>
        <w:topLinePunct w:val="0"/>
        <w:autoSpaceDE/>
        <w:bidi w:val="0"/>
        <w:adjustRightInd/>
        <w:spacing w:line="594" w:lineRule="exact"/>
        <w:ind w:right="0" w:rightChars="0" w:firstLine="170" w:firstLineChars="50"/>
        <w:jc w:val="center"/>
        <w:textAlignment w:val="auto"/>
        <w:rPr>
          <w:rFonts w:hint="eastAsia" w:eastAsia="方正仿宋简体"/>
          <w:sz w:val="34"/>
          <w:szCs w:val="34"/>
        </w:rPr>
      </w:pPr>
    </w:p>
    <w:p>
      <w:pPr>
        <w:keepNext w:val="0"/>
        <w:keepLines w:val="0"/>
        <w:pageBreakBefore w:val="0"/>
        <w:tabs>
          <w:tab w:val="left" w:pos="360"/>
          <w:tab w:val="left" w:pos="7920"/>
          <w:tab w:val="left" w:pos="8280"/>
        </w:tabs>
        <w:kinsoku/>
        <w:overflowPunct/>
        <w:topLinePunct w:val="0"/>
        <w:autoSpaceDE/>
        <w:bidi w:val="0"/>
        <w:adjustRightInd/>
        <w:spacing w:line="594" w:lineRule="exact"/>
        <w:ind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rPr>
        <w:t>沙科</w:t>
      </w:r>
      <w:r>
        <w:rPr>
          <w:rFonts w:hint="default" w:ascii="Times New Roman" w:hAnsi="Times New Roman" w:eastAsia="方正仿宋_GBK" w:cs="Times New Roman"/>
          <w:b w:val="0"/>
          <w:bCs w:val="0"/>
          <w:sz w:val="32"/>
          <w:szCs w:val="32"/>
          <w:lang w:eastAsia="zh-CN"/>
        </w:rPr>
        <w:t>局发</w:t>
      </w: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25</w:t>
      </w:r>
      <w:r>
        <w:rPr>
          <w:rFonts w:hint="default" w:ascii="Times New Roman" w:hAnsi="Times New Roman" w:cs="Times New Roman"/>
          <w:sz w:val="32"/>
          <w:szCs w:val="32"/>
        </w:rPr>
        <w:t>〕</w:t>
      </w:r>
      <w:r>
        <w:rPr>
          <w:rFonts w:hint="eastAsia" w:ascii="Times New Roman" w:hAnsi="Times New Roman" w:cs="Times New Roman"/>
          <w:sz w:val="32"/>
          <w:szCs w:val="32"/>
          <w:lang w:val="en-US" w:eastAsia="zh-CN"/>
        </w:rPr>
        <w:t>34</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Times New Roman" w:hAnsi="Times New Roman" w:eastAsia="宋体" w:cs="Times New Roman"/>
          <w:sz w:val="24"/>
          <w:szCs w:val="24"/>
          <w:lang w:val="en-US" w:eastAsia="zh-CN"/>
        </w:rPr>
      </w:pPr>
    </w:p>
    <w:p>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方正小标宋_GBK" w:hAnsi="方正小标宋_GBK" w:eastAsia="方正小标宋_GBK" w:cs="方正小标宋_GBK"/>
          <w:b w:val="0"/>
          <w:bCs w:val="0"/>
          <w:i w:val="0"/>
          <w:iCs w:val="0"/>
          <w:caps w:val="0"/>
          <w:color w:val="auto"/>
          <w:spacing w:val="0"/>
          <w:sz w:val="44"/>
          <w:szCs w:val="44"/>
          <w:shd w:val="clear" w:color="auto" w:fill="auto"/>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lang w:val="en-US" w:eastAsia="zh-CN"/>
        </w:rPr>
        <w:t>重庆市沙坪坝区科学技术局</w:t>
      </w:r>
    </w:p>
    <w:p>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auto"/>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rPr>
        <w:t>关于开展2024年</w:t>
      </w: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lang w:val="en-US" w:eastAsia="zh-CN"/>
        </w:rPr>
        <w:t>技术创新项目</w:t>
      </w: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rPr>
        <w:t>结题暨</w:t>
      </w:r>
    </w:p>
    <w:p>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auto"/>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rPr>
        <w:t>2025年</w:t>
      </w: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lang w:val="en-US" w:eastAsia="zh-CN"/>
        </w:rPr>
        <w:t>技术创新项目申报</w:t>
      </w:r>
      <w:r>
        <w:rPr>
          <w:rFonts w:hint="eastAsia" w:ascii="方正小标宋_GBK" w:hAnsi="方正小标宋_GBK" w:eastAsia="方正小标宋_GBK" w:cs="方正小标宋_GBK"/>
          <w:b w:val="0"/>
          <w:bCs w:val="0"/>
          <w:i w:val="0"/>
          <w:iCs w:val="0"/>
          <w:caps w:val="0"/>
          <w:color w:val="auto"/>
          <w:spacing w:val="0"/>
          <w:sz w:val="44"/>
          <w:szCs w:val="44"/>
          <w:shd w:val="clear" w:color="auto" w:fill="auto"/>
        </w:rPr>
        <w:t>的通知</w:t>
      </w:r>
    </w:p>
    <w:p>
      <w:pPr>
        <w:rPr>
          <w:rFonts w:hint="eastAsia" w:ascii="方正仿宋_GBK" w:hAnsi="方正仿宋_GBK" w:eastAsia="方正仿宋_GBK" w:cs="方正仿宋_GBK"/>
          <w:b w:val="0"/>
          <w:bCs w:val="0"/>
          <w:i w:val="0"/>
          <w:iCs w:val="0"/>
          <w:caps w:val="0"/>
          <w:color w:val="404040"/>
          <w:spacing w:val="0"/>
          <w:sz w:val="32"/>
          <w:szCs w:val="32"/>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各有关单位：</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根据《重庆市沙坪坝区科研项目管理办法（试行）》</w:t>
      </w:r>
      <w:r>
        <w:rPr>
          <w:rFonts w:hint="eastAsia" w:ascii="Times New Roman" w:hAnsi="Times New Roman" w:eastAsia="方正仿宋_GBK"/>
          <w:bCs/>
          <w:color w:val="auto"/>
          <w:sz w:val="32"/>
          <w:szCs w:val="32"/>
        </w:rPr>
        <w:t>（沙科局发〔2023〕40号）</w:t>
      </w: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，为全面掌握2024年区级技术创新项目实施成效，并有序推进2025年区级技术创新项目立项，现将有关事项通知如下：</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default" w:ascii="Times New Roman" w:hAnsi="Times New Roman" w:eastAsia="方正黑体_GBK" w:cs="Times New Roman"/>
          <w:color w:val="auto"/>
          <w:sz w:val="32"/>
          <w:szCs w:val="32"/>
          <w:lang w:val="en-US" w:eastAsia="zh-CN"/>
        </w:rPr>
        <w:t>2024</w:t>
      </w:r>
      <w:r>
        <w:rPr>
          <w:rFonts w:hint="eastAsia" w:ascii="方正黑体_GBK" w:hAnsi="方正黑体_GBK" w:eastAsia="方正黑体_GBK" w:cs="方正黑体_GBK"/>
          <w:color w:val="auto"/>
          <w:sz w:val="32"/>
          <w:szCs w:val="32"/>
          <w:lang w:val="en-US" w:eastAsia="zh-CN"/>
        </w:rPr>
        <w:t>年区级科研项目结题</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lang w:val="en-US" w:eastAsia="zh-CN"/>
        </w:rPr>
      </w:pPr>
      <w:r>
        <w:rPr>
          <w:rFonts w:hint="eastAsia"/>
          <w:color w:val="auto"/>
          <w:lang w:val="en-US" w:eastAsia="zh-CN"/>
        </w:rPr>
        <w:t>（一）结题项目</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default" w:ascii="Times New Roman" w:hAnsi="Times New Roman" w:eastAsia="方正仿宋_GBK" w:cs="方正仿宋_GBK"/>
          <w:b w:val="0"/>
          <w:bCs w:val="0"/>
          <w:i w:val="0"/>
          <w:iCs w:val="0"/>
          <w:caps w:val="0"/>
          <w:color w:val="auto"/>
          <w:spacing w:val="0"/>
          <w:sz w:val="32"/>
          <w:szCs w:val="32"/>
          <w:shd w:val="clear" w:fill="FFFFFF"/>
          <w:lang w:val="en-US" w:eastAsia="zh-CN"/>
        </w:rPr>
        <w:t>2024年</w:t>
      </w: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沙坪坝区立项技术创新项目</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lang w:val="en-US" w:eastAsia="zh-CN"/>
        </w:rPr>
      </w:pPr>
      <w:r>
        <w:rPr>
          <w:rFonts w:hint="eastAsia"/>
          <w:color w:val="auto"/>
          <w:lang w:val="en-US" w:eastAsia="zh-CN"/>
        </w:rPr>
        <w:t>（二）日程安排</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请各项目承担单位（个人）于8月13日之前，按要求办理结题手续，逾期1个月未办理相关手续的项目，区科技局将冻结项目不予结题。</w:t>
      </w:r>
    </w:p>
    <w:p>
      <w:pPr>
        <w:pStyle w:val="3"/>
        <w:keepNext w:val="0"/>
        <w:keepLines w:val="0"/>
        <w:pageBreakBefore w:val="0"/>
        <w:widowControl w:val="0"/>
        <w:kinsoku/>
        <w:wordWrap/>
        <w:overflowPunct w:val="0"/>
        <w:topLinePunct w:val="0"/>
        <w:autoSpaceDE/>
        <w:autoSpaceDN/>
        <w:bidi w:val="0"/>
        <w:adjustRightInd/>
        <w:snapToGrid/>
        <w:spacing w:line="580" w:lineRule="exact"/>
        <w:ind w:left="0"/>
        <w:jc w:val="both"/>
        <w:textAlignment w:val="auto"/>
        <w:rPr>
          <w:rFonts w:hint="eastAsia"/>
          <w:color w:val="auto"/>
          <w:lang w:val="en-US" w:eastAsia="zh-CN"/>
        </w:rPr>
      </w:pPr>
      <w:r>
        <w:rPr>
          <w:rFonts w:hint="eastAsia"/>
          <w:color w:val="auto"/>
          <w:lang w:val="en-US" w:eastAsia="zh-CN"/>
        </w:rPr>
        <w:t>（三）结题提交材料要求</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1.《重庆市沙坪坝区技术创新项目结题书》（详见附件）及相关附件材料（用A4纸双面打印或复印）一起装订成册，纸质材料提交一份，并提供电子文档。</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2.附件材料要求：</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1）结题报告和项目成果佐证材料，项目成果佐证应提交以下材料之一：论文发表、专著出版或咨政报告复印件，专利授权或受理文件复印件（含专利申请表），软件著作权登记证书复印件，获奖证书复印件，成果应用、推广或投产的证明函等；</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（2）项目实施期间的图文资料：如开展走访调研、数据采集的图片等；</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（3）可能存在的项目经费开支明细账清单（须有正式的审核签章）；</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（4）其他相关证明材料。</w:t>
      </w:r>
    </w:p>
    <w:p>
      <w:pPr>
        <w:keepNext w:val="0"/>
        <w:keepLines w:val="0"/>
        <w:pageBreakBefore w:val="0"/>
        <w:widowControl w:val="0"/>
        <w:shd w:val="clear"/>
        <w:kinsoku/>
        <w:wordWrap/>
        <w:overflowPunct w:val="0"/>
        <w:topLinePunct w:val="0"/>
        <w:autoSpaceDE/>
        <w:autoSpaceDN/>
        <w:bidi w:val="0"/>
        <w:adjustRightInd/>
        <w:snapToGrid/>
        <w:spacing w:line="580" w:lineRule="exact"/>
        <w:ind w:left="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二、2025年区级科研项目申报</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shd w:val="clear"/>
          <w:lang w:val="en-US" w:eastAsia="zh-CN"/>
        </w:rPr>
      </w:pPr>
      <w:r>
        <w:rPr>
          <w:rFonts w:hint="eastAsia"/>
          <w:color w:val="auto"/>
          <w:shd w:val="clear"/>
          <w:lang w:val="en-US" w:eastAsia="zh-CN"/>
        </w:rPr>
        <w:t>（一）申报时间</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2025年6月20日—7月15日</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shd w:val="clear"/>
          <w:lang w:val="en-US" w:eastAsia="zh-CN"/>
        </w:rPr>
      </w:pPr>
      <w:r>
        <w:rPr>
          <w:rFonts w:hint="eastAsia"/>
          <w:color w:val="auto"/>
          <w:shd w:val="clear"/>
          <w:lang w:val="en-US" w:eastAsia="zh-CN"/>
        </w:rPr>
        <w:t>（二）项目类别</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技术创新项目</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shd w:val="clear"/>
          <w:lang w:val="en-US" w:eastAsia="zh-CN"/>
        </w:rPr>
      </w:pPr>
      <w:r>
        <w:rPr>
          <w:rFonts w:hint="eastAsia"/>
          <w:color w:val="auto"/>
          <w:shd w:val="clear"/>
          <w:lang w:val="en-US" w:eastAsia="zh-CN"/>
        </w:rPr>
        <w:t>（三）申报方法</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1. 申报材料。各申报单位根据实际情况填写《重庆市沙坪坝区技术创新项目申报书》（详见附件），纸质材料提交一份，并提供电子文档。</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2. 初步审核。区科技局接到申请后，对拟申请单位进行材料初步审查及实地考察。</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3. 专家评审。区科技局相关科室组织专家对初审合格的项目进行评审，通过评审认定的项目报区科技局备案。</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4. 会议研究。经专家评审合格的项目提交区科技局会议研究，综合专家评审意见，确定拟立项名单。</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5. 公示。对拟立项名单面向全区公示5个工作日，接受社会监督。</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pPr>
      <w:r>
        <w:rPr>
          <w:rFonts w:hint="eastAsia" w:ascii="Times New Roman" w:hAnsi="Times New Roman" w:eastAsia="方正仿宋_GBK" w:cs="方正仿宋_GBK"/>
          <w:b w:val="0"/>
          <w:bCs w:val="0"/>
          <w:i w:val="0"/>
          <w:iCs w:val="0"/>
          <w:caps w:val="0"/>
          <w:color w:val="auto"/>
          <w:spacing w:val="0"/>
          <w:sz w:val="32"/>
          <w:szCs w:val="32"/>
          <w:shd w:val="clear" w:fill="FFFFFF"/>
          <w:lang w:val="en-US" w:eastAsia="zh-CN"/>
        </w:rPr>
        <w:t>6. 认定通知。对公示无异议的，正式发文立项，立项项目按后续要求提交项目任务书。</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shd w:val="clear"/>
          <w:lang w:val="en-US" w:eastAsia="zh-CN"/>
        </w:rPr>
      </w:pPr>
      <w:r>
        <w:rPr>
          <w:rFonts w:hint="eastAsia"/>
          <w:color w:val="auto"/>
          <w:shd w:val="clear"/>
          <w:lang w:val="en-US" w:eastAsia="zh-CN"/>
        </w:rPr>
        <w:t>（四）支持方向、申报条件及要求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仿宋_GBK"/>
          <w:b w:val="0"/>
          <w:bCs w:val="0"/>
          <w:i w:val="0"/>
          <w:iCs w:val="0"/>
          <w:caps w:val="0"/>
          <w:color w:val="auto"/>
          <w:spacing w:val="0"/>
          <w:kern w:val="2"/>
          <w:sz w:val="32"/>
          <w:szCs w:val="32"/>
          <w:shd w:val="clear" w:fill="FFFFFF"/>
          <w:lang w:val="en-US" w:eastAsia="zh-CN" w:bidi="ar-SA"/>
        </w:rPr>
      </w:pPr>
      <w:r>
        <w:rPr>
          <w:rFonts w:hint="eastAsia" w:ascii="Times New Roman" w:hAnsi="Times New Roman" w:eastAsia="方正仿宋_GBK" w:cs="方正仿宋_GBK"/>
          <w:b w:val="0"/>
          <w:bCs w:val="0"/>
          <w:i w:val="0"/>
          <w:iCs w:val="0"/>
          <w:caps w:val="0"/>
          <w:color w:val="auto"/>
          <w:spacing w:val="0"/>
          <w:kern w:val="2"/>
          <w:sz w:val="32"/>
          <w:szCs w:val="32"/>
          <w:shd w:val="clear" w:fill="FFFFFF"/>
          <w:lang w:val="en-US" w:eastAsia="zh-CN" w:bidi="ar-SA"/>
        </w:rPr>
        <w:t>1. 主要支持方向：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lang w:eastAsia="zh-CN"/>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1</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围绕构建新发展格局、成渝地区双城经济圈和西部陆海新通道建设的相关研究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2</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围绕沙坪坝区“主阵地、示范区、排头兵、领头雁”战略定位和“新担当、新篇章、新作为”工作要求</w:t>
      </w:r>
      <w:r>
        <w:rPr>
          <w:rFonts w:hint="eastAsia" w:ascii="Times New Roman" w:hAnsi="Times New Roman" w:eastAsia="方正仿宋_GBK" w:cs="方正仿宋_GBK"/>
          <w:i w:val="0"/>
          <w:iCs w:val="0"/>
          <w:caps w:val="0"/>
          <w:color w:val="auto"/>
          <w:spacing w:val="0"/>
          <w:sz w:val="32"/>
          <w:szCs w:val="32"/>
          <w:shd w:val="clear" w:fill="FFFFFF"/>
          <w:lang w:val="en-US" w:eastAsia="zh-CN"/>
        </w:rPr>
        <w:t>落地落实开展</w:t>
      </w:r>
      <w:r>
        <w:rPr>
          <w:rFonts w:hint="eastAsia" w:ascii="Times New Roman" w:hAnsi="Times New Roman" w:eastAsia="方正仿宋_GBK" w:cs="方正仿宋_GBK"/>
          <w:i w:val="0"/>
          <w:iCs w:val="0"/>
          <w:caps w:val="0"/>
          <w:color w:val="auto"/>
          <w:spacing w:val="0"/>
          <w:sz w:val="32"/>
          <w:szCs w:val="32"/>
          <w:shd w:val="clear" w:fill="FFFFFF"/>
        </w:rPr>
        <w:t>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3</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围绕沙坪坝区经济和社会发展重要需求，开展具有沙坪坝区优势和特色的基础研究和应用基础研究</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方正仿宋_GBK"/>
          <w:i w:val="0"/>
          <w:iCs w:val="0"/>
          <w:caps w:val="0"/>
          <w:color w:val="auto"/>
          <w:spacing w:val="0"/>
          <w:sz w:val="32"/>
          <w:szCs w:val="32"/>
          <w:shd w:val="clear" w:fill="FFFFFF"/>
        </w:rPr>
        <w:t>鼓励自由探索，支持从事基础研究和应用基础研究的科技人员开展自然科学、社会科学、人文科学类的创新研究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4</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围绕沙坪坝区智能网联新能源、生物医药、工业设计等重点产业，推动科技成果就地转移转化等问题研究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5</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深化校地院企等产学研协同创新助力高质量发展的问题研究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6</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再生资源加工利用技术研发的项目；适宜沙坪坝区推广的水污染防治、绿色低碳技术研究、节约用水等绿色技术创新发展研究的项目；有关生态环境损害鉴定评估技术的项目；有关全氟化合物、微塑料等新污染物治理关键技术研发的项目；有关探索低值塑料废弃循环利用模式项目；有关塑料垃圾污染防治关键技术研发与应用</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7</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沙坪坝区科技支撑教育、文化、食品药品安全等领域问题研究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8</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深化健康中国战略重庆实践、职业病防治等提供科技支撑等问题研究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9</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围绕科技资源科普化、科普产业发展的问题研究</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10</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以科技人才建设、智库建设为核心的创新研究。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lang w:eastAsia="zh-CN"/>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2. </w:t>
      </w:r>
      <w:r>
        <w:rPr>
          <w:rFonts w:hint="eastAsia" w:ascii="Times New Roman" w:hAnsi="Times New Roman" w:eastAsia="方正仿宋_GBK" w:cs="方正仿宋_GBK"/>
          <w:i w:val="0"/>
          <w:iCs w:val="0"/>
          <w:caps w:val="0"/>
          <w:color w:val="auto"/>
          <w:spacing w:val="0"/>
          <w:sz w:val="32"/>
          <w:szCs w:val="32"/>
          <w:shd w:val="clear" w:fill="FFFFFF"/>
          <w:lang w:eastAsia="zh-CN"/>
        </w:rPr>
        <w:t>技术创新项目经研究审定后，由区科技局向项目承担单位下发项目立项通知，</w:t>
      </w:r>
      <w:r>
        <w:rPr>
          <w:rFonts w:hint="eastAsia" w:ascii="Times New Roman" w:hAnsi="Times New Roman" w:eastAsia="方正仿宋_GBK" w:cs="方正仿宋_GBK"/>
          <w:b w:val="0"/>
          <w:bCs w:val="0"/>
          <w:i w:val="0"/>
          <w:iCs w:val="0"/>
          <w:caps w:val="0"/>
          <w:color w:val="auto"/>
          <w:spacing w:val="0"/>
          <w:sz w:val="32"/>
          <w:szCs w:val="32"/>
          <w:shd w:val="clear" w:fill="FFFFFF"/>
          <w:lang w:eastAsia="zh-CN"/>
        </w:rPr>
        <w:t>研究经费由项目承担单位自筹</w:t>
      </w:r>
      <w:r>
        <w:rPr>
          <w:rFonts w:hint="eastAsia" w:ascii="Times New Roman" w:hAnsi="Times New Roman" w:eastAsia="方正仿宋_GBK" w:cs="方正仿宋_GBK"/>
          <w:i w:val="0"/>
          <w:iCs w:val="0"/>
          <w:caps w:val="0"/>
          <w:color w:val="auto"/>
          <w:spacing w:val="0"/>
          <w:sz w:val="32"/>
          <w:szCs w:val="32"/>
          <w:shd w:val="clear" w:fill="FFFFFF"/>
          <w:lang w:eastAsia="zh-CN"/>
        </w:rPr>
        <w:t>；实施周期一般不超过1年。</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shd w:val="clear"/>
          <w:lang w:val="en-US" w:eastAsia="zh-CN"/>
        </w:rPr>
      </w:pPr>
      <w:r>
        <w:rPr>
          <w:rFonts w:hint="eastAsia"/>
          <w:color w:val="auto"/>
          <w:shd w:val="clear"/>
          <w:lang w:val="en-US" w:eastAsia="zh-CN"/>
        </w:rPr>
        <w:t>（五）注意事项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1. </w:t>
      </w:r>
      <w:r>
        <w:rPr>
          <w:rFonts w:hint="eastAsia" w:ascii="Times New Roman" w:hAnsi="Times New Roman" w:eastAsia="方正仿宋_GBK" w:cs="方正仿宋_GBK"/>
          <w:i w:val="0"/>
          <w:iCs w:val="0"/>
          <w:caps w:val="0"/>
          <w:color w:val="auto"/>
          <w:spacing w:val="0"/>
          <w:sz w:val="32"/>
          <w:szCs w:val="32"/>
          <w:shd w:val="clear" w:fill="FFFFFF"/>
        </w:rPr>
        <w:t>项目负责人原则上应当是项目申报单位的在职人员，具有相关专业能力，且达到社会信用和科研信用等级的相关要求。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2. </w:t>
      </w:r>
      <w:r>
        <w:rPr>
          <w:rFonts w:hint="eastAsia" w:ascii="Times New Roman" w:hAnsi="Times New Roman" w:eastAsia="方正仿宋_GBK" w:cs="方正仿宋_GBK"/>
          <w:i w:val="0"/>
          <w:iCs w:val="0"/>
          <w:caps w:val="0"/>
          <w:color w:val="auto"/>
          <w:spacing w:val="0"/>
          <w:sz w:val="32"/>
          <w:szCs w:val="32"/>
          <w:shd w:val="clear" w:fill="FFFFFF"/>
        </w:rPr>
        <w:t>项目负责人和项目牵头单位须出具</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科研诚信承诺书</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详见附件，纸质材料提交一份，与项目申报书分开装订</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，签字签章后提交沙坪坝区科技局，承诺事项纳入科研信用管理。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3. </w:t>
      </w:r>
      <w:r>
        <w:rPr>
          <w:rFonts w:hint="eastAsia" w:ascii="Times New Roman" w:hAnsi="Times New Roman" w:eastAsia="方正仿宋_GBK" w:cs="方正仿宋_GBK"/>
          <w:i w:val="0"/>
          <w:iCs w:val="0"/>
          <w:caps w:val="0"/>
          <w:color w:val="auto"/>
          <w:spacing w:val="0"/>
          <w:sz w:val="32"/>
          <w:szCs w:val="32"/>
          <w:shd w:val="clear" w:fill="FFFFFF"/>
        </w:rPr>
        <w:t>已支持过的项目不再重复申报。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4. </w:t>
      </w:r>
      <w:r>
        <w:rPr>
          <w:rFonts w:hint="eastAsia" w:ascii="Times New Roman" w:hAnsi="Times New Roman" w:eastAsia="方正仿宋_GBK" w:cs="方正仿宋_GBK"/>
          <w:i w:val="0"/>
          <w:iCs w:val="0"/>
          <w:caps w:val="0"/>
          <w:color w:val="auto"/>
          <w:spacing w:val="0"/>
          <w:sz w:val="32"/>
          <w:szCs w:val="32"/>
          <w:shd w:val="clear" w:fill="FFFFFF"/>
        </w:rPr>
        <w:t>原则上不再接受项目延期结题申请，未按时结题的项目实施终止项目并公示。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微软雅黑"/>
          <w:i w:val="0"/>
          <w:iCs w:val="0"/>
          <w:caps w:val="0"/>
          <w:color w:val="auto"/>
          <w:spacing w:val="0"/>
          <w:sz w:val="15"/>
          <w:szCs w:val="15"/>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 xml:space="preserve">5. </w:t>
      </w:r>
      <w:r>
        <w:rPr>
          <w:rFonts w:hint="eastAsia" w:ascii="Times New Roman" w:hAnsi="Times New Roman" w:eastAsia="方正仿宋_GBK" w:cs="方正仿宋_GBK"/>
          <w:i w:val="0"/>
          <w:iCs w:val="0"/>
          <w:caps w:val="0"/>
          <w:color w:val="auto"/>
          <w:spacing w:val="0"/>
          <w:sz w:val="32"/>
          <w:szCs w:val="32"/>
          <w:shd w:val="clear" w:fill="FFFFFF"/>
        </w:rPr>
        <w:t>结题材料包括结题报告和项目成果佐证材料，项目成果佐证必须提交以下材料之一：论文发表、专著出版或咨政报告复印件，专利授权或受理文件复印件（含专利申请表），软件著作权登记证书复印件，获奖证书复印件，成果应用、推广或投产的证明函等。</w:t>
      </w:r>
    </w:p>
    <w:p>
      <w:pPr>
        <w:pStyle w:val="3"/>
        <w:keepNext w:val="0"/>
        <w:keepLines w:val="0"/>
        <w:pageBreakBefore w:val="0"/>
        <w:widowControl w:val="0"/>
        <w:shd w:val="clear"/>
        <w:kinsoku/>
        <w:wordWrap/>
        <w:overflowPunct w:val="0"/>
        <w:topLinePunct w:val="0"/>
        <w:autoSpaceDE/>
        <w:autoSpaceDN/>
        <w:bidi w:val="0"/>
        <w:adjustRightInd/>
        <w:snapToGrid/>
        <w:spacing w:line="580" w:lineRule="exact"/>
        <w:ind w:left="0"/>
        <w:jc w:val="both"/>
        <w:textAlignment w:val="auto"/>
        <w:rPr>
          <w:rFonts w:hint="eastAsia"/>
          <w:color w:val="auto"/>
          <w:shd w:val="clear"/>
          <w:lang w:val="en-US" w:eastAsia="zh-CN"/>
        </w:rPr>
      </w:pPr>
      <w:r>
        <w:rPr>
          <w:rFonts w:hint="eastAsia"/>
          <w:color w:val="auto"/>
          <w:shd w:val="clear"/>
          <w:lang w:val="en-US" w:eastAsia="zh-CN"/>
        </w:rPr>
        <w:t>（六）申报监督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凡是发现项目结题及评审过程存在违规违纪或者不当行为的，可以向沙坪坝区纪委监委机关驻区经济信息委纪检监察组书面实名反映有关情况。</w:t>
      </w:r>
      <w:r>
        <w:rPr>
          <w:rFonts w:hint="eastAsia" w:ascii="Times New Roman" w:hAnsi="Times New Roman" w:eastAsia="方正仿宋_GBK" w:cs="方正仿宋_GBK"/>
          <w:i w:val="0"/>
          <w:iCs w:val="0"/>
          <w:caps w:val="0"/>
          <w:color w:val="auto"/>
          <w:spacing w:val="0"/>
          <w:sz w:val="32"/>
          <w:szCs w:val="32"/>
          <w:shd w:val="clear" w:fill="FFFFFF"/>
          <w:lang w:eastAsia="zh-CN"/>
        </w:rPr>
        <w:t>监督电话：65368122。</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三、联系方式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eastAsia="zh-CN"/>
        </w:rPr>
        <w:t>联系人：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沙坪坝区科技局创新科    曹梦琪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lang w:eastAsia="zh-CN"/>
        </w:rPr>
        <w:t>联系电话：6536</w:t>
      </w:r>
      <w:r>
        <w:rPr>
          <w:rFonts w:hint="eastAsia" w:ascii="Times New Roman" w:hAnsi="Times New Roman" w:eastAsia="方正仿宋_GBK" w:cs="方正仿宋_GBK"/>
          <w:i w:val="0"/>
          <w:iCs w:val="0"/>
          <w:caps w:val="0"/>
          <w:color w:val="auto"/>
          <w:spacing w:val="0"/>
          <w:sz w:val="32"/>
          <w:szCs w:val="32"/>
          <w:shd w:val="clear" w:fill="FFFFFF"/>
          <w:lang w:val="en-US" w:eastAsia="zh-CN"/>
        </w:rPr>
        <w:t>8127</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电子资料提交方式：</w:t>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fldChar w:fldCharType="begin"/>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instrText xml:space="preserve"> HYPERLINK "mailto:704931015@qq.com" </w:instrText>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fldChar w:fldCharType="separate"/>
      </w:r>
      <w:r>
        <w:rPr>
          <w:rStyle w:val="13"/>
          <w:rFonts w:hint="eastAsia" w:ascii="Times New Roman" w:hAnsi="Times New Roman" w:eastAsia="方正仿宋_GBK" w:cs="方正仿宋_GBK"/>
          <w:i w:val="0"/>
          <w:iCs w:val="0"/>
          <w:caps w:val="0"/>
          <w:color w:val="auto"/>
          <w:spacing w:val="0"/>
          <w:sz w:val="32"/>
          <w:szCs w:val="32"/>
          <w:u w:val="none"/>
          <w:shd w:val="clear" w:fill="FFFFFF"/>
          <w:lang w:val="en-US" w:eastAsia="zh-CN"/>
        </w:rPr>
        <w:t>qkjjcxk</w:t>
      </w:r>
      <w:r>
        <w:rPr>
          <w:rStyle w:val="13"/>
          <w:rFonts w:hint="eastAsia" w:ascii="Times New Roman" w:hAnsi="Times New Roman" w:eastAsia="方正仿宋_GBK" w:cs="方正仿宋_GBK"/>
          <w:i w:val="0"/>
          <w:iCs w:val="0"/>
          <w:caps w:val="0"/>
          <w:color w:val="auto"/>
          <w:spacing w:val="0"/>
          <w:sz w:val="32"/>
          <w:szCs w:val="32"/>
          <w:u w:val="none"/>
          <w:shd w:val="clear" w:fill="FFFFFF"/>
          <w:lang w:eastAsia="zh-CN"/>
        </w:rPr>
        <w:t>@</w:t>
      </w:r>
      <w:r>
        <w:rPr>
          <w:rStyle w:val="13"/>
          <w:rFonts w:hint="eastAsia" w:ascii="Times New Roman" w:hAnsi="Times New Roman" w:eastAsia="方正仿宋_GBK" w:cs="方正仿宋_GBK"/>
          <w:i w:val="0"/>
          <w:iCs w:val="0"/>
          <w:caps w:val="0"/>
          <w:color w:val="auto"/>
          <w:spacing w:val="0"/>
          <w:sz w:val="32"/>
          <w:szCs w:val="32"/>
          <w:u w:val="none"/>
          <w:shd w:val="clear" w:fill="FFFFFF"/>
          <w:lang w:val="en-US" w:eastAsia="zh-CN"/>
        </w:rPr>
        <w:t>163</w:t>
      </w:r>
      <w:r>
        <w:rPr>
          <w:rStyle w:val="13"/>
          <w:rFonts w:hint="eastAsia" w:ascii="Times New Roman" w:hAnsi="Times New Roman" w:eastAsia="方正仿宋_GBK" w:cs="方正仿宋_GBK"/>
          <w:i w:val="0"/>
          <w:iCs w:val="0"/>
          <w:caps w:val="0"/>
          <w:color w:val="auto"/>
          <w:spacing w:val="0"/>
          <w:sz w:val="32"/>
          <w:szCs w:val="32"/>
          <w:u w:val="none"/>
          <w:shd w:val="clear" w:fill="FFFFFF"/>
          <w:lang w:eastAsia="zh-CN"/>
        </w:rPr>
        <w:t>.com</w:t>
      </w:r>
      <w:r>
        <w:rPr>
          <w:rFonts w:hint="eastAsia" w:ascii="Times New Roman" w:hAnsi="Times New Roman" w:eastAsia="方正仿宋_GBK" w:cs="方正仿宋_GBK"/>
          <w:i w:val="0"/>
          <w:iCs w:val="0"/>
          <w:caps w:val="0"/>
          <w:color w:val="auto"/>
          <w:spacing w:val="0"/>
          <w:sz w:val="32"/>
          <w:szCs w:val="32"/>
          <w:u w:val="none"/>
          <w:shd w:val="clear" w:fill="FFFFFF"/>
          <w:lang w:val="en-US" w:eastAsia="zh-CN"/>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纸质资料提交方式：报送纸质资料前请致电咨询，明确具体报送地址，避免资料不齐二次报送。</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重庆市沙坪坝区技术创新项目结题书</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1600" w:firstLineChars="5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2.重庆市沙坪坝区技术创新项目</w:t>
      </w:r>
      <w:r>
        <w:rPr>
          <w:rFonts w:hint="default" w:ascii="Times New Roman" w:hAnsi="Times New Roman" w:eastAsia="方正仿宋_GBK" w:cs="Times New Roman"/>
          <w:color w:val="auto"/>
          <w:sz w:val="32"/>
          <w:szCs w:val="32"/>
          <w:lang w:val="en-US" w:eastAsia="zh-CN"/>
        </w:rPr>
        <w:t>申报书</w:t>
      </w:r>
    </w:p>
    <w:p>
      <w:pPr>
        <w:keepNext w:val="0"/>
        <w:keepLines w:val="0"/>
        <w:pageBreakBefore w:val="0"/>
        <w:widowControl w:val="0"/>
        <w:shd w:val="clear"/>
        <w:kinsoku/>
        <w:wordWrap/>
        <w:overflowPunct w:val="0"/>
        <w:topLinePunct w:val="0"/>
        <w:autoSpaceDE/>
        <w:autoSpaceDN/>
        <w:bidi w:val="0"/>
        <w:adjustRightInd/>
        <w:snapToGrid/>
        <w:spacing w:line="580" w:lineRule="exact"/>
        <w:ind w:firstLine="1600" w:firstLineChars="5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3.科研</w:t>
      </w:r>
      <w:r>
        <w:rPr>
          <w:rFonts w:hint="eastAsia" w:ascii="方正仿宋_GBK" w:hAnsi="方正仿宋_GBK" w:eastAsia="方正仿宋_GBK" w:cs="方正仿宋_GBK"/>
          <w:color w:val="auto"/>
          <w:sz w:val="32"/>
          <w:szCs w:val="32"/>
          <w:lang w:val="en-US" w:eastAsia="zh-CN"/>
        </w:rPr>
        <w:t>诚信承诺书</w:t>
      </w:r>
    </w:p>
    <w:p>
      <w:pPr>
        <w:keepNext w:val="0"/>
        <w:keepLines w:val="0"/>
        <w:pageBreakBefore w:val="0"/>
        <w:widowControl w:val="0"/>
        <w:shd w:val="clear"/>
        <w:kinsoku/>
        <w:wordWrap/>
        <w:overflowPunct w:val="0"/>
        <w:topLinePunct w:val="0"/>
        <w:autoSpaceDE/>
        <w:autoSpaceDN/>
        <w:bidi w:val="0"/>
        <w:adjustRightInd/>
        <w:snapToGrid/>
        <w:spacing w:line="580" w:lineRule="exact"/>
        <w:ind w:left="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580" w:lineRule="exact"/>
        <w:ind w:left="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重庆市沙坪坝区科学技术局</w:t>
      </w:r>
    </w:p>
    <w:p>
      <w:pPr>
        <w:keepNext w:val="0"/>
        <w:keepLines w:val="0"/>
        <w:pageBreakBefore w:val="0"/>
        <w:widowControl w:val="0"/>
        <w:kinsoku/>
        <w:wordWrap/>
        <w:overflowPunct w:val="0"/>
        <w:topLinePunct w:val="0"/>
        <w:autoSpaceDE/>
        <w:autoSpaceDN/>
        <w:bidi w:val="0"/>
        <w:adjustRightInd/>
        <w:snapToGrid/>
        <w:spacing w:line="580" w:lineRule="exact"/>
        <w:ind w:left="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2025年6月20</w:t>
      </w:r>
      <w:r>
        <w:rPr>
          <w:rFonts w:hint="eastAsia" w:ascii="方正仿宋_GBK" w:hAnsi="方正仿宋_GBK" w:eastAsia="方正仿宋_GBK" w:cs="方正仿宋_GBK"/>
          <w:color w:val="auto"/>
          <w:sz w:val="32"/>
          <w:szCs w:val="32"/>
          <w:lang w:val="en-US" w:eastAsia="zh-CN"/>
        </w:rPr>
        <w:t>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（此件</w:t>
      </w:r>
      <w:r>
        <w:rPr>
          <w:rFonts w:hint="eastAsia" w:ascii="Times New Roman" w:hAnsi="Times New Roman" w:eastAsia="方正仿宋_GBK" w:cs="方正仿宋_GBK"/>
          <w:i w:val="0"/>
          <w:iCs w:val="0"/>
          <w:caps w:val="0"/>
          <w:color w:val="auto"/>
          <w:spacing w:val="0"/>
          <w:sz w:val="32"/>
          <w:szCs w:val="32"/>
          <w:shd w:val="clear" w:fill="FFFFFF"/>
          <w:lang w:val="en-US" w:eastAsia="zh-CN"/>
        </w:rPr>
        <w:t>公</w:t>
      </w:r>
      <w:bookmarkStart w:id="0" w:name="_GoBack"/>
      <w:bookmarkEnd w:id="0"/>
      <w:r>
        <w:rPr>
          <w:rFonts w:hint="eastAsia" w:ascii="Times New Roman" w:hAnsi="Times New Roman" w:eastAsia="方正仿宋_GBK" w:cs="方正仿宋_GBK"/>
          <w:i w:val="0"/>
          <w:iCs w:val="0"/>
          <w:caps w:val="0"/>
          <w:color w:val="auto"/>
          <w:spacing w:val="0"/>
          <w:sz w:val="32"/>
          <w:szCs w:val="32"/>
          <w:shd w:val="clear" w:fill="FFFFFF"/>
          <w:lang w:val="en-US" w:eastAsia="zh-CN"/>
        </w:rPr>
        <w:t>开</w:t>
      </w:r>
      <w:r>
        <w:rPr>
          <w:rFonts w:hint="eastAsia" w:ascii="方正仿宋_GBK" w:hAnsi="方正仿宋_GBK" w:eastAsia="方正仿宋_GBK" w:cs="方正仿宋_GBK"/>
          <w:color w:val="auto"/>
          <w:sz w:val="32"/>
          <w:szCs w:val="32"/>
          <w:lang w:val="en-US" w:eastAsia="zh-CN"/>
        </w:rPr>
        <w:t>发布）</w:t>
      </w:r>
    </w:p>
    <w:p>
      <w:pPr>
        <w:keepNext w:val="0"/>
        <w:keepLines w:val="0"/>
        <w:pageBreakBefore w:val="0"/>
        <w:widowControl w:val="0"/>
        <w:kinsoku/>
        <w:wordWrap/>
        <w:overflowPunct w:val="0"/>
        <w:topLinePunct w:val="0"/>
        <w:autoSpaceDE/>
        <w:autoSpaceDN/>
        <w:bidi w:val="0"/>
        <w:adjustRightInd/>
        <w:snapToGrid/>
        <w:spacing w:line="580" w:lineRule="exact"/>
        <w:ind w:left="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960" w:firstLineChars="300"/>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tbl>
      <w:tblPr>
        <w:tblStyle w:val="10"/>
        <w:tblpPr w:leftFromText="180" w:rightFromText="180" w:vertAnchor="text" w:horzAnchor="page" w:tblpX="1438" w:tblpY="582"/>
        <w:tblOverlap w:val="never"/>
        <w:tblW w:w="0" w:type="auto"/>
        <w:tblInd w:w="0" w:type="dxa"/>
        <w:tblLayout w:type="fixed"/>
        <w:tblCellMar>
          <w:top w:w="0" w:type="dxa"/>
          <w:left w:w="108" w:type="dxa"/>
          <w:bottom w:w="0" w:type="dxa"/>
          <w:right w:w="108" w:type="dxa"/>
        </w:tblCellMar>
      </w:tblPr>
      <w:tblGrid>
        <w:gridCol w:w="9230"/>
      </w:tblGrid>
      <w:tr>
        <w:tblPrEx>
          <w:tblCellMar>
            <w:top w:w="0" w:type="dxa"/>
            <w:left w:w="108" w:type="dxa"/>
            <w:bottom w:w="0" w:type="dxa"/>
            <w:right w:w="108" w:type="dxa"/>
          </w:tblCellMar>
        </w:tblPrEx>
        <w:tc>
          <w:tcPr>
            <w:tcW w:w="9230" w:type="dxa"/>
            <w:tcBorders>
              <w:top w:val="single" w:color="000000" w:sz="4" w:space="0"/>
              <w:bottom w:val="single" w:color="000000" w:sz="4" w:space="0"/>
            </w:tcBorders>
            <w:noWrap w:val="0"/>
            <w:vAlign w:val="top"/>
          </w:tcPr>
          <w:p>
            <w:pPr>
              <w:pStyle w:val="15"/>
              <w:autoSpaceDN w:val="0"/>
              <w:spacing w:line="594" w:lineRule="exact"/>
              <w:ind w:firstLine="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沙坪坝区科技局办公室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lang w:val="en-US" w:eastAsia="zh-CN"/>
              </w:rPr>
              <w:t>日</w:t>
            </w:r>
            <w:r>
              <w:rPr>
                <w:rFonts w:hint="default" w:ascii="Times New Roman" w:hAnsi="Times New Roman" w:eastAsia="方正仿宋_GBK" w:cs="Times New Roman"/>
                <w:sz w:val="28"/>
                <w:szCs w:val="28"/>
              </w:rPr>
              <w:t>印发</w:t>
            </w:r>
          </w:p>
        </w:tc>
      </w:tr>
    </w:tbl>
    <w:p>
      <w:pPr>
        <w:pStyle w:val="8"/>
        <w:rPr>
          <w:rFonts w:hint="default" w:ascii="方正仿宋_GBK" w:hAnsi="方正仿宋_GBK" w:eastAsia="方正仿宋_GBK" w:cs="方正仿宋_GBK"/>
          <w:sz w:val="32"/>
          <w:szCs w:val="32"/>
          <w:lang w:val="en-US" w:eastAsia="zh-CN"/>
        </w:rPr>
      </w:pP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MTllYTY4ZmE0NjIyYTIxZjE5OWMwMTgyMWUyYTEifQ=="/>
  </w:docVars>
  <w:rsids>
    <w:rsidRoot w:val="37673C6B"/>
    <w:rsid w:val="002D5B19"/>
    <w:rsid w:val="09DA7EBA"/>
    <w:rsid w:val="119B298D"/>
    <w:rsid w:val="15A476B6"/>
    <w:rsid w:val="18942F6A"/>
    <w:rsid w:val="20727460"/>
    <w:rsid w:val="25E726BE"/>
    <w:rsid w:val="2B0B06C4"/>
    <w:rsid w:val="30BD1A90"/>
    <w:rsid w:val="35E26329"/>
    <w:rsid w:val="36181008"/>
    <w:rsid w:val="37673C6B"/>
    <w:rsid w:val="39092E6A"/>
    <w:rsid w:val="42557F5C"/>
    <w:rsid w:val="476C60FB"/>
    <w:rsid w:val="49FA10FF"/>
    <w:rsid w:val="4CDB4D89"/>
    <w:rsid w:val="564A5AA2"/>
    <w:rsid w:val="568C40A9"/>
    <w:rsid w:val="572E0DDD"/>
    <w:rsid w:val="5D015BB1"/>
    <w:rsid w:val="5F922316"/>
    <w:rsid w:val="6A770132"/>
    <w:rsid w:val="73B72185"/>
    <w:rsid w:val="74F91731"/>
    <w:rsid w:val="789F5B53"/>
    <w:rsid w:val="7D60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4"/>
    <w:next w:val="1"/>
    <w:unhideWhenUsed/>
    <w:qFormat/>
    <w:uiPriority w:val="0"/>
    <w:pPr>
      <w:widowControl/>
      <w:pBdr>
        <w:top w:val="none" w:color="auto" w:sz="0" w:space="0"/>
        <w:left w:val="none" w:color="auto" w:sz="0" w:space="0"/>
        <w:bottom w:val="none" w:color="auto" w:sz="0" w:space="0"/>
        <w:right w:val="none" w:color="auto" w:sz="0" w:space="0"/>
      </w:pBdr>
      <w:spacing w:beforeAutospacing="0" w:afterAutospacing="0" w:line="594" w:lineRule="exact"/>
      <w:ind w:firstLine="640" w:firstLineChars="200"/>
      <w:jc w:val="both"/>
      <w:outlineLvl w:val="1"/>
    </w:pPr>
    <w:rPr>
      <w:rFonts w:ascii="方正楷体_GBK" w:hAnsi="方正楷体_GBK" w:eastAsia="方正楷体_GBK" w:cs="方正楷体_GBK"/>
      <w:color w:val="404040"/>
      <w:kern w:val="2"/>
      <w:sz w:val="32"/>
      <w:szCs w:val="32"/>
      <w:shd w:val="clear" w:fill="FFFFFF"/>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w:basedOn w:val="1"/>
    <w:next w:val="6"/>
    <w:qFormat/>
    <w:uiPriority w:val="0"/>
    <w:pPr>
      <w:spacing w:after="120"/>
    </w:pPr>
    <w:rPr>
      <w:rFonts w:eastAsia="宋体"/>
      <w:sz w:val="21"/>
      <w:szCs w:val="24"/>
    </w:rPr>
  </w:style>
  <w:style w:type="paragraph" w:styleId="6">
    <w:name w:val="index 7"/>
    <w:basedOn w:val="1"/>
    <w:next w:val="1"/>
    <w:qFormat/>
    <w:uiPriority w:val="0"/>
    <w:pPr>
      <w:ind w:left="2520"/>
    </w:pPr>
  </w:style>
  <w:style w:type="paragraph" w:styleId="7">
    <w:name w:val="Body Text Indent"/>
    <w:basedOn w:val="1"/>
    <w:qFormat/>
    <w:uiPriority w:val="0"/>
    <w:pPr>
      <w:ind w:firstLine="624" w:firstLineChars="195"/>
    </w:pPr>
    <w:rPr>
      <w:rFonts w:eastAsia="仿宋_GB2312"/>
      <w:sz w:val="3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p38"/>
    <w:basedOn w:val="1"/>
    <w:qFormat/>
    <w:uiPriority w:val="0"/>
    <w:pPr>
      <w:spacing w:before="0" w:beforeLines="0" w:beforeAutospacing="0" w:after="0" w:afterLines="0" w:afterAutospacing="0"/>
      <w:jc w:val="both"/>
    </w:pPr>
    <w:rPr>
      <w:rFonts w:hint="default" w:ascii="Times New Roman" w:hAnsi="Times New Roman" w:cs="Times New Roman"/>
      <w:color w:val="auto"/>
      <w:kern w:val="0"/>
      <w:sz w:val="21"/>
      <w:szCs w:val="21"/>
      <w:lang w:val="en-US" w:eastAsia="zh-CN" w:bidi="ar-SA"/>
    </w:rPr>
  </w:style>
  <w:style w:type="paragraph" w:customStyle="1" w:styleId="15">
    <w:name w:val="p31"/>
    <w:basedOn w:val="1"/>
    <w:qFormat/>
    <w:uiPriority w:val="0"/>
    <w:pPr>
      <w:spacing w:before="0" w:beforeLines="0" w:beforeAutospacing="0" w:after="0" w:afterLines="0" w:afterAutospacing="0"/>
      <w:ind w:firstLine="420"/>
      <w:jc w:val="left"/>
    </w:pPr>
    <w:rPr>
      <w:rFonts w:hint="eastAsia" w:ascii="宋体" w:hAnsi="宋体" w:eastAsia="宋体" w:cs="宋体"/>
      <w:color w:val="auto"/>
      <w:kern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3622</Words>
  <Characters>3788</Characters>
  <Lines>0</Lines>
  <Paragraphs>0</Paragraphs>
  <TotalTime>1</TotalTime>
  <ScaleCrop>false</ScaleCrop>
  <LinksUpToDate>false</LinksUpToDate>
  <CharactersWithSpaces>4937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2025-06-03T02:19:00Z</dcterms:created>
  <dc:creator>琪</dc:creator>
  <cp:lastModifiedBy>Administrator</cp:lastModifiedBy>
  <dcterms:modified xsi:type="dcterms:W3CDTF">2025-06-20T02:13:17Z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B9C7B9C740A1425DBED24F849EC36E73_11</vt:lpwstr>
  </property>
  <property fmtid="{D5CDD505-2E9C-101B-9397-08002B2CF9AE}" pid="4" name="KSOTemplateDocerSaveRecord">
    <vt:lpwstr>eyJoZGlkIjoiNTU0YzRlNDFlOWRlNGNhZTFkNDViZDdlNTM0ZjgwZDciLCJ1c2VySWQiOiIxMDE0OTk4MDk0In0=</vt:lpwstr>
  </property>
</Properties>
</file>