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4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重庆市沙坪坝区人民政府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ascii="方正小标宋_GBK" w:hAnsi="方正仿宋_GBK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方正仿宋_GBK" w:eastAsia="方正小标宋_GBK" w:cs="Times New Roman"/>
          <w:color w:val="000000"/>
          <w:kern w:val="0"/>
          <w:sz w:val="44"/>
          <w:szCs w:val="44"/>
        </w:rPr>
        <w:t>关于划定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渝昆高铁沙坪坝段</w:t>
      </w:r>
      <w:r>
        <w:rPr>
          <w:rFonts w:hint="eastAsia" w:ascii="方正小标宋_GBK" w:hAnsi="方正仿宋_GBK" w:eastAsia="方正小标宋_GBK" w:cs="Times New Roman"/>
          <w:color w:val="000000"/>
          <w:kern w:val="0"/>
          <w:sz w:val="44"/>
          <w:szCs w:val="44"/>
        </w:rPr>
        <w:t>铁路线路安全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540" w:lineRule="exact"/>
        <w:jc w:val="center"/>
        <w:textAlignment w:val="auto"/>
        <w:rPr>
          <w:rFonts w:hint="eastAsia" w:ascii="方正小标宋_GBK" w:hAnsi="方正仿宋_GBK" w:eastAsia="方正小标宋_GBK" w:cs="Times New Roman"/>
          <w:color w:val="000000"/>
          <w:kern w:val="0"/>
          <w:sz w:val="44"/>
          <w:szCs w:val="44"/>
        </w:rPr>
      </w:pPr>
      <w:r>
        <w:rPr>
          <w:rFonts w:hint="eastAsia" w:ascii="方正小标宋_GBK" w:hAnsi="方正仿宋_GBK" w:eastAsia="方正小标宋_GBK" w:cs="Times New Roman"/>
          <w:color w:val="000000"/>
          <w:kern w:val="0"/>
          <w:sz w:val="44"/>
          <w:szCs w:val="44"/>
        </w:rPr>
        <w:t>保护区公告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540" w:lineRule="exact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沙府发</w:t>
      </w:r>
      <w:r>
        <w:rPr>
          <w:rFonts w:eastAsia="方正仿宋_GBK"/>
          <w:color w:val="000000"/>
          <w:kern w:val="0"/>
          <w:sz w:val="32"/>
          <w:szCs w:val="32"/>
        </w:rPr>
        <w:t>〔202</w:t>
      </w:r>
      <w:r>
        <w:rPr>
          <w:rFonts w:hint="eastAsia" w:eastAsia="方正仿宋_GBK"/>
          <w:color w:val="000000"/>
          <w:kern w:val="0"/>
          <w:sz w:val="32"/>
          <w:szCs w:val="32"/>
        </w:rPr>
        <w:t>3</w:t>
      </w:r>
      <w:r>
        <w:rPr>
          <w:rFonts w:eastAsia="方正仿宋_GBK"/>
          <w:color w:val="000000"/>
          <w:kern w:val="0"/>
          <w:sz w:val="32"/>
          <w:szCs w:val="32"/>
        </w:rPr>
        <w:t>〕</w:t>
      </w:r>
      <w:r>
        <w:rPr>
          <w:rFonts w:hint="eastAsia" w:eastAsia="方正仿宋_GBK"/>
          <w:color w:val="000000"/>
          <w:kern w:val="0"/>
          <w:sz w:val="32"/>
          <w:szCs w:val="32"/>
        </w:rPr>
        <w:t>55</w:t>
      </w:r>
      <w:r>
        <w:rPr>
          <w:rFonts w:hint="eastAsia" w:ascii="方正仿宋_GBK" w:eastAsia="方正仿宋_GBK" w:cs="方正仿宋_GBK"/>
          <w:color w:val="000000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textAlignment w:val="auto"/>
        <w:rPr>
          <w:rFonts w:ascii="方正仿宋_GBK" w:hAnsi="方正仿宋_GBK" w:eastAsia="方正仿宋_GBK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根据《铁路安全管理条例》（国务院令第639号）第四章第二十七条之规定，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现将渝昆高铁沙坪坝段铁路线路安全保护区有关事宜公告如下：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铁路线路安全保护区的范围，从铁路线路路堤坡脚、路堑坡顶或者铁路桥梁外侧起向外的</w:t>
      </w:r>
      <w:r>
        <w:rPr>
          <w:rFonts w:ascii="Times New Roman" w:hAnsi="Times New Roman" w:eastAsia="方正仿宋_GBK" w:cs="Times New Roman"/>
          <w:sz w:val="32"/>
          <w:szCs w:val="32"/>
        </w:rPr>
        <w:t>距离分别为：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一、城市市区为10米；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二、城市郊区居民居住区为12米；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三、村镇居民居住区为15米；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四、其他地区为20米。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请辖区铁路沿线单位和个人严格遵守《铁路安全管理条例》（国务院令第639号）有关规定，切实维护好铁路线路安全保护区，确保生命财产及铁路运输安全。</w:t>
      </w: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0"/>
          <w:sz w:val="32"/>
          <w:szCs w:val="32"/>
        </w:rPr>
        <w:t xml:space="preserve">特此公告。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000" w:firstLineChars="1250"/>
        <w:textAlignment w:val="auto"/>
        <w:rPr>
          <w:rFonts w:ascii="方正仿宋_GBK" w:hAnsi="方正仿宋_GBK" w:eastAsia="方正仿宋_GBK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bidi w:val="0"/>
        <w:snapToGrid/>
        <w:spacing w:line="60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4160" w:firstLineChars="1300"/>
        <w:textAlignment w:val="auto"/>
        <w:rPr>
          <w:rFonts w:hint="eastAsia" w:ascii="方正仿宋_GBK" w:hAnsi="方正仿宋_GBK" w:eastAsia="方正仿宋_GBK" w:cs="仿宋_GB2312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right="420" w:rightChars="200" w:firstLine="0" w:firstLineChars="0"/>
        <w:jc w:val="right"/>
        <w:textAlignment w:val="auto"/>
        <w:rPr>
          <w:rFonts w:ascii="方正仿宋_GBK" w:hAnsi="方正仿宋_GBK" w:eastAsia="方正仿宋_GBK" w:cs="仿宋_GB2312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仿宋_GB2312"/>
          <w:color w:val="000000"/>
          <w:kern w:val="0"/>
          <w:sz w:val="32"/>
          <w:szCs w:val="32"/>
        </w:rPr>
        <w:t>重庆市沙坪坝区人民政府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 xml:space="preserve">                             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hint="eastAsia" w:ascii="方正仿宋_GBK" w:hAnsi="Calibri" w:eastAsia="方正仿宋_GBK" w:cs="仿宋_GB2312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12月27日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（此件公开发布）</w:t>
      </w:r>
    </w:p>
    <w:sectPr>
      <w:headerReference r:id="rId3" w:type="default"/>
      <w:footerReference r:id="rId4" w:type="default"/>
      <w:pgSz w:w="11906" w:h="16838"/>
      <w:pgMar w:top="1962" w:right="1474" w:bottom="1848" w:left="1588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10"/>
      <w:wordWrap w:val="0"/>
      <w:ind w:left="1067" w:leftChars="508" w:firstLine="10115" w:firstLineChars="3161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</w:t>
    </w: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NxHkrNQAAAAIAQAADwAAAAAAAAABACAAAAAiAAAAZHJzL2Rvd25yZXYueG1sUEsBAhQAFAAA&#10;AAgAh07iQFvT4BLzAQAAvQMAAA4AAAAAAAAAAQAgAAAAIw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1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7" name="图片 7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重庆市沙坪坝区人民政府</w:t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行政规范性文件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kMzQwODhkZjk4OGNmMDNhM2U4ODI5MjI4NGU0NjQifQ=="/>
  </w:docVars>
  <w:rsids>
    <w:rsidRoot w:val="00172A27"/>
    <w:rsid w:val="00087D41"/>
    <w:rsid w:val="000C659A"/>
    <w:rsid w:val="000F33BA"/>
    <w:rsid w:val="00172A27"/>
    <w:rsid w:val="001B637F"/>
    <w:rsid w:val="00563EC5"/>
    <w:rsid w:val="005866D7"/>
    <w:rsid w:val="005C5B1B"/>
    <w:rsid w:val="0071167E"/>
    <w:rsid w:val="008E1D4C"/>
    <w:rsid w:val="00924AF6"/>
    <w:rsid w:val="00A75BD7"/>
    <w:rsid w:val="00AC1174"/>
    <w:rsid w:val="00AC7331"/>
    <w:rsid w:val="00AD27BE"/>
    <w:rsid w:val="00B01E9D"/>
    <w:rsid w:val="00C272F4"/>
    <w:rsid w:val="00C52331"/>
    <w:rsid w:val="00CF4004"/>
    <w:rsid w:val="00E4508D"/>
    <w:rsid w:val="00E90E44"/>
    <w:rsid w:val="00FF5225"/>
    <w:rsid w:val="00FF5E43"/>
    <w:rsid w:val="019E71BD"/>
    <w:rsid w:val="01A95B6A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D0B5C5C"/>
    <w:rsid w:val="0E025194"/>
    <w:rsid w:val="0EEF0855"/>
    <w:rsid w:val="11DB7C71"/>
    <w:rsid w:val="132C7F67"/>
    <w:rsid w:val="152D2DCA"/>
    <w:rsid w:val="16506A08"/>
    <w:rsid w:val="179668D5"/>
    <w:rsid w:val="187168EA"/>
    <w:rsid w:val="196673CA"/>
    <w:rsid w:val="198F5FCB"/>
    <w:rsid w:val="1CF734C9"/>
    <w:rsid w:val="1DEC284C"/>
    <w:rsid w:val="1E6523AC"/>
    <w:rsid w:val="1E98328B"/>
    <w:rsid w:val="22440422"/>
    <w:rsid w:val="22BB4BBB"/>
    <w:rsid w:val="2370095F"/>
    <w:rsid w:val="25EB1AF4"/>
    <w:rsid w:val="286978B9"/>
    <w:rsid w:val="2A804D0C"/>
    <w:rsid w:val="2DD05FE1"/>
    <w:rsid w:val="2EAE3447"/>
    <w:rsid w:val="31A15F24"/>
    <w:rsid w:val="36FB1DF0"/>
    <w:rsid w:val="395347B5"/>
    <w:rsid w:val="39A232A0"/>
    <w:rsid w:val="39E745AA"/>
    <w:rsid w:val="3B5A6BBB"/>
    <w:rsid w:val="3B87455C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9622568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046B79"/>
    <w:rsid w:val="572C6D10"/>
    <w:rsid w:val="578C420E"/>
    <w:rsid w:val="5DC34279"/>
    <w:rsid w:val="5FCD688E"/>
    <w:rsid w:val="5FF9BDAA"/>
    <w:rsid w:val="608816D1"/>
    <w:rsid w:val="60EF4E7F"/>
    <w:rsid w:val="61844902"/>
    <w:rsid w:val="63141F6C"/>
    <w:rsid w:val="648B0A32"/>
    <w:rsid w:val="658F6764"/>
    <w:rsid w:val="665233C1"/>
    <w:rsid w:val="69AC0D42"/>
    <w:rsid w:val="6AD9688B"/>
    <w:rsid w:val="6B68303F"/>
    <w:rsid w:val="6D0E3F22"/>
    <w:rsid w:val="6E0350E8"/>
    <w:rsid w:val="6F7A373F"/>
    <w:rsid w:val="744E4660"/>
    <w:rsid w:val="753355A2"/>
    <w:rsid w:val="759F1C61"/>
    <w:rsid w:val="769F2DE8"/>
    <w:rsid w:val="76FDEB7C"/>
    <w:rsid w:val="79C65162"/>
    <w:rsid w:val="79EE7E31"/>
    <w:rsid w:val="7BDD4D79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spacing w:line="540" w:lineRule="exact"/>
      <w:jc w:val="center"/>
      <w:outlineLvl w:val="0"/>
    </w:pPr>
    <w:rPr>
      <w:rFonts w:ascii="方正小标宋_GBK"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autoRedefine/>
    <w:unhideWhenUsed/>
    <w:qFormat/>
    <w:uiPriority w:val="0"/>
    <w:pPr>
      <w:spacing w:line="540" w:lineRule="exact"/>
      <w:jc w:val="center"/>
      <w:outlineLvl w:val="1"/>
    </w:pPr>
    <w:rPr>
      <w:rFonts w:ascii="Times New Roman" w:hAnsi="Times New Roman" w:eastAsia="方正小标宋_GBK" w:cstheme="majorBidi"/>
      <w:bCs/>
      <w:sz w:val="44"/>
      <w:szCs w:val="32"/>
    </w:rPr>
  </w:style>
  <w:style w:type="paragraph" w:styleId="4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ind w:left="363"/>
      <w:jc w:val="both"/>
    </w:pPr>
    <w:rPr>
      <w:sz w:val="32"/>
      <w:szCs w:val="32"/>
    </w:rPr>
  </w:style>
  <w:style w:type="paragraph" w:styleId="7">
    <w:name w:val="Date"/>
    <w:basedOn w:val="1"/>
    <w:next w:val="1"/>
    <w:link w:val="40"/>
    <w:qFormat/>
    <w:uiPriority w:val="0"/>
    <w:pPr>
      <w:ind w:left="100" w:leftChars="2500"/>
    </w:pPr>
  </w:style>
  <w:style w:type="paragraph" w:styleId="8">
    <w:name w:val="Balloon Text"/>
    <w:basedOn w:val="1"/>
    <w:link w:val="19"/>
    <w:qFormat/>
    <w:uiPriority w:val="0"/>
    <w:rPr>
      <w:sz w:val="18"/>
      <w:szCs w:val="18"/>
    </w:rPr>
  </w:style>
  <w:style w:type="paragraph" w:styleId="9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Body Text First Indent"/>
    <w:basedOn w:val="6"/>
    <w:qFormat/>
    <w:uiPriority w:val="99"/>
    <w:pPr>
      <w:ind w:firstLine="420" w:firstLineChars="100"/>
    </w:pPr>
    <w:rPr>
      <w:sz w:val="21"/>
    </w:rPr>
  </w:style>
  <w:style w:type="character" w:styleId="15">
    <w:name w:val="Strong"/>
    <w:basedOn w:val="14"/>
    <w:qFormat/>
    <w:uiPriority w:val="0"/>
    <w:rPr>
      <w:b/>
      <w:bCs/>
    </w:rPr>
  </w:style>
  <w:style w:type="character" w:styleId="16">
    <w:name w:val="annotation reference"/>
    <w:basedOn w:val="14"/>
    <w:qFormat/>
    <w:uiPriority w:val="0"/>
    <w:rPr>
      <w:sz w:val="21"/>
      <w:szCs w:val="21"/>
    </w:rPr>
  </w:style>
  <w:style w:type="paragraph" w:customStyle="1" w:styleId="17">
    <w:name w:val="@正文"/>
    <w:next w:val="1"/>
    <w:link w:val="22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18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9">
    <w:name w:val="批注框文本 Char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1 Char"/>
    <w:basedOn w:val="14"/>
    <w:link w:val="2"/>
    <w:autoRedefine/>
    <w:qFormat/>
    <w:uiPriority w:val="0"/>
    <w:rPr>
      <w:rFonts w:ascii="方正小标宋_GBK" w:eastAsia="方正小标宋_GBK" w:hAnsiTheme="minorHAnsi" w:cstheme="minorBidi"/>
      <w:bCs/>
      <w:kern w:val="44"/>
      <w:sz w:val="44"/>
      <w:szCs w:val="44"/>
    </w:rPr>
  </w:style>
  <w:style w:type="paragraph" w:customStyle="1" w:styleId="21">
    <w:name w:val="@号"/>
    <w:link w:val="24"/>
    <w:qFormat/>
    <w:uiPriority w:val="0"/>
    <w:pPr>
      <w:widowControl w:val="0"/>
      <w:spacing w:line="540" w:lineRule="exact"/>
      <w:jc w:val="center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customStyle="1" w:styleId="22">
    <w:name w:val="@正文 Char"/>
    <w:basedOn w:val="14"/>
    <w:link w:val="17"/>
    <w:autoRedefine/>
    <w:qFormat/>
    <w:uiPriority w:val="0"/>
    <w:rPr>
      <w:rFonts w:eastAsia="方正仿宋_GBK" w:cs="方正仿宋_GBK"/>
      <w:sz w:val="32"/>
      <w:szCs w:val="32"/>
    </w:rPr>
  </w:style>
  <w:style w:type="paragraph" w:customStyle="1" w:styleId="23">
    <w:name w:val="@顶格"/>
    <w:link w:val="26"/>
    <w:autoRedefine/>
    <w:qFormat/>
    <w:uiPriority w:val="0"/>
    <w:pPr>
      <w:widowControl w:val="0"/>
      <w:spacing w:line="600" w:lineRule="exact"/>
      <w:jc w:val="both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4">
    <w:name w:val="@号 Char"/>
    <w:basedOn w:val="14"/>
    <w:link w:val="21"/>
    <w:autoRedefine/>
    <w:qFormat/>
    <w:uiPriority w:val="0"/>
    <w:rPr>
      <w:rFonts w:eastAsia="方正仿宋_GBK"/>
      <w:kern w:val="2"/>
      <w:sz w:val="32"/>
      <w:szCs w:val="32"/>
    </w:rPr>
  </w:style>
  <w:style w:type="paragraph" w:customStyle="1" w:styleId="25">
    <w:name w:val="@落款"/>
    <w:link w:val="28"/>
    <w:autoRedefine/>
    <w:qFormat/>
    <w:uiPriority w:val="0"/>
    <w:pPr>
      <w:widowControl w:val="0"/>
      <w:spacing w:line="600" w:lineRule="exact"/>
      <w:jc w:val="right"/>
    </w:pPr>
    <w:rPr>
      <w:rFonts w:ascii="Times New Roman" w:hAnsi="Times New Roman" w:eastAsia="方正仿宋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6">
    <w:name w:val="@顶格 Char"/>
    <w:basedOn w:val="14"/>
    <w:link w:val="23"/>
    <w:autoRedefine/>
    <w:qFormat/>
    <w:uiPriority w:val="0"/>
    <w:rPr>
      <w:rFonts w:eastAsia="方正仿宋_GBK" w:cs="方正仿宋_GBK"/>
      <w:sz w:val="32"/>
      <w:szCs w:val="32"/>
    </w:rPr>
  </w:style>
  <w:style w:type="paragraph" w:customStyle="1" w:styleId="27">
    <w:name w:val="@附件"/>
    <w:link w:val="30"/>
    <w:autoRedefine/>
    <w:qFormat/>
    <w:uiPriority w:val="0"/>
    <w:pPr>
      <w:pageBreakBefore/>
      <w:widowControl w:val="0"/>
      <w:spacing w:line="600" w:lineRule="exact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28">
    <w:name w:val="@落款 Char"/>
    <w:basedOn w:val="14"/>
    <w:link w:val="25"/>
    <w:autoRedefine/>
    <w:qFormat/>
    <w:uiPriority w:val="0"/>
    <w:rPr>
      <w:rFonts w:eastAsia="方正仿宋_GBK" w:cs="方正仿宋_GBK"/>
      <w:sz w:val="32"/>
      <w:szCs w:val="32"/>
    </w:rPr>
  </w:style>
  <w:style w:type="character" w:customStyle="1" w:styleId="29">
    <w:name w:val="页脚 Char"/>
    <w:link w:val="9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24"/>
    </w:rPr>
  </w:style>
  <w:style w:type="character" w:customStyle="1" w:styleId="30">
    <w:name w:val="@附件 Char"/>
    <w:basedOn w:val="14"/>
    <w:link w:val="27"/>
    <w:autoRedefine/>
    <w:qFormat/>
    <w:uiPriority w:val="0"/>
    <w:rPr>
      <w:rFonts w:eastAsia="方正黑体_GBK" w:cs="方正仿宋_GBK"/>
      <w:sz w:val="32"/>
      <w:szCs w:val="32"/>
    </w:rPr>
  </w:style>
  <w:style w:type="paragraph" w:customStyle="1" w:styleId="31">
    <w:name w:val="@印发"/>
    <w:link w:val="33"/>
    <w:autoRedefine/>
    <w:qFormat/>
    <w:uiPriority w:val="0"/>
    <w:pPr>
      <w:widowControl w:val="0"/>
      <w:pBdr>
        <w:top w:val="single" w:color="auto" w:sz="4" w:space="1"/>
        <w:bottom w:val="single" w:color="auto" w:sz="4" w:space="1"/>
      </w:pBdr>
      <w:tabs>
        <w:tab w:val="right" w:pos="8820"/>
      </w:tabs>
      <w:spacing w:line="600" w:lineRule="exact"/>
      <w:jc w:val="both"/>
    </w:pPr>
    <w:rPr>
      <w:rFonts w:ascii="Times New Roman" w:hAnsi="Times New Roman" w:eastAsia="方正仿宋_GBK" w:cs="方正仿宋_GBK"/>
      <w:sz w:val="28"/>
      <w:szCs w:val="32"/>
      <w:shd w:val="clear" w:color="auto" w:fill="FFFFFF"/>
      <w:lang w:val="en-US" w:eastAsia="zh-CN" w:bidi="ar-SA"/>
    </w:rPr>
  </w:style>
  <w:style w:type="character" w:customStyle="1" w:styleId="32">
    <w:name w:val="标题 2 Char"/>
    <w:basedOn w:val="14"/>
    <w:link w:val="3"/>
    <w:autoRedefine/>
    <w:qFormat/>
    <w:uiPriority w:val="0"/>
    <w:rPr>
      <w:rFonts w:eastAsia="方正小标宋_GBK" w:cstheme="majorBidi"/>
      <w:bCs/>
      <w:kern w:val="2"/>
      <w:sz w:val="44"/>
      <w:szCs w:val="32"/>
    </w:rPr>
  </w:style>
  <w:style w:type="character" w:customStyle="1" w:styleId="33">
    <w:name w:val="@印发 Char"/>
    <w:basedOn w:val="14"/>
    <w:link w:val="31"/>
    <w:qFormat/>
    <w:uiPriority w:val="0"/>
    <w:rPr>
      <w:rFonts w:eastAsia="方正仿宋_GBK" w:cs="方正仿宋_GBK"/>
      <w:sz w:val="28"/>
      <w:szCs w:val="32"/>
    </w:rPr>
  </w:style>
  <w:style w:type="paragraph" w:customStyle="1" w:styleId="34">
    <w:name w:val="@黑"/>
    <w:link w:val="36"/>
    <w:qFormat/>
    <w:uiPriority w:val="0"/>
    <w:pPr>
      <w:widowControl w:val="0"/>
      <w:spacing w:line="600" w:lineRule="exact"/>
      <w:ind w:firstLine="200" w:firstLineChars="200"/>
    </w:pPr>
    <w:rPr>
      <w:rFonts w:ascii="Times New Roman" w:hAnsi="Times New Roman" w:eastAsia="方正黑体_GBK" w:cs="方正仿宋_GBK"/>
      <w:sz w:val="32"/>
      <w:szCs w:val="32"/>
      <w:shd w:val="clear" w:color="auto" w:fill="FFFFFF"/>
      <w:lang w:val="en-US" w:eastAsia="zh-CN" w:bidi="ar-SA"/>
    </w:rPr>
  </w:style>
  <w:style w:type="paragraph" w:customStyle="1" w:styleId="35">
    <w:name w:val="@楷"/>
    <w:link w:val="38"/>
    <w:qFormat/>
    <w:uiPriority w:val="0"/>
    <w:pPr>
      <w:widowControl w:val="0"/>
      <w:spacing w:line="600" w:lineRule="exact"/>
      <w:ind w:firstLine="200" w:firstLineChars="200"/>
      <w:jc w:val="both"/>
    </w:pPr>
    <w:rPr>
      <w:rFonts w:ascii="Times New Roman" w:hAnsi="Times New Roman" w:eastAsia="方正楷体_GBK" w:cs="方正仿宋_GBK"/>
      <w:sz w:val="32"/>
      <w:szCs w:val="32"/>
      <w:shd w:val="clear" w:color="auto" w:fill="FFFFFF"/>
      <w:lang w:val="en-US" w:eastAsia="zh-CN" w:bidi="ar-SA"/>
    </w:rPr>
  </w:style>
  <w:style w:type="character" w:customStyle="1" w:styleId="36">
    <w:name w:val="@黑 Char"/>
    <w:basedOn w:val="14"/>
    <w:link w:val="34"/>
    <w:qFormat/>
    <w:uiPriority w:val="0"/>
    <w:rPr>
      <w:rFonts w:eastAsia="方正黑体_GBK" w:cs="方正仿宋_GBK"/>
      <w:sz w:val="32"/>
      <w:szCs w:val="32"/>
    </w:rPr>
  </w:style>
  <w:style w:type="paragraph" w:customStyle="1" w:styleId="37">
    <w:name w:val="@附标"/>
    <w:link w:val="39"/>
    <w:qFormat/>
    <w:uiPriority w:val="0"/>
    <w:pPr>
      <w:widowControl w:val="0"/>
      <w:spacing w:line="600" w:lineRule="exact"/>
      <w:jc w:val="center"/>
    </w:pPr>
    <w:rPr>
      <w:rFonts w:ascii="方正小标宋_GBK" w:hAnsi="Times New Roman" w:eastAsia="方正小标宋_GBK" w:cs="方正仿宋_GBK"/>
      <w:sz w:val="44"/>
      <w:szCs w:val="32"/>
      <w:shd w:val="clear" w:color="auto" w:fill="FFFFFF"/>
      <w:lang w:val="en-US" w:eastAsia="zh-CN" w:bidi="ar-SA"/>
    </w:rPr>
  </w:style>
  <w:style w:type="character" w:customStyle="1" w:styleId="38">
    <w:name w:val="@楷 Char"/>
    <w:basedOn w:val="14"/>
    <w:link w:val="35"/>
    <w:qFormat/>
    <w:uiPriority w:val="0"/>
    <w:rPr>
      <w:rFonts w:eastAsia="方正楷体_GBK" w:cs="方正仿宋_GBK"/>
      <w:sz w:val="32"/>
      <w:szCs w:val="32"/>
    </w:rPr>
  </w:style>
  <w:style w:type="character" w:customStyle="1" w:styleId="39">
    <w:name w:val="@附标 Char"/>
    <w:basedOn w:val="14"/>
    <w:link w:val="37"/>
    <w:qFormat/>
    <w:uiPriority w:val="0"/>
    <w:rPr>
      <w:rFonts w:ascii="方正小标宋_GBK" w:eastAsia="方正小标宋_GBK" w:cs="方正仿宋_GBK"/>
      <w:sz w:val="44"/>
      <w:szCs w:val="32"/>
    </w:rPr>
  </w:style>
  <w:style w:type="character" w:customStyle="1" w:styleId="40">
    <w:name w:val="日期 Char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customStyle="1" w:styleId="41">
    <w:name w:val="@表格"/>
    <w:link w:val="42"/>
    <w:qFormat/>
    <w:uiPriority w:val="0"/>
    <w:pPr>
      <w:spacing w:line="400" w:lineRule="exact"/>
      <w:jc w:val="both"/>
    </w:pPr>
    <w:rPr>
      <w:rFonts w:ascii="Times New Roman" w:hAnsi="Times New Roman" w:eastAsia="方正仿宋_GBK" w:cstheme="minorBidi"/>
      <w:kern w:val="2"/>
      <w:sz w:val="24"/>
      <w:szCs w:val="24"/>
      <w:lang w:val="en-US" w:eastAsia="zh-CN" w:bidi="ar-SA"/>
    </w:rPr>
  </w:style>
  <w:style w:type="character" w:customStyle="1" w:styleId="42">
    <w:name w:val="@表格 Char"/>
    <w:basedOn w:val="14"/>
    <w:link w:val="41"/>
    <w:qFormat/>
    <w:uiPriority w:val="0"/>
    <w:rPr>
      <w:rFonts w:eastAsia="方正仿宋_GBK" w:cstheme="min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4417</Words>
  <Characters>4548</Characters>
  <Lines>11</Lines>
  <Paragraphs>3</Paragraphs>
  <TotalTime>3</TotalTime>
  <ScaleCrop>false</ScaleCrop>
  <LinksUpToDate>false</LinksUpToDate>
  <CharactersWithSpaces>4791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2022-06-10T09:32:00Z</cp:lastPrinted>
  <dcterms:modified xsi:type="dcterms:W3CDTF">2024-01-11T02:52:03Z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991D189992384370B197EF3E8C75E2DD_13</vt:lpwstr>
  </property>
</Properties>
</file>