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pPr w:leftFromText="181" w:rightFromText="181" w:vertAnchor="page" w:horzAnchor="page" w:tblpX="1743" w:tblpY="2215"/>
        <w:tblW w:w="8833" w:type="dxa"/>
        <w:tblInd w:w="0" w:type="dxa"/>
        <w:tblLayout w:type="fixed"/>
        <w:tblCellMar>
          <w:top w:w="0" w:type="dxa"/>
          <w:left w:w="108" w:type="dxa"/>
          <w:bottom w:w="0" w:type="dxa"/>
          <w:right w:w="108" w:type="dxa"/>
        </w:tblCellMar>
      </w:tblPr>
      <w:tblGrid>
        <w:gridCol w:w="8833"/>
      </w:tblGrid>
      <w:tr>
        <w:tblPrEx>
          <w:tblCellMar>
            <w:top w:w="0" w:type="dxa"/>
            <w:left w:w="108" w:type="dxa"/>
            <w:bottom w:w="0" w:type="dxa"/>
            <w:right w:w="108" w:type="dxa"/>
          </w:tblCellMar>
        </w:tblPrEx>
        <w:trPr>
          <w:trHeight w:val="2495" w:hRule="exact"/>
        </w:trPr>
        <w:tc>
          <w:tcPr>
            <w:tcW w:w="8833" w:type="dxa"/>
            <w:noWrap w:val="0"/>
            <w:vAlign w:val="center"/>
          </w:tcPr>
          <w:p>
            <w:pPr>
              <w:jc w:val="center"/>
              <w:rPr>
                <w:rFonts w:eastAsia="方正小标宋简体"/>
                <w:b/>
                <w:color w:val="FF0000"/>
                <w:spacing w:val="-12"/>
                <w:w w:val="44"/>
                <w:sz w:val="112"/>
                <w:szCs w:val="112"/>
              </w:rPr>
            </w:pPr>
            <w:r>
              <w:rPr>
                <w:rFonts w:eastAsia="方正小标宋简体"/>
                <w:b/>
                <w:color w:val="FFFFFF"/>
                <w:spacing w:val="-12"/>
                <w:sz w:val="120"/>
                <w:szCs w:val="120"/>
              </w:rPr>
              <w:pict>
                <v:shape id="_x0000_s2050" o:spid="_x0000_s2050" o:spt="136" type="#_x0000_t136" style="position:absolute;left:0pt;margin-left:-15.05pt;margin-top:35.15pt;height:78pt;width:465pt;z-index:-1903323136;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安全生产委员会文件" style="font-family:宋体;font-size:28pt;v-text-align:center;"/>
                </v:shape>
              </w:pict>
            </w:r>
          </w:p>
        </w:tc>
      </w:tr>
      <w:tr>
        <w:tblPrEx>
          <w:tblCellMar>
            <w:top w:w="0" w:type="dxa"/>
            <w:left w:w="108" w:type="dxa"/>
            <w:bottom w:w="0" w:type="dxa"/>
            <w:right w:w="108" w:type="dxa"/>
          </w:tblCellMar>
        </w:tblPrEx>
        <w:trPr>
          <w:trHeight w:val="1411" w:hRule="atLeast"/>
        </w:trPr>
        <w:tc>
          <w:tcPr>
            <w:tcW w:w="8833" w:type="dxa"/>
            <w:noWrap w:val="0"/>
            <w:vAlign w:val="bottom"/>
          </w:tcPr>
          <w:p>
            <w:pPr>
              <w:spacing w:line="540" w:lineRule="exact"/>
              <w:ind w:firstLine="316" w:firstLineChars="100"/>
              <w:jc w:val="center"/>
              <w:rPr>
                <w:rFonts w:hint="eastAsia" w:ascii="方正仿宋_GBK" w:hAnsi="方正仿宋_GBK" w:eastAsia="方正仿宋_GBK" w:cs="方正仿宋_GBK"/>
                <w:sz w:val="32"/>
                <w:szCs w:val="32"/>
              </w:rPr>
            </w:pPr>
          </w:p>
          <w:p>
            <w:pPr>
              <w:spacing w:line="540" w:lineRule="exact"/>
              <w:ind w:firstLine="316" w:firstLineChars="100"/>
              <w:jc w:val="center"/>
              <w:rPr>
                <w:rFonts w:eastAsia="方正仿宋_GBK"/>
                <w:sz w:val="32"/>
                <w:szCs w:val="32"/>
              </w:rPr>
            </w:pPr>
            <w:r>
              <w:rPr>
                <w:rFonts w:hint="eastAsia" w:ascii="方正仿宋_GBK" w:hAnsi="方正仿宋_GBK" w:eastAsia="方正仿宋_GBK" w:cs="方正仿宋_GBK"/>
                <w:sz w:val="32"/>
                <w:szCs w:val="32"/>
              </w:rPr>
              <w:t>沙安委〔</w:t>
            </w:r>
            <w:r>
              <w:rPr>
                <w:rFonts w:hint="default" w:ascii="Times New Roman" w:hAnsi="Times New Roman" w:eastAsia="方正仿宋_GBK" w:cs="Times New Roman"/>
                <w:sz w:val="32"/>
                <w:szCs w:val="32"/>
              </w:rPr>
              <w:t>20</w:t>
            </w:r>
            <w:r>
              <w:rPr>
                <w:rFonts w:hint="eastAsia" w:ascii="Times New Roman" w:hAnsi="Times New Roman" w:cs="Times New Roman"/>
                <w:sz w:val="32"/>
                <w:szCs w:val="32"/>
                <w:lang w:val="en-US" w:eastAsia="zh-CN"/>
              </w:rPr>
              <w:t>20</w:t>
            </w:r>
            <w:r>
              <w:rPr>
                <w:rFonts w:hint="eastAsia" w:ascii="方正仿宋_GBK" w:hAnsi="方正仿宋_GBK" w:eastAsia="方正仿宋_GBK" w:cs="方正仿宋_GBK"/>
                <w:sz w:val="32"/>
                <w:szCs w:val="32"/>
              </w:rPr>
              <w:t>〕</w:t>
            </w:r>
            <w:r>
              <w:rPr>
                <w:rFonts w:hint="eastAsia" w:cs="Times New Roman"/>
                <w:sz w:val="32"/>
                <w:szCs w:val="32"/>
                <w:lang w:val="en-US" w:eastAsia="zh-CN"/>
              </w:rPr>
              <w:t>14</w:t>
            </w:r>
            <w:r>
              <w:rPr>
                <w:rFonts w:hint="eastAsia" w:ascii="方正仿宋_GBK" w:hAnsi="方正仿宋_GBK" w:eastAsia="方正仿宋_GBK" w:cs="方正仿宋_GBK"/>
                <w:sz w:val="32"/>
                <w:szCs w:val="32"/>
              </w:rPr>
              <w:t>号</w:t>
            </w:r>
          </w:p>
          <w:p>
            <w:pPr>
              <w:spacing w:line="540" w:lineRule="exact"/>
              <w:rPr>
                <w:sz w:val="52"/>
                <w:szCs w:val="52"/>
              </w:rPr>
            </w:pPr>
            <w:r>
              <w:rPr>
                <w:color w:val="FFFFFF"/>
                <w:sz w:val="52"/>
                <w:szCs w:val="52"/>
              </w:rPr>
              <mc:AlternateContent>
                <mc:Choice Requires="wps">
                  <w:drawing>
                    <wp:anchor distT="0" distB="0" distL="114300" distR="114300" simplePos="0" relativeHeight="2391643136" behindDoc="0" locked="0" layoutInCell="1" allowOverlap="1">
                      <wp:simplePos x="0" y="0"/>
                      <wp:positionH relativeFrom="column">
                        <wp:posOffset>-58420</wp:posOffset>
                      </wp:positionH>
                      <wp:positionV relativeFrom="paragraph">
                        <wp:posOffset>203835</wp:posOffset>
                      </wp:positionV>
                      <wp:extent cx="5584190" cy="3175"/>
                      <wp:effectExtent l="0" t="0" r="0" b="0"/>
                      <wp:wrapNone/>
                      <wp:docPr id="22" name="直接连接符 22"/>
                      <wp:cNvGraphicFramePr/>
                      <a:graphic xmlns:a="http://schemas.openxmlformats.org/drawingml/2006/main">
                        <a:graphicData uri="http://schemas.microsoft.com/office/word/2010/wordprocessingShape">
                          <wps:wsp>
                            <wps:cNvCnPr/>
                            <wps:spPr>
                              <a:xfrm flipV="true">
                                <a:off x="0" y="0"/>
                                <a:ext cx="5584190" cy="3175"/>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4.6pt;margin-top:16.05pt;height:0.25pt;width:439.7pt;z-index:-1903324160;mso-width-relative:page;mso-height-relative:page;" filled="f" stroked="t" coordsize="21600,21600" o:gfxdata="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yHwnGdUAAAAIAQAADwAAAAAAAAABACAAAAA4AAAAZHJzL2Rv&#10;d25yZXYueG1sUEsBAhQAFAAAAAgAh07iQNYJFjruAQAAugMAAA4AAAAAAAAAAQAgAAAAOgEAAGRy&#10;cy9lMm9Eb2MueG1sUEsFBgAAAAAGAAYAWQEAAJoFAAAAAA==&#10;">
                      <v:fill on="f" focussize="0,0"/>
                      <v:stroke weight="2pt" color="#FF0000" joinstyle="round"/>
                      <v:imagedata o:title=""/>
                      <o:lock v:ext="edit" aspectratio="f"/>
                    </v:line>
                  </w:pict>
                </mc:Fallback>
              </mc:AlternateContent>
            </w:r>
          </w:p>
        </w:tc>
      </w:tr>
    </w:tbl>
    <w:p>
      <w:pPr>
        <w:keepNext w:val="0"/>
        <w:keepLines w:val="0"/>
        <w:pageBreakBefore w:val="0"/>
        <w:widowControl w:val="0"/>
        <w:tabs>
          <w:tab w:val="left" w:pos="8500"/>
          <w:tab w:val="left" w:pos="8820"/>
        </w:tabs>
        <w:kinsoku/>
        <w:wordWrap/>
        <w:overflowPunct/>
        <w:topLinePunct w:val="0"/>
        <w:autoSpaceDE/>
        <w:autoSpaceDN/>
        <w:bidi w:val="0"/>
        <w:adjustRightInd/>
        <w:snapToGrid/>
        <w:spacing w:line="580" w:lineRule="exact"/>
        <w:ind w:right="22" w:rightChars="7"/>
        <w:jc w:val="center"/>
        <w:textAlignment w:val="auto"/>
        <w:outlineLvl w:val="9"/>
        <w:rPr>
          <w:rFonts w:hint="default" w:ascii="Times New Roman" w:hAnsi="Times New Roman" w:eastAsia="方正小标宋_GBK" w:cs="Times New Roman"/>
          <w:b w:val="0"/>
          <w:bCs w:val="0"/>
          <w:sz w:val="44"/>
          <w:szCs w:val="44"/>
          <w:highlight w:val="none"/>
          <w:lang w:bidi="ar"/>
        </w:rPr>
      </w:pPr>
      <w:r>
        <w:rPr>
          <w:rFonts w:hint="default" w:ascii="Times New Roman" w:hAnsi="Times New Roman" w:eastAsia="方正小标宋_GBK" w:cs="Times New Roman"/>
          <w:b w:val="0"/>
          <w:bCs w:val="0"/>
          <w:sz w:val="44"/>
          <w:szCs w:val="44"/>
          <w:highlight w:val="none"/>
          <w:lang w:val="en-US" w:eastAsia="zh-CN" w:bidi="ar"/>
        </w:rPr>
        <w:t>沙坪坝区</w:t>
      </w:r>
      <w:r>
        <w:rPr>
          <w:rFonts w:hint="default" w:ascii="Times New Roman" w:hAnsi="Times New Roman" w:eastAsia="方正小标宋_GBK" w:cs="Times New Roman"/>
          <w:b w:val="0"/>
          <w:bCs w:val="0"/>
          <w:sz w:val="44"/>
          <w:szCs w:val="44"/>
          <w:highlight w:val="none"/>
          <w:lang w:bidi="ar"/>
        </w:rPr>
        <w:t>安全生产委员会</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b w:val="0"/>
          <w:bCs w:val="0"/>
          <w:sz w:val="44"/>
          <w:szCs w:val="44"/>
          <w:highlight w:val="none"/>
          <w:lang w:val="en-US" w:eastAsia="zh-CN" w:bidi="ar"/>
        </w:rPr>
      </w:pPr>
      <w:r>
        <w:rPr>
          <w:rFonts w:hint="default" w:ascii="Times New Roman" w:hAnsi="Times New Roman" w:eastAsia="方正小标宋_GBK" w:cs="Times New Roman"/>
          <w:b w:val="0"/>
          <w:bCs w:val="0"/>
          <w:sz w:val="44"/>
          <w:szCs w:val="44"/>
          <w:highlight w:val="none"/>
          <w:lang w:val="en-US" w:eastAsia="zh-CN" w:bidi="ar"/>
        </w:rPr>
        <w:t>关于印发《沙坪坝区危险化学品事故应急预案》的通知</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w:hAnsi="Times New Roman" w:eastAsia="方正小标宋_GBK" w:cs="Times New Roman"/>
          <w:b w:val="0"/>
          <w:bCs w:val="0"/>
          <w:sz w:val="44"/>
          <w:szCs w:val="44"/>
          <w:highlight w:val="none"/>
          <w:lang w:val="en-US" w:eastAsia="zh-CN"/>
        </w:rPr>
      </w:pPr>
    </w:p>
    <w:p>
      <w:pPr>
        <w:pStyle w:val="27"/>
        <w:keepNext w:val="0"/>
        <w:keepLines w:val="0"/>
        <w:pageBreakBefore w:val="0"/>
        <w:widowControl w:val="0"/>
        <w:kinsoku/>
        <w:wordWrap/>
        <w:overflowPunct/>
        <w:topLinePunct w:val="0"/>
        <w:bidi w:val="0"/>
        <w:spacing w:line="580" w:lineRule="exact"/>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b w:val="0"/>
          <w:bCs w:val="0"/>
          <w:color w:val="000000"/>
          <w:sz w:val="32"/>
          <w:szCs w:val="32"/>
          <w:highlight w:val="none"/>
        </w:rPr>
        <w:t>各镇人民政府、街道办事处，区安委会</w:t>
      </w:r>
      <w:r>
        <w:rPr>
          <w:rFonts w:hint="default" w:ascii="Times New Roman" w:hAnsi="Times New Roman" w:eastAsia="方正仿宋_GBK" w:cs="Times New Roman"/>
          <w:b w:val="0"/>
          <w:bCs w:val="0"/>
          <w:color w:val="000000"/>
          <w:sz w:val="32"/>
          <w:szCs w:val="32"/>
          <w:highlight w:val="none"/>
          <w:lang w:eastAsia="zh-CN"/>
        </w:rPr>
        <w:t>各</w:t>
      </w:r>
      <w:r>
        <w:rPr>
          <w:rFonts w:hint="default" w:ascii="Times New Roman" w:hAnsi="Times New Roman" w:eastAsia="方正仿宋_GBK" w:cs="Times New Roman"/>
          <w:b w:val="0"/>
          <w:bCs w:val="0"/>
          <w:color w:val="000000"/>
          <w:sz w:val="32"/>
          <w:szCs w:val="32"/>
          <w:highlight w:val="none"/>
        </w:rPr>
        <w:t>成员单位，区属国有重点企业，有关单位：</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outlineLvl w:val="9"/>
        <w:rPr>
          <w:rFonts w:hint="default" w:ascii="Times New Roman" w:hAnsi="Times New Roman" w:cs="Times New Roman"/>
          <w:b w:val="0"/>
          <w:bCs w:val="0"/>
          <w:color w:val="000000"/>
          <w:szCs w:val="32"/>
          <w:highlight w:val="none"/>
          <w:lang w:eastAsia="zh-CN"/>
        </w:rPr>
      </w:pPr>
      <w:r>
        <w:rPr>
          <w:rFonts w:hint="default" w:ascii="Times New Roman" w:hAnsi="Times New Roman" w:cs="Times New Roman"/>
          <w:b w:val="0"/>
          <w:bCs w:val="0"/>
          <w:color w:val="000000"/>
          <w:szCs w:val="32"/>
          <w:highlight w:val="none"/>
        </w:rPr>
        <w:t>为进一步提升我区危险化学品事故应急处置能力</w:t>
      </w:r>
      <w:r>
        <w:rPr>
          <w:rFonts w:hint="default" w:ascii="Times New Roman" w:hAnsi="Times New Roman" w:cs="Times New Roman"/>
          <w:b w:val="0"/>
          <w:bCs w:val="0"/>
          <w:color w:val="000000"/>
          <w:szCs w:val="32"/>
          <w:highlight w:val="none"/>
          <w:lang w:val="en-US" w:eastAsia="zh-CN"/>
        </w:rPr>
        <w:t>，</w:t>
      </w:r>
      <w:r>
        <w:rPr>
          <w:rFonts w:hint="default" w:ascii="Times New Roman" w:hAnsi="Times New Roman" w:cs="Times New Roman"/>
          <w:b w:val="0"/>
          <w:bCs w:val="0"/>
          <w:color w:val="000000"/>
          <w:szCs w:val="32"/>
          <w:highlight w:val="none"/>
        </w:rPr>
        <w:t>现将</w:t>
      </w:r>
      <w:r>
        <w:rPr>
          <w:rFonts w:hint="default"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lang w:val="en-US" w:eastAsia="zh-CN"/>
        </w:rPr>
        <w:t>沙坪坝区危险化学品事故应急预案</w:t>
      </w:r>
      <w:r>
        <w:rPr>
          <w:rFonts w:hint="default" w:ascii="Times New Roman" w:hAnsi="Times New Roman" w:cs="Times New Roman"/>
          <w:b w:val="0"/>
          <w:bCs w:val="0"/>
          <w:color w:val="000000"/>
          <w:szCs w:val="32"/>
          <w:highlight w:val="none"/>
          <w:lang w:eastAsia="zh-CN"/>
        </w:rPr>
        <w:t>》</w:t>
      </w:r>
      <w:r>
        <w:rPr>
          <w:rFonts w:hint="default" w:ascii="Times New Roman" w:hAnsi="Times New Roman" w:cs="Times New Roman"/>
          <w:b w:val="0"/>
          <w:bCs w:val="0"/>
          <w:color w:val="000000"/>
          <w:szCs w:val="32"/>
          <w:highlight w:val="none"/>
        </w:rPr>
        <w:t>印发给你们，请认真遵照执行。</w:t>
      </w:r>
    </w:p>
    <w:p>
      <w:pPr>
        <w:keepNext w:val="0"/>
        <w:keepLines w:val="0"/>
        <w:pageBreakBefore w:val="0"/>
        <w:widowControl w:val="0"/>
        <w:kinsoku/>
        <w:wordWrap/>
        <w:overflowPunct/>
        <w:topLinePunct w:val="0"/>
        <w:autoSpaceDE/>
        <w:autoSpaceDN/>
        <w:bidi w:val="0"/>
        <w:adjustRightInd/>
        <w:snapToGrid w:val="0"/>
        <w:spacing w:line="580" w:lineRule="exact"/>
        <w:ind w:firstLine="632" w:firstLineChars="200"/>
        <w:jc w:val="left"/>
        <w:textAlignment w:val="auto"/>
        <w:rPr>
          <w:rFonts w:hint="default" w:ascii="Times New Roman" w:hAnsi="Times New Roman" w:cs="Times New Roman"/>
          <w:b w:val="0"/>
          <w:bCs w:val="0"/>
          <w:color w:val="000000"/>
          <w:szCs w:val="32"/>
          <w:highlight w:val="none"/>
          <w:lang w:val="en-US" w:eastAsia="zh-CN"/>
        </w:rPr>
      </w:pPr>
    </w:p>
    <w:p>
      <w:pPr>
        <w:pStyle w:val="27"/>
        <w:keepNext w:val="0"/>
        <w:keepLines w:val="0"/>
        <w:pageBreakBefore w:val="0"/>
        <w:widowControl w:val="0"/>
        <w:kinsoku/>
        <w:wordWrap/>
        <w:overflowPunct/>
        <w:topLinePunct w:val="0"/>
        <w:bidi w:val="0"/>
        <w:spacing w:line="580" w:lineRule="exact"/>
        <w:textAlignment w:val="auto"/>
        <w:rPr>
          <w:rFonts w:hint="default" w:ascii="Times New Roman" w:hAnsi="Times New Roman" w:cs="Times New Roman"/>
          <w:b w:val="0"/>
          <w:bCs w:val="0"/>
          <w:color w:val="000000"/>
          <w:szCs w:val="32"/>
          <w:highlight w:val="none"/>
          <w:lang w:val="en-US" w:eastAsia="zh-CN"/>
        </w:rPr>
      </w:pPr>
    </w:p>
    <w:p>
      <w:pPr>
        <w:pStyle w:val="27"/>
        <w:keepNext w:val="0"/>
        <w:keepLines w:val="0"/>
        <w:pageBreakBefore w:val="0"/>
        <w:widowControl w:val="0"/>
        <w:kinsoku/>
        <w:wordWrap/>
        <w:overflowPunct/>
        <w:topLinePunct w:val="0"/>
        <w:bidi w:val="0"/>
        <w:spacing w:line="580" w:lineRule="exact"/>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pacing w:line="580" w:lineRule="exact"/>
        <w:ind w:firstLine="4424" w:firstLineChars="1400"/>
        <w:textAlignment w:val="auto"/>
        <w:rPr>
          <w:rFonts w:hint="default" w:ascii="Times New Roman" w:hAnsi="Times New Roman" w:cs="Times New Roman"/>
          <w:b w:val="0"/>
          <w:bCs w:val="0"/>
          <w:color w:val="000000" w:themeColor="text1"/>
          <w:szCs w:val="32"/>
          <w:highlight w:val="none"/>
          <w14:textFill>
            <w14:solidFill>
              <w14:schemeClr w14:val="tx1"/>
            </w14:solidFill>
          </w14:textFill>
        </w:rPr>
      </w:pPr>
      <w:r>
        <w:rPr>
          <w:rFonts w:hint="default" w:ascii="Times New Roman" w:hAnsi="Times New Roman" w:cs="Times New Roman"/>
          <w:b w:val="0"/>
          <w:bCs w:val="0"/>
          <w:color w:val="000000" w:themeColor="text1"/>
          <w:szCs w:val="32"/>
          <w:highlight w:val="none"/>
          <w14:textFill>
            <w14:solidFill>
              <w14:schemeClr w14:val="tx1"/>
            </w14:solidFill>
          </w14:textFill>
        </w:rPr>
        <w:t>沙坪坝区安全生产委员会</w:t>
      </w:r>
    </w:p>
    <w:p>
      <w:pPr>
        <w:keepNext w:val="0"/>
        <w:keepLines w:val="0"/>
        <w:pageBreakBefore w:val="0"/>
        <w:widowControl w:val="0"/>
        <w:kinsoku/>
        <w:wordWrap/>
        <w:overflowPunct/>
        <w:topLinePunct w:val="0"/>
        <w:autoSpaceDE/>
        <w:autoSpaceDN/>
        <w:bidi w:val="0"/>
        <w:adjustRightInd/>
        <w:spacing w:line="580" w:lineRule="exact"/>
        <w:ind w:right="1264" w:rightChars="400" w:firstLine="632" w:firstLineChars="200"/>
        <w:jc w:val="right"/>
        <w:textAlignment w:val="auto"/>
        <w:rPr>
          <w:rFonts w:hint="default" w:ascii="Times New Roman" w:hAnsi="Times New Roman" w:cs="Times New Roman"/>
          <w:b w:val="0"/>
          <w:bCs w:val="0"/>
          <w:highlight w:val="none"/>
        </w:rPr>
      </w:pPr>
      <w:r>
        <w:rPr>
          <w:rFonts w:hint="default" w:ascii="Times New Roman" w:hAnsi="Times New Roman" w:cs="Times New Roman"/>
          <w:b w:val="0"/>
          <w:bCs w:val="0"/>
          <w:color w:val="000000" w:themeColor="text1"/>
          <w:szCs w:val="32"/>
          <w:highlight w:val="none"/>
          <w14:textFill>
            <w14:solidFill>
              <w14:schemeClr w14:val="tx1"/>
            </w14:solidFill>
          </w14:textFill>
        </w:rPr>
        <w:t>2020年</w:t>
      </w:r>
      <w:r>
        <w:rPr>
          <w:rFonts w:hint="eastAsia" w:cs="Times New Roman"/>
          <w:b w:val="0"/>
          <w:bCs w:val="0"/>
          <w:color w:val="000000" w:themeColor="text1"/>
          <w:szCs w:val="32"/>
          <w:highlight w:val="none"/>
          <w:lang w:val="en-US" w:eastAsia="zh-CN"/>
          <w14:textFill>
            <w14:solidFill>
              <w14:schemeClr w14:val="tx1"/>
            </w14:solidFill>
          </w14:textFill>
        </w:rPr>
        <w:t>12</w:t>
      </w:r>
      <w:r>
        <w:rPr>
          <w:rFonts w:hint="default" w:ascii="Times New Roman" w:hAnsi="Times New Roman" w:cs="Times New Roman"/>
          <w:b w:val="0"/>
          <w:bCs w:val="0"/>
          <w:color w:val="000000" w:themeColor="text1"/>
          <w:szCs w:val="32"/>
          <w:highlight w:val="none"/>
          <w14:textFill>
            <w14:solidFill>
              <w14:schemeClr w14:val="tx1"/>
            </w14:solidFill>
          </w14:textFill>
        </w:rPr>
        <w:t>月</w:t>
      </w:r>
      <w:r>
        <w:rPr>
          <w:rFonts w:hint="eastAsia" w:cs="Times New Roman"/>
          <w:b w:val="0"/>
          <w:bCs w:val="0"/>
          <w:color w:val="000000" w:themeColor="text1"/>
          <w:szCs w:val="32"/>
          <w:highlight w:val="none"/>
          <w:lang w:val="en-US" w:eastAsia="zh-CN"/>
          <w14:textFill>
            <w14:solidFill>
              <w14:schemeClr w14:val="tx1"/>
            </w14:solidFill>
          </w14:textFill>
        </w:rPr>
        <w:t>21</w:t>
      </w:r>
      <w:r>
        <w:rPr>
          <w:rFonts w:hint="default" w:ascii="Times New Roman" w:hAnsi="Times New Roman" w:cs="Times New Roman"/>
          <w:b w:val="0"/>
          <w:bCs w:val="0"/>
          <w:color w:val="000000" w:themeColor="text1"/>
          <w:szCs w:val="32"/>
          <w:highlight w:val="none"/>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default" w:ascii="Times New Roman" w:hAnsi="Times New Roman" w:eastAsia="方正小标宋_GBK" w:cs="Times New Roman"/>
          <w:b w:val="0"/>
          <w:bCs w:val="0"/>
          <w:color w:val="000000" w:themeColor="text1"/>
          <w:kern w:val="2"/>
          <w:sz w:val="44"/>
          <w:szCs w:val="44"/>
          <w:highlight w:val="none"/>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pacing w:val="23"/>
          <w:kern w:val="2"/>
          <w:sz w:val="44"/>
          <w:szCs w:val="44"/>
          <w:highlight w:val="none"/>
          <w:u w:val="none"/>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pacing w:val="23"/>
          <w:kern w:val="2"/>
          <w:sz w:val="52"/>
          <w:szCs w:val="52"/>
          <w:highlight w:val="none"/>
          <w:u w:val="none"/>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spacing w:val="23"/>
          <w:kern w:val="2"/>
          <w:sz w:val="52"/>
          <w:szCs w:val="52"/>
          <w:highlight w:val="none"/>
          <w:u w:val="none"/>
          <w:lang w:val="en-US" w:eastAsia="zh-CN" w:bidi="ar-SA"/>
          <w14:textFill>
            <w14:solidFill>
              <w14:schemeClr w14:val="tx1"/>
            </w14:solidFill>
          </w14:textFill>
        </w:rPr>
        <w:t>沙坪坝区</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themeColor="text1"/>
          <w:spacing w:val="23"/>
          <w:kern w:val="2"/>
          <w:sz w:val="52"/>
          <w:szCs w:val="52"/>
          <w:highlight w:val="none"/>
          <w:u w:val="none"/>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spacing w:val="23"/>
          <w:kern w:val="2"/>
          <w:sz w:val="52"/>
          <w:szCs w:val="52"/>
          <w:highlight w:val="none"/>
          <w:u w:val="none"/>
          <w:lang w:val="en-US" w:eastAsia="zh-CN" w:bidi="ar-SA"/>
          <w14:textFill>
            <w14:solidFill>
              <w14:schemeClr w14:val="tx1"/>
            </w14:solidFill>
          </w14:textFill>
        </w:rPr>
        <w:t>危险化学品事故应急预案</w:t>
      </w: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44"/>
          <w:szCs w:val="44"/>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both"/>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6"/>
          <w:szCs w:val="36"/>
          <w:highlight w:val="none"/>
          <w:u w:val="none"/>
          <w:lang w:val="en-US" w:eastAsia="zh-CN" w:bidi="ar-SA"/>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t>重庆市沙坪坝区安全生产委员会</w:t>
      </w: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pPr>
      <w:r>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t>2020年</w:t>
      </w:r>
      <w:r>
        <w:rPr>
          <w:rFonts w:hint="eastAsia"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t>12</w:t>
      </w:r>
      <w:r>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t>月</w:t>
      </w:r>
      <w:r>
        <w:rPr>
          <w:rFonts w:hint="eastAsia"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t>21</w:t>
      </w:r>
      <w:r>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t>日</w:t>
      </w:r>
    </w:p>
    <w:p>
      <w:pPr>
        <w:pStyle w:val="8"/>
        <w:keepNext w:val="0"/>
        <w:keepLines w:val="0"/>
        <w:pageBreakBefore w:val="0"/>
        <w:widowControl w:val="0"/>
        <w:kinsoku/>
        <w:wordWrap/>
        <w:overflowPunct/>
        <w:topLinePunct w:val="0"/>
        <w:autoSpaceDE/>
        <w:autoSpaceDN/>
        <w:bidi w:val="0"/>
        <w:adjustRightInd/>
        <w:spacing w:line="580" w:lineRule="exact"/>
        <w:jc w:val="center"/>
        <w:textAlignment w:val="auto"/>
        <w:rPr>
          <w:rFonts w:hint="default" w:ascii="Times New Roman" w:hAnsi="Times New Roman" w:eastAsia="方正小标宋_GBK" w:cs="Times New Roman"/>
          <w:b w:val="0"/>
          <w:bCs w:val="0"/>
          <w:color w:val="000000" w:themeColor="text1"/>
          <w:spacing w:val="20"/>
          <w:kern w:val="2"/>
          <w:sz w:val="32"/>
          <w:szCs w:val="32"/>
          <w:highlight w:val="none"/>
          <w:u w:val="none"/>
          <w:lang w:val="en-US" w:eastAsia="zh-CN" w:bidi="ar-SA"/>
          <w14:textFill>
            <w14:solidFill>
              <w14:schemeClr w14:val="tx1"/>
            </w14:solidFill>
          </w14:textFill>
        </w:rPr>
        <w:sectPr>
          <w:footerReference r:id="rId3" w:type="default"/>
          <w:footerReference r:id="rId4" w:type="even"/>
          <w:pgSz w:w="11906" w:h="16838"/>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AndChars" w:linePitch="579" w:charSpace="-842"/>
        </w:sectPr>
      </w:pPr>
    </w:p>
    <w:p>
      <w:pPr>
        <w:pStyle w:val="3"/>
        <w:keepNext w:val="0"/>
        <w:keepLines w:val="0"/>
        <w:pageBreakBefore w:val="0"/>
        <w:widowControl w:val="0"/>
        <w:kinsoku/>
        <w:wordWrap/>
        <w:topLinePunct w:val="0"/>
        <w:autoSpaceDE/>
        <w:autoSpaceDN/>
        <w:bidi w:val="0"/>
        <w:adjustRightInd w:val="0"/>
        <w:snapToGrid w:val="0"/>
        <w:spacing w:before="0" w:after="0" w:line="580" w:lineRule="exact"/>
        <w:jc w:val="center"/>
        <w:textAlignment w:val="auto"/>
        <w:rPr>
          <w:rFonts w:hint="eastAsia" w:ascii="方正小标宋_GBK" w:hAnsi="方正小标宋_GBK" w:eastAsia="方正小标宋_GBK" w:cs="方正小标宋_GBK"/>
          <w:b w:val="0"/>
          <w:bCs w:val="0"/>
          <w:color w:val="000000" w:themeColor="text1"/>
          <w:kern w:val="2"/>
          <w:sz w:val="44"/>
          <w:szCs w:val="44"/>
          <w:highlight w:val="none"/>
          <w:u w:val="none"/>
          <w:lang w:val="en-US" w:eastAsia="zh-CN" w:bidi="ar-SA"/>
          <w14:textFill>
            <w14:solidFill>
              <w14:schemeClr w14:val="tx1"/>
            </w14:solidFill>
          </w14:textFill>
        </w:rPr>
      </w:pPr>
      <w:bookmarkStart w:id="0" w:name="_Toc7735"/>
      <w:bookmarkStart w:id="1" w:name="_Toc22569"/>
      <w:bookmarkStart w:id="2" w:name="_Toc2051"/>
      <w:bookmarkStart w:id="3" w:name="_Toc28077"/>
      <w:bookmarkStart w:id="4" w:name="_Toc7966"/>
      <w:bookmarkStart w:id="5" w:name="_Toc14486"/>
      <w:bookmarkStart w:id="6" w:name="_Toc8882"/>
      <w:bookmarkStart w:id="7" w:name="_Toc30043"/>
      <w:bookmarkStart w:id="8" w:name="_Toc32134"/>
      <w:bookmarkStart w:id="9" w:name="_Toc10710"/>
      <w:bookmarkStart w:id="10" w:name="_Toc18852"/>
      <w:r>
        <w:rPr>
          <w:rFonts w:hint="eastAsia" w:ascii="方正小标宋_GBK" w:hAnsi="方正小标宋_GBK" w:eastAsia="方正小标宋_GBK" w:cs="方正小标宋_GBK"/>
          <w:b w:val="0"/>
          <w:bCs w:val="0"/>
          <w:color w:val="000000" w:themeColor="text1"/>
          <w:kern w:val="2"/>
          <w:sz w:val="44"/>
          <w:szCs w:val="44"/>
          <w:highlight w:val="none"/>
          <w:u w:val="none"/>
          <w:lang w:val="en-US" w:eastAsia="zh-CN" w:bidi="ar-SA"/>
          <w14:textFill>
            <w14:solidFill>
              <w14:schemeClr w14:val="tx1"/>
            </w14:solidFill>
          </w14:textFill>
        </w:rPr>
        <w:t>目  录</w:t>
      </w:r>
      <w:bookmarkEnd w:id="0"/>
      <w:bookmarkEnd w:id="1"/>
      <w:bookmarkEnd w:id="2"/>
      <w:bookmarkEnd w:id="3"/>
      <w:bookmarkEnd w:id="4"/>
      <w:bookmarkEnd w:id="5"/>
      <w:bookmarkEnd w:id="6"/>
      <w:bookmarkEnd w:id="7"/>
      <w:bookmarkEnd w:id="8"/>
      <w:bookmarkEnd w:id="9"/>
      <w:bookmarkEnd w:id="10"/>
    </w:p>
    <w:sdt>
      <w:sdtPr>
        <w:rPr>
          <w:rFonts w:hint="default" w:ascii="Times New Roman" w:hAnsi="Times New Roman" w:eastAsia="宋体" w:cs="Times New Roman"/>
          <w:b w:val="0"/>
          <w:bCs w:val="0"/>
          <w:color w:val="000000" w:themeColor="text1"/>
          <w:sz w:val="21"/>
          <w:szCs w:val="24"/>
          <w:highlight w:val="none"/>
          <w:u w:val="none"/>
          <w14:textFill>
            <w14:solidFill>
              <w14:schemeClr w14:val="tx1"/>
            </w14:solidFill>
          </w14:textFill>
        </w:rPr>
        <w:id w:val="147462617"/>
        <w15:color w:val="DBDBDB"/>
      </w:sdtPr>
      <w:sdtEndPr>
        <w:rPr>
          <w:rFonts w:hint="default" w:ascii="Times New Roman" w:hAnsi="Times New Roman" w:eastAsia="方正小标宋_GBK" w:cs="Times New Roman"/>
          <w:b w:val="0"/>
          <w:bCs w:val="0"/>
          <w:color w:val="000000" w:themeColor="text1"/>
          <w:sz w:val="32"/>
          <w:szCs w:val="32"/>
          <w:highlight w:val="none"/>
          <w:u w:val="none"/>
          <w:lang w:val="en-US" w:eastAsia="zh-CN" w:bidi="ar-SA"/>
          <w14:textFill>
            <w14:solidFill>
              <w14:schemeClr w14:val="tx1"/>
            </w14:solidFill>
          </w14:textFill>
        </w:rPr>
      </w:sdtEndPr>
      <w:sdtContent>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color w:val="000000" w:themeColor="text1"/>
              <w:sz w:val="32"/>
              <w:szCs w:val="24"/>
              <w:highlight w:val="none"/>
              <w:u w:val="none"/>
              <w14:textFill>
                <w14:solidFill>
                  <w14:schemeClr w14:val="tx1"/>
                </w14:solidFill>
              </w14:textFill>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color w:val="000000" w:themeColor="text1"/>
              <w:highlight w:val="none"/>
              <w:u w:val="none"/>
              <w14:textFill>
                <w14:solidFill>
                  <w14:schemeClr w14:val="tx1"/>
                </w14:solidFill>
              </w14:textFill>
            </w:rPr>
            <w:instrText xml:space="preserve">TOC \o "1-3" \h \u </w:instrText>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separate"/>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_Toc14486 </w:instrText>
          </w:r>
          <w:r>
            <w:rPr>
              <w:rFonts w:hint="default" w:ascii="Times New Roman" w:hAnsi="Times New Roman" w:cs="Times New Roman"/>
              <w:b w:val="0"/>
              <w:bCs w:val="0"/>
              <w:highlight w:val="none"/>
            </w:rPr>
            <w:fldChar w:fldCharType="separate"/>
          </w:r>
          <w:r>
            <w:rPr>
              <w:rFonts w:hint="eastAsia" w:ascii="方正黑体_GBK" w:hAnsi="方正黑体_GBK" w:eastAsia="方正黑体_GBK" w:cs="方正黑体_GBK"/>
              <w:b w:val="0"/>
              <w:bCs w:val="0"/>
              <w:kern w:val="2"/>
              <w:szCs w:val="32"/>
              <w:highlight w:val="none"/>
              <w:lang w:val="en-US" w:eastAsia="zh-CN" w:bidi="ar-SA"/>
            </w:rPr>
            <w:t>目  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_Toc14486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_Toc14239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1 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_Toc14239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_Toc28777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1.1 编制目的</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_Toc28777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_Toc7432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1.2 编制依据</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_Toc7432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_Toc26660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1.3 适用范围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_Toc26660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_Toc21012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1.4 工作原则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_Toc21012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_Toc14315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1.5 事故分级</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_Toc14315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_Toc19231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1.6 事故风险</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_Toc19231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_Toc29772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1.7 资源调查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_Toc29772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9</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_Toc32152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2组织体系</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_Toc32152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_Toc2985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2.1 指挥机构</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_Toc2985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10</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_Toc31300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2.2 办事机构</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_Toc31300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_Toc24568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2.3 咨询机构</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_Toc24568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_Toc26237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2.4 应急救援队伍</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_Toc26237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_Toc1919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3 预防预警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_Toc1919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_Toc13435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3.1 预防管理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_Toc13435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_Toc13428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3.2 预测预警</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_Toc13428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_Toc15089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4 应急响应</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_Toc15089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_Toc688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4.1 预案启动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_Toc688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_Toc3713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4.2 先期处置</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_Toc3713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_Toc9167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4.3 响应等级调整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_Toc9167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_Toc21458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4.4 处置措施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_Toc21458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19</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_Toc25971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4.5 扩大应急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_Toc25971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20</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_Toc14154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4.6 信息发布</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_Toc14154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20</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_Toc10885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4.7 响应结束</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_Toc10885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20</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_Toc24515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5 善后工作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_Toc24515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21</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_Toc30638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5.1 善后处置</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_Toc30638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21</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_Toc7086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5.2 社会救助</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_Toc7086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21</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_Toc29786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5.3 事故调查</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_Toc29786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_Toc17535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5.4 总结评估</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_Toc17535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_Toc3329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6 应急保障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_Toc3329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_Toc29279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6.1 队伍保障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_Toc29279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_Toc2185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6.2 装备保障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_Toc2185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_Toc10861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6.3 通信保障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_Toc10861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23</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_Toc12806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6.4 交通保障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_Toc12806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23</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_Toc17438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6.5 技术保障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_Toc17438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24</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_Toc286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6.6 资金保障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_Toc286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24</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_Toc26229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6.7 医疗卫生保障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_Toc26229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24</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_Toc16087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6.8 治安保障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_Toc16087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_Toc17454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6.9 受灾群众生活保障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_Toc17454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_Toc20897 </w:instrText>
          </w:r>
          <w:r>
            <w:rPr>
              <w:rFonts w:hint="default" w:ascii="Times New Roman" w:hAnsi="Times New Roman" w:cs="Times New Roman"/>
              <w:b w:val="0"/>
              <w:bCs w:val="0"/>
              <w:highlight w:val="none"/>
            </w:rPr>
            <w:fldChar w:fldCharType="separate"/>
          </w:r>
          <w:r>
            <w:rPr>
              <w:rFonts w:hint="default" w:ascii="Times New Roman" w:hAnsi="Times New Roman" w:eastAsia="方正黑体_GBK" w:cs="Times New Roman"/>
              <w:b w:val="0"/>
              <w:bCs w:val="0"/>
              <w:szCs w:val="32"/>
              <w:highlight w:val="none"/>
              <w:lang w:val="en-US" w:eastAsia="zh-CN" w:bidi="ar-SA"/>
            </w:rPr>
            <w:t>7 应急预案管理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_Toc20897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_Toc13843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7.1 预案编制与解释</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_Toc13843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_Toc29393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7.2 预案修订</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_Toc29393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25</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_Toc3337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7.3 预案演习</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_Toc3337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_Toc24820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7.4 宣传教育</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_Toc24820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_Toc425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7.5 奖惩</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_Toc425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_Toc5459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7.6 宣传与培训</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_Toc5459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26</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3"/>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begin"/>
          </w:r>
          <w:r>
            <w:rPr>
              <w:rFonts w:hint="default" w:ascii="Times New Roman" w:hAnsi="Times New Roman" w:cs="Times New Roman"/>
              <w:b w:val="0"/>
              <w:bCs w:val="0"/>
              <w:highlight w:val="none"/>
            </w:rPr>
            <w:instrText xml:space="preserve"> HYPERLINK \l _Toc31358 </w:instrText>
          </w:r>
          <w:r>
            <w:rPr>
              <w:rFonts w:hint="default" w:ascii="Times New Roman" w:hAnsi="Times New Roman" w:cs="Times New Roman"/>
              <w:b w:val="0"/>
              <w:bCs w:val="0"/>
              <w:highlight w:val="none"/>
            </w:rPr>
            <w:fldChar w:fldCharType="separate"/>
          </w:r>
          <w:r>
            <w:rPr>
              <w:rFonts w:hint="default" w:ascii="Times New Roman" w:hAnsi="Times New Roman" w:eastAsia="方正楷体_GBK" w:cs="Times New Roman"/>
              <w:b w:val="0"/>
              <w:bCs w:val="0"/>
              <w:kern w:val="0"/>
              <w:szCs w:val="32"/>
              <w:highlight w:val="none"/>
              <w:lang w:val="en-US" w:eastAsia="zh-CN" w:bidi="ar-SA"/>
            </w:rPr>
            <w:t>7.7 实施时间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_Toc31358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27</w:t>
          </w:r>
          <w:r>
            <w:rPr>
              <w:rFonts w:hint="default" w:ascii="Times New Roman" w:hAnsi="Times New Roman" w:cs="Times New Roman"/>
              <w:b w:val="0"/>
              <w:bCs w:val="0"/>
            </w:rPr>
            <w:fldChar w:fldCharType="end"/>
          </w: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_Toc6426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附件1  </w:t>
          </w:r>
          <w:r>
            <w:rPr>
              <w:rFonts w:hint="default" w:ascii="Times New Roman" w:hAnsi="Times New Roman" w:eastAsia="方正楷体_GBK" w:cs="Times New Roman"/>
              <w:b w:val="0"/>
              <w:bCs w:val="0"/>
              <w:kern w:val="0"/>
              <w:sz w:val="32"/>
              <w:szCs w:val="32"/>
              <w:highlight w:val="none"/>
              <w:lang w:val="en-US" w:eastAsia="zh-CN" w:bidi="ar-SA"/>
            </w:rPr>
            <w:t>沙坪坝区危险化学品生产安全事故应急救援指挥组织架构图</w:t>
          </w:r>
          <w:r>
            <w:rPr>
              <w:rFonts w:hint="default" w:ascii="Times New Roman" w:hAnsi="Times New Roman" w:eastAsia="方正楷体_GBK" w:cs="Times New Roman"/>
              <w:b w:val="0"/>
              <w:bCs w:val="0"/>
              <w:kern w:val="0"/>
              <w:sz w:val="32"/>
              <w:szCs w:val="32"/>
              <w:highlight w:val="none"/>
              <w:lang w:val="en-US" w:eastAsia="zh-CN" w:bidi="ar-SA"/>
            </w:rPr>
            <w:tab/>
          </w:r>
          <w:r>
            <w:rPr>
              <w:rFonts w:hint="default" w:ascii="Times New Roman" w:hAnsi="Times New Roman" w:eastAsia="方正楷体_GBK" w:cs="Times New Roman"/>
              <w:b w:val="0"/>
              <w:bCs w:val="0"/>
              <w:kern w:val="0"/>
              <w:sz w:val="32"/>
              <w:szCs w:val="32"/>
              <w:highlight w:val="none"/>
              <w:lang w:val="en-US" w:eastAsia="zh-CN" w:bidi="ar-SA"/>
            </w:rPr>
            <w:fldChar w:fldCharType="begin"/>
          </w:r>
          <w:r>
            <w:rPr>
              <w:rFonts w:hint="default" w:ascii="Times New Roman" w:hAnsi="Times New Roman" w:eastAsia="方正楷体_GBK" w:cs="Times New Roman"/>
              <w:b w:val="0"/>
              <w:bCs w:val="0"/>
              <w:kern w:val="0"/>
              <w:sz w:val="32"/>
              <w:szCs w:val="32"/>
              <w:highlight w:val="none"/>
              <w:lang w:val="en-US" w:eastAsia="zh-CN" w:bidi="ar-SA"/>
            </w:rPr>
            <w:instrText xml:space="preserve"> PAGEREF _Toc6426 </w:instrText>
          </w:r>
          <w:r>
            <w:rPr>
              <w:rFonts w:hint="default" w:ascii="Times New Roman" w:hAnsi="Times New Roman" w:eastAsia="方正楷体_GBK" w:cs="Times New Roman"/>
              <w:b w:val="0"/>
              <w:bCs w:val="0"/>
              <w:kern w:val="0"/>
              <w:sz w:val="32"/>
              <w:szCs w:val="32"/>
              <w:highlight w:val="none"/>
              <w:lang w:val="en-US" w:eastAsia="zh-CN" w:bidi="ar-SA"/>
            </w:rPr>
            <w:fldChar w:fldCharType="separate"/>
          </w:r>
          <w:r>
            <w:rPr>
              <w:rFonts w:hint="default" w:ascii="Times New Roman" w:hAnsi="Times New Roman" w:eastAsia="方正楷体_GBK" w:cs="Times New Roman"/>
              <w:b w:val="0"/>
              <w:bCs w:val="0"/>
              <w:kern w:val="0"/>
              <w:sz w:val="32"/>
              <w:szCs w:val="32"/>
              <w:highlight w:val="none"/>
              <w:lang w:val="en-US" w:eastAsia="zh-CN" w:bidi="ar-SA"/>
            </w:rPr>
            <w:t>28</w:t>
          </w:r>
          <w:r>
            <w:rPr>
              <w:rFonts w:hint="default" w:ascii="Times New Roman" w:hAnsi="Times New Roman" w:eastAsia="方正楷体_GBK" w:cs="Times New Roman"/>
              <w:b w:val="0"/>
              <w:bCs w:val="0"/>
              <w:kern w:val="0"/>
              <w:sz w:val="32"/>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_Toc6491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附件2  </w:t>
          </w:r>
          <w:r>
            <w:rPr>
              <w:rFonts w:hint="default" w:ascii="Times New Roman" w:hAnsi="Times New Roman" w:eastAsia="方正楷体_GBK" w:cs="Times New Roman"/>
              <w:b w:val="0"/>
              <w:bCs w:val="0"/>
              <w:kern w:val="0"/>
              <w:sz w:val="32"/>
              <w:szCs w:val="32"/>
              <w:highlight w:val="none"/>
              <w:lang w:val="en-US" w:eastAsia="zh-CN" w:bidi="ar-SA"/>
            </w:rPr>
            <w:t>沙坪坝区危险化学品生产安全事故应急指挥部成员单位及联系方式</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_Toc6491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29</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_Toc28940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附件3  </w:t>
          </w:r>
          <w:r>
            <w:rPr>
              <w:rFonts w:hint="default" w:ascii="Times New Roman" w:hAnsi="Times New Roman" w:eastAsia="方正楷体_GBK" w:cs="Times New Roman"/>
              <w:b w:val="0"/>
              <w:bCs w:val="0"/>
              <w:kern w:val="0"/>
              <w:sz w:val="32"/>
              <w:szCs w:val="32"/>
              <w:highlight w:val="none"/>
              <w:lang w:val="en-US" w:eastAsia="zh-CN" w:bidi="ar-SA"/>
            </w:rPr>
            <w:t>沙坪坝区危险化学品生产安全事故现场指挥部运行示意图</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_Toc28940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30</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_Toc7828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附件4</w:t>
          </w:r>
          <w:r>
            <w:rPr>
              <w:rFonts w:hint="default" w:ascii="Times New Roman" w:hAnsi="Times New Roman" w:eastAsia="方正楷体_GBK" w:cs="Times New Roman"/>
              <w:b w:val="0"/>
              <w:bCs w:val="0"/>
              <w:kern w:val="0"/>
              <w:sz w:val="32"/>
              <w:szCs w:val="32"/>
              <w:highlight w:val="none"/>
              <w:lang w:val="en-US" w:eastAsia="zh-CN" w:bidi="ar-SA"/>
            </w:rPr>
            <w:t>沙坪坝区危险化学品生产安全事故应急救援专家库</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_Toc7828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31</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_Toc6746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附件5</w:t>
          </w:r>
          <w:r>
            <w:rPr>
              <w:rFonts w:hint="default" w:ascii="Times New Roman" w:hAnsi="Times New Roman" w:eastAsia="方正楷体_GBK" w:cs="Times New Roman"/>
              <w:b w:val="0"/>
              <w:bCs w:val="0"/>
              <w:kern w:val="0"/>
              <w:sz w:val="32"/>
              <w:szCs w:val="32"/>
              <w:highlight w:val="none"/>
              <w:lang w:val="en-US" w:eastAsia="zh-CN" w:bidi="ar-SA"/>
            </w:rPr>
            <w:t>沙坪坝区涉及危险化学品安全风险的行业品种目录</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_Toc6746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32</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_Toc13065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附件6  </w:t>
          </w:r>
          <w:r>
            <w:rPr>
              <w:rFonts w:hint="default" w:ascii="Times New Roman" w:hAnsi="Times New Roman" w:eastAsia="方正楷体_GBK" w:cs="Times New Roman"/>
              <w:b w:val="0"/>
              <w:bCs w:val="0"/>
              <w:kern w:val="0"/>
              <w:sz w:val="32"/>
              <w:szCs w:val="32"/>
              <w:highlight w:val="none"/>
              <w:lang w:val="en-US" w:eastAsia="zh-CN" w:bidi="ar-SA"/>
            </w:rPr>
            <w:t>常见危险化学品危险特性表</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_Toc13065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40</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_Toc23017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附件7  </w:t>
          </w:r>
          <w:r>
            <w:rPr>
              <w:rFonts w:hint="default" w:ascii="Times New Roman" w:hAnsi="Times New Roman" w:eastAsia="方正楷体_GBK" w:cs="Times New Roman"/>
              <w:b w:val="0"/>
              <w:bCs w:val="0"/>
              <w:kern w:val="0"/>
              <w:sz w:val="32"/>
              <w:szCs w:val="32"/>
              <w:highlight w:val="none"/>
              <w:lang w:val="en-US" w:eastAsia="zh-CN" w:bidi="ar-SA"/>
            </w:rPr>
            <w:t>沙坪坝区危险化学品生产安全事故相关应急救援队伍</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_Toc23017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61</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_Toc5037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附件8  </w:t>
          </w:r>
          <w:r>
            <w:rPr>
              <w:rFonts w:hint="default" w:ascii="Times New Roman" w:hAnsi="Times New Roman" w:eastAsia="方正楷体_GBK" w:cs="Times New Roman"/>
              <w:b w:val="0"/>
              <w:bCs w:val="0"/>
              <w:kern w:val="0"/>
              <w:sz w:val="32"/>
              <w:szCs w:val="32"/>
              <w:highlight w:val="none"/>
              <w:lang w:val="en-US" w:eastAsia="zh-CN" w:bidi="ar-SA"/>
            </w:rPr>
            <w:t>沙坪坝区危险化学品生产安全事故应急救援装备清单</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_Toc5037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62</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方正黑体_GBK" w:cs="Times New Roman"/>
              <w:b w:val="0"/>
              <w:bCs w:val="0"/>
              <w:szCs w:val="32"/>
              <w:highlight w:val="none"/>
              <w:lang w:val="en-US" w:eastAsia="zh-CN" w:bidi="ar-SA"/>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_Toc6053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附件9</w:t>
          </w:r>
          <w:r>
            <w:rPr>
              <w:rFonts w:hint="default" w:ascii="Times New Roman" w:hAnsi="Times New Roman" w:eastAsia="方正楷体_GBK" w:cs="Times New Roman"/>
              <w:b w:val="0"/>
              <w:bCs w:val="0"/>
              <w:kern w:val="0"/>
              <w:sz w:val="32"/>
              <w:szCs w:val="32"/>
              <w:highlight w:val="none"/>
              <w:lang w:val="en-US" w:eastAsia="zh-CN" w:bidi="ar-SA"/>
            </w:rPr>
            <w:t>危险化学品生产安全事故现场处置要点和注意事项</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_Toc6053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66</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12"/>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val="0"/>
              <w:bCs w:val="0"/>
            </w:rPr>
          </w:pP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HYPERLINK \l _Toc677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 xml:space="preserve">附件10  </w:t>
          </w:r>
          <w:r>
            <w:rPr>
              <w:rFonts w:hint="default" w:ascii="Times New Roman" w:hAnsi="Times New Roman" w:eastAsia="方正楷体_GBK" w:cs="Times New Roman"/>
              <w:b w:val="0"/>
              <w:bCs w:val="0"/>
              <w:kern w:val="0"/>
              <w:sz w:val="32"/>
              <w:szCs w:val="32"/>
              <w:highlight w:val="none"/>
              <w:lang w:val="en-US" w:eastAsia="zh-CN" w:bidi="ar-SA"/>
            </w:rPr>
            <w:t>危险废物处置单位名单</w:t>
          </w:r>
          <w:r>
            <w:rPr>
              <w:rFonts w:hint="default" w:ascii="Times New Roman" w:hAnsi="Times New Roman" w:eastAsia="方正黑体_GBK" w:cs="Times New Roman"/>
              <w:b w:val="0"/>
              <w:bCs w:val="0"/>
              <w:szCs w:val="32"/>
              <w:highlight w:val="none"/>
              <w:lang w:val="en-US" w:eastAsia="zh-CN" w:bidi="ar-SA"/>
            </w:rPr>
            <w:tab/>
          </w:r>
          <w:r>
            <w:rPr>
              <w:rFonts w:hint="default" w:ascii="Times New Roman" w:hAnsi="Times New Roman" w:eastAsia="方正黑体_GBK" w:cs="Times New Roman"/>
              <w:b w:val="0"/>
              <w:bCs w:val="0"/>
              <w:szCs w:val="32"/>
              <w:highlight w:val="none"/>
              <w:lang w:val="en-US" w:eastAsia="zh-CN" w:bidi="ar-SA"/>
            </w:rPr>
            <w:fldChar w:fldCharType="begin"/>
          </w:r>
          <w:r>
            <w:rPr>
              <w:rFonts w:hint="default" w:ascii="Times New Roman" w:hAnsi="Times New Roman" w:eastAsia="方正黑体_GBK" w:cs="Times New Roman"/>
              <w:b w:val="0"/>
              <w:bCs w:val="0"/>
              <w:szCs w:val="32"/>
              <w:highlight w:val="none"/>
              <w:lang w:val="en-US" w:eastAsia="zh-CN" w:bidi="ar-SA"/>
            </w:rPr>
            <w:instrText xml:space="preserve"> PAGEREF _Toc677 </w:instrText>
          </w:r>
          <w:r>
            <w:rPr>
              <w:rFonts w:hint="default" w:ascii="Times New Roman" w:hAnsi="Times New Roman" w:eastAsia="方正黑体_GBK" w:cs="Times New Roman"/>
              <w:b w:val="0"/>
              <w:bCs w:val="0"/>
              <w:szCs w:val="32"/>
              <w:highlight w:val="none"/>
              <w:lang w:val="en-US" w:eastAsia="zh-CN" w:bidi="ar-SA"/>
            </w:rPr>
            <w:fldChar w:fldCharType="separate"/>
          </w:r>
          <w:r>
            <w:rPr>
              <w:rFonts w:hint="default" w:ascii="Times New Roman" w:hAnsi="Times New Roman" w:eastAsia="方正黑体_GBK" w:cs="Times New Roman"/>
              <w:b w:val="0"/>
              <w:bCs w:val="0"/>
              <w:szCs w:val="32"/>
              <w:highlight w:val="none"/>
              <w:lang w:val="en-US" w:eastAsia="zh-CN" w:bidi="ar-SA"/>
            </w:rPr>
            <w:t>69</w:t>
          </w:r>
          <w:r>
            <w:rPr>
              <w:rFonts w:hint="default" w:ascii="Times New Roman" w:hAnsi="Times New Roman" w:eastAsia="方正黑体_GBK" w:cs="Times New Roman"/>
              <w:b w:val="0"/>
              <w:bCs w:val="0"/>
              <w:szCs w:val="32"/>
              <w:highlight w:val="none"/>
              <w:lang w:val="en-US" w:eastAsia="zh-CN" w:bidi="ar-SA"/>
            </w:rPr>
            <w:fldChar w:fldCharType="end"/>
          </w:r>
          <w:r>
            <w:rPr>
              <w:rFonts w:hint="default" w:ascii="Times New Roman" w:hAnsi="Times New Roman" w:eastAsia="方正黑体_GBK" w:cs="Times New Roman"/>
              <w:b w:val="0"/>
              <w:bCs w:val="0"/>
              <w:szCs w:val="32"/>
              <w:highlight w:val="none"/>
              <w:lang w:val="en-US" w:eastAsia="zh-CN" w:bidi="ar-SA"/>
            </w:rPr>
            <w:fldChar w:fldCharType="end"/>
          </w:r>
        </w:p>
        <w:p>
          <w:pPr>
            <w:pStyle w:val="2"/>
            <w:keepNext w:val="0"/>
            <w:keepLines w:val="0"/>
            <w:pageBreakBefore w:val="0"/>
            <w:widowControl/>
            <w:tabs>
              <w:tab w:val="left" w:pos="2094"/>
            </w:tabs>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方正小标宋_GBK" w:cs="Times New Roman"/>
              <w:b w:val="0"/>
              <w:bCs w:val="0"/>
              <w:sz w:val="32"/>
              <w:szCs w:val="32"/>
              <w:highlight w:val="none"/>
              <w:lang w:val="en-US" w:eastAsia="zh-CN" w:bidi="ar-SA"/>
            </w:rPr>
          </w:pPr>
          <w:r>
            <w:rPr>
              <w:rFonts w:hint="default" w:ascii="Times New Roman" w:hAnsi="Times New Roman" w:cs="Times New Roman"/>
              <w:b w:val="0"/>
              <w:bCs w:val="0"/>
              <w:color w:val="000000" w:themeColor="text1"/>
              <w:highlight w:val="none"/>
              <w:u w:val="none"/>
              <w14:textFill>
                <w14:solidFill>
                  <w14:schemeClr w14:val="tx1"/>
                </w14:solidFill>
              </w14:textFill>
            </w:rPr>
            <w:fldChar w:fldCharType="end"/>
          </w:r>
        </w:p>
      </w:sdtContent>
    </w:sdt>
    <w:p>
      <w:pPr>
        <w:keepNext w:val="0"/>
        <w:keepLines w:val="0"/>
        <w:pageBreakBefore w:val="0"/>
        <w:kinsoku/>
        <w:wordWrap/>
        <w:topLinePunct w:val="0"/>
        <w:bidi w:val="0"/>
        <w:spacing w:line="580" w:lineRule="exact"/>
        <w:textAlignment w:val="auto"/>
        <w:rPr>
          <w:rFonts w:hint="default" w:ascii="Times New Roman" w:hAnsi="Times New Roman" w:eastAsia="宋体" w:cs="Times New Roman"/>
          <w:b w:val="0"/>
          <w:bCs w:val="0"/>
          <w:color w:val="000000" w:themeColor="text1"/>
          <w:sz w:val="25"/>
          <w:highlight w:val="none"/>
          <w:u w:val="none"/>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pPr>
      <w:bookmarkStart w:id="11" w:name="_Toc14239"/>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1 总则</w:t>
      </w:r>
      <w:bookmarkEnd w:id="11"/>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2" w:name="_Toc28777"/>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1.1 编制目的</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为建立健全</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全区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危险化学品事故应急工作机制，进一步提升危险化学品事故应急处置能力，最大程度地预防和减少事故及其造成的人员伤亡、财产损失和环境损害，保障公众生命财产安全。</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3" w:name="_Toc7432"/>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1.2 编制依据</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根据《中华人民共和国安全生产法》</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《中华人民共和国环境保护法》</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《中华人民共和国突发事件应对法》</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《中华人民共和国消防法》</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《生产安全事故报告和调查处理条例》</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《生产安全事故应急条例》</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《危险化学品安全管理条例》</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《重庆市突发事件应对条例》</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sz w:val="32"/>
          <w:szCs w:val="32"/>
          <w:highlight w:val="none"/>
          <w:lang w:eastAsia="zh-CN"/>
        </w:rPr>
        <w:t>《重庆市危险化学品应急预案（暂行版）》</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cs="Times New Roman"/>
          <w:b w:val="0"/>
          <w:bCs w:val="0"/>
          <w:color w:val="000000" w:themeColor="text1"/>
          <w:szCs w:val="32"/>
          <w:highlight w:val="none"/>
          <w14:textFill>
            <w14:solidFill>
              <w14:schemeClr w14:val="tx1"/>
            </w14:solidFill>
          </w14:textFill>
        </w:rPr>
        <w:t>渝安</w:t>
      </w:r>
      <w:r>
        <w:rPr>
          <w:rFonts w:hint="default" w:ascii="Times New Roman" w:hAnsi="Times New Roman" w:cs="Times New Roman"/>
          <w:b w:val="0"/>
          <w:bCs w:val="0"/>
          <w:color w:val="000000" w:themeColor="text1"/>
          <w:szCs w:val="32"/>
          <w:highlight w:val="none"/>
          <w:lang w:eastAsia="zh-CN"/>
          <w14:textFill>
            <w14:solidFill>
              <w14:schemeClr w14:val="tx1"/>
            </w14:solidFill>
          </w14:textFill>
        </w:rPr>
        <w:t>委</w:t>
      </w:r>
      <w:r>
        <w:rPr>
          <w:rFonts w:hint="default" w:ascii="Times New Roman" w:hAnsi="Times New Roman" w:cs="Times New Roman"/>
          <w:b w:val="0"/>
          <w:bCs w:val="0"/>
          <w:color w:val="000000" w:themeColor="text1"/>
          <w:szCs w:val="32"/>
          <w:highlight w:val="none"/>
          <w14:textFill>
            <w14:solidFill>
              <w14:schemeClr w14:val="tx1"/>
            </w14:solidFill>
          </w14:textFill>
        </w:rPr>
        <w:t>〔20</w:t>
      </w:r>
      <w:r>
        <w:rPr>
          <w:rFonts w:hint="default" w:ascii="Times New Roman" w:hAnsi="Times New Roman" w:cs="Times New Roman"/>
          <w:b w:val="0"/>
          <w:bCs w:val="0"/>
          <w:color w:val="000000" w:themeColor="text1"/>
          <w:szCs w:val="32"/>
          <w:highlight w:val="none"/>
          <w:lang w:val="en-US" w:eastAsia="zh-CN"/>
          <w14:textFill>
            <w14:solidFill>
              <w14:schemeClr w14:val="tx1"/>
            </w14:solidFill>
          </w14:textFill>
        </w:rPr>
        <w:t>20</w:t>
      </w:r>
      <w:r>
        <w:rPr>
          <w:rFonts w:hint="default" w:ascii="Times New Roman" w:hAnsi="Times New Roman" w:cs="Times New Roman"/>
          <w:b w:val="0"/>
          <w:bCs w:val="0"/>
          <w:color w:val="000000" w:themeColor="text1"/>
          <w:szCs w:val="32"/>
          <w:highlight w:val="none"/>
          <w14:textFill>
            <w14:solidFill>
              <w14:schemeClr w14:val="tx1"/>
            </w14:solidFill>
          </w14:textFill>
        </w:rPr>
        <w:t>〕</w:t>
      </w:r>
      <w:r>
        <w:rPr>
          <w:rFonts w:hint="default" w:ascii="Times New Roman" w:hAnsi="Times New Roman" w:cs="Times New Roman"/>
          <w:b w:val="0"/>
          <w:bCs w:val="0"/>
          <w:color w:val="000000" w:themeColor="text1"/>
          <w:szCs w:val="32"/>
          <w:highlight w:val="none"/>
          <w:lang w:val="en-US" w:eastAsia="zh-CN"/>
          <w14:textFill>
            <w14:solidFill>
              <w14:schemeClr w14:val="tx1"/>
            </w14:solidFill>
          </w14:textFill>
        </w:rPr>
        <w:t>18</w:t>
      </w:r>
      <w:r>
        <w:rPr>
          <w:rFonts w:hint="default" w:ascii="Times New Roman" w:hAnsi="Times New Roman" w:cs="Times New Roman"/>
          <w:b w:val="0"/>
          <w:bCs w:val="0"/>
          <w:color w:val="000000" w:themeColor="text1"/>
          <w:szCs w:val="32"/>
          <w:highlight w:val="none"/>
          <w14:textFill>
            <w14:solidFill>
              <w14:schemeClr w14:val="tx1"/>
            </w14:solidFill>
          </w14:textFill>
        </w:rPr>
        <w:t>号</w:t>
      </w:r>
      <w:r>
        <w:rPr>
          <w:rFonts w:hint="default" w:ascii="Times New Roman" w:hAnsi="Times New Roman" w:cs="Times New Roman"/>
          <w:b w:val="0"/>
          <w:bCs w:val="0"/>
          <w:color w:val="000000"/>
          <w:sz w:val="32"/>
          <w:szCs w:val="32"/>
          <w:highlight w:val="none"/>
          <w:lang w:eastAsia="zh-CN"/>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等法律法规和有关规定，制定本预案。</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4" w:name="_Toc26660"/>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1.3 适用范围</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本预案适用于</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沙坪坝区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行政区域内发生的</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超出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各</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镇人民政府、街道办事处（以下简称镇街）、管委会</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应急处置能力、需要</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政府负责处置的，或</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市、区</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政府决定自行负责处置的</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危险化学品生产安全事故应对工作。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本预案不适用于城镇燃气、放射性物品、军事设施和核能物质的事故应急处置。</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危险货物运输过程中发生的事故应急处置按照重庆市危险化学品道路运输事故应急预案、重庆市水上危险货物运输事故应急预案，以及区交通主管部门制定的相关应急预案执行。烟花爆</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竹经营企业、医药化工企业发生的</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生产安全</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事故参照本预案执行。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本预案指导全</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危险化学品生产安全事故应急救援工作。</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5" w:name="_Toc21012"/>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1.4 工作原则</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坚持以人民为中心思想。危险化学品事故灾难应急救援工作要始终把保障人民群众的生命安全和身体健康放在首位，切实加强应急救援人员的安全防护，最大限度地减少危险化学品事故造成的人员伤亡和危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（2）坚持统一领导、协调联动。在</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区安</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委会的统一组织协调下，</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各镇街、管委会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和</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区级</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有关部门按照各自职责和权限，负责相关事故的应急管理和救援工作。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cs="Times New Roman"/>
          <w:b w:val="0"/>
          <w:bCs w:val="0"/>
          <w:color w:val="000000" w:themeColor="text1"/>
          <w:kern w:val="2"/>
          <w:sz w:val="32"/>
          <w:szCs w:val="32"/>
          <w:highlight w:val="none"/>
          <w:u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坚持快速反应、高效应对。建立健全以</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综合性</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消防救援队伍为主力，以社会应急力量为辅助的应急力量体系，健全完善各类力量快速反应、联动协调机制，高效应对危险化学品事故。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坚持依法规范、科技支撑。依据有关法律和行政法规，维护公众的合法权益，突发事件应对工作规范化、制度化、法制化。加强生产安全科学研究和技术开发，充分发挥专家队伍和专业人员的作用，提高应对事故的科技水平和指挥能力，避免发生次生衍生灾害事件。</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6" w:name="_Toc1431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1.5 事故分级</w:t>
      </w:r>
      <w:bookmarkEnd w:id="16"/>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根据国务院《生产安全事故报告和调查处理条例》等有关规定，按照社会危害程度、影响范围等，危险化学品事故由高到低分为特别重大、重大、较大、一般四个等级。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cs="Times New Roman"/>
          <w:b w:val="0"/>
          <w:bCs w:val="0"/>
          <w:color w:val="000000" w:themeColor="text1"/>
          <w:kern w:val="2"/>
          <w:sz w:val="32"/>
          <w:szCs w:val="32"/>
          <w:highlight w:val="none"/>
          <w:u w:val="none"/>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特别重大事故，是指造成30人以上死亡，或者100人以上重伤（包括急性工业中毒，下同），或者1亿元以上直接经济损失的事故；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cs="Times New Roman"/>
          <w:b w:val="0"/>
          <w:bCs w:val="0"/>
          <w:color w:val="000000" w:themeColor="text1"/>
          <w:kern w:val="2"/>
          <w:sz w:val="32"/>
          <w:szCs w:val="32"/>
          <w:highlight w:val="none"/>
          <w:u w:val="none"/>
          <w:lang w:val="en-US" w:eastAsia="zh-CN" w:bidi="ar-SA"/>
          <w14:textFill>
            <w14:solidFill>
              <w14:schemeClr w14:val="tx1"/>
            </w14:solidFill>
          </w14:textFill>
        </w:rPr>
        <w:t>（2）</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重大事故，是指造成10人以上30人以下死亡，或者50人以上100人以下重伤，或者5000万元以上1亿元以下直接经济损失的事故；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cs="Times New Roman"/>
          <w:b w:val="0"/>
          <w:bCs w:val="0"/>
          <w:color w:val="000000" w:themeColor="text1"/>
          <w:kern w:val="2"/>
          <w:sz w:val="32"/>
          <w:szCs w:val="32"/>
          <w:highlight w:val="none"/>
          <w:u w:val="none"/>
          <w:lang w:val="en-US" w:eastAsia="zh-CN" w:bidi="ar-SA"/>
          <w14:textFill>
            <w14:solidFill>
              <w14:schemeClr w14:val="tx1"/>
            </w14:solidFill>
          </w14:textFill>
        </w:rPr>
        <w:t>（3）</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较大事故，是指造成3人以上10人以下死亡，或者10人以上50人以下重伤，或者1000万元以上5000万元以下直接经济损失的事故；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eastAsia" w:cs="Times New Roman"/>
          <w:b w:val="0"/>
          <w:bCs w:val="0"/>
          <w:color w:val="000000" w:themeColor="text1"/>
          <w:kern w:val="2"/>
          <w:sz w:val="32"/>
          <w:szCs w:val="32"/>
          <w:highlight w:val="none"/>
          <w:u w:val="none"/>
          <w:lang w:val="en-US" w:eastAsia="zh-CN" w:bidi="ar-SA"/>
          <w14:textFill>
            <w14:solidFill>
              <w14:schemeClr w14:val="tx1"/>
            </w14:solidFill>
          </w14:textFill>
        </w:rPr>
        <w:t>（4）</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一般事故，是指造成3人以下死亡，或者10人以下重伤，或者1000万元以下直接经济损失的事故。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Chars="0" w:right="0" w:rightChars="0" w:firstLine="640" w:firstLineChars="200"/>
        <w:jc w:val="both"/>
        <w:textAlignment w:val="auto"/>
        <w:outlineLvl w:val="9"/>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上述有关数量表述中，“以上”含本数，“以下”不含本数。</w:t>
      </w:r>
      <w:bookmarkStart w:id="17" w:name="_Toc482627514"/>
      <w:bookmarkStart w:id="18" w:name="_Toc17856"/>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9" w:name="_Toc19231"/>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1.6 事故风险</w:t>
      </w:r>
      <w:bookmarkEnd w:id="19"/>
    </w:p>
    <w:p>
      <w:pPr>
        <w:keepNext w:val="0"/>
        <w:keepLines w:val="0"/>
        <w:pageBreakBefore w:val="0"/>
        <w:kinsoku/>
        <w:wordWrap/>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方正仿宋_GBK" w:cs="Times New Roman"/>
          <w:b w:val="0"/>
          <w:bCs w:val="0"/>
          <w:kern w:val="0"/>
          <w:sz w:val="32"/>
          <w:szCs w:val="32"/>
          <w:highlight w:val="none"/>
        </w:rPr>
      </w:pPr>
      <w:r>
        <w:rPr>
          <w:rFonts w:hint="default" w:ascii="Times New Roman" w:hAnsi="Times New Roman" w:eastAsia="方正仿宋_GBK" w:cs="Times New Roman"/>
          <w:b w:val="0"/>
          <w:bCs w:val="0"/>
          <w:kern w:val="0"/>
          <w:sz w:val="32"/>
          <w:szCs w:val="32"/>
          <w:highlight w:val="none"/>
        </w:rPr>
        <w:t>沙坪坝区位于重庆市主城区的西部，东隔嘉陵江与江北区、渝北区相望，东南紧邻渝中区，南接九龙坡区，西依缙云山与</w:t>
      </w:r>
      <w:r>
        <w:rPr>
          <w:rFonts w:hint="default" w:ascii="Times New Roman" w:hAnsi="Times New Roman" w:cs="Times New Roman"/>
          <w:b w:val="0"/>
          <w:bCs w:val="0"/>
          <w:kern w:val="0"/>
          <w:sz w:val="32"/>
          <w:szCs w:val="32"/>
          <w:highlight w:val="none"/>
          <w:lang w:eastAsia="zh-CN"/>
        </w:rPr>
        <w:t>璧山区</w:t>
      </w:r>
      <w:r>
        <w:rPr>
          <w:rFonts w:hint="default" w:ascii="Times New Roman" w:hAnsi="Times New Roman" w:eastAsia="方正仿宋_GBK" w:cs="Times New Roman"/>
          <w:b w:val="0"/>
          <w:bCs w:val="0"/>
          <w:kern w:val="0"/>
          <w:sz w:val="32"/>
          <w:szCs w:val="32"/>
          <w:highlight w:val="none"/>
        </w:rPr>
        <w:t>毗邻，北与北碚区相连。全区幅员面积约395.8平方千米</w:t>
      </w:r>
      <w:r>
        <w:rPr>
          <w:rFonts w:hint="default" w:ascii="Times New Roman" w:hAnsi="Times New Roman" w:cs="Times New Roman"/>
          <w:b w:val="0"/>
          <w:bCs w:val="0"/>
          <w:kern w:val="0"/>
          <w:sz w:val="32"/>
          <w:szCs w:val="32"/>
          <w:highlight w:val="none"/>
          <w:lang w:eastAsia="zh-CN"/>
        </w:rPr>
        <w:t>，</w:t>
      </w:r>
      <w:r>
        <w:rPr>
          <w:rFonts w:hint="default" w:ascii="Times New Roman" w:hAnsi="Times New Roman" w:eastAsia="方正仿宋_GBK" w:cs="Times New Roman"/>
          <w:b w:val="0"/>
          <w:bCs w:val="0"/>
          <w:kern w:val="0"/>
          <w:sz w:val="32"/>
          <w:szCs w:val="32"/>
          <w:highlight w:val="none"/>
        </w:rPr>
        <w:t>海拔最高点位于中梁山北端的白杨湾，为705.0米，海拔最低点位于区东南滴水岩濒临嘉陵江处，为175米。相差530米，平均海拔263米。辖青木关、凤凰、回龙坝、土主</w:t>
      </w:r>
      <w:r>
        <w:rPr>
          <w:rFonts w:hint="default" w:ascii="Times New Roman" w:hAnsi="Times New Roman" w:cs="Times New Roman"/>
          <w:b w:val="0"/>
          <w:bCs w:val="0"/>
          <w:kern w:val="0"/>
          <w:sz w:val="32"/>
          <w:szCs w:val="32"/>
          <w:highlight w:val="none"/>
          <w:lang w:eastAsia="zh-CN"/>
        </w:rPr>
        <w:t>、</w:t>
      </w:r>
      <w:r>
        <w:rPr>
          <w:rFonts w:hint="default" w:ascii="Times New Roman" w:hAnsi="Times New Roman" w:eastAsia="方正仿宋_GBK" w:cs="Times New Roman"/>
          <w:b w:val="0"/>
          <w:bCs w:val="0"/>
          <w:kern w:val="0"/>
          <w:sz w:val="32"/>
          <w:szCs w:val="32"/>
          <w:highlight w:val="none"/>
        </w:rPr>
        <w:t>中梁</w:t>
      </w:r>
      <w:r>
        <w:rPr>
          <w:rFonts w:hint="default" w:ascii="Times New Roman" w:hAnsi="Times New Roman" w:cs="Times New Roman"/>
          <w:b w:val="0"/>
          <w:bCs w:val="0"/>
          <w:kern w:val="0"/>
          <w:sz w:val="32"/>
          <w:szCs w:val="32"/>
          <w:highlight w:val="none"/>
          <w:lang w:val="en-US" w:eastAsia="zh-CN"/>
        </w:rPr>
        <w:t>5</w:t>
      </w:r>
      <w:r>
        <w:rPr>
          <w:rFonts w:hint="default" w:ascii="Times New Roman" w:hAnsi="Times New Roman" w:eastAsia="方正仿宋_GBK" w:cs="Times New Roman"/>
          <w:b w:val="0"/>
          <w:bCs w:val="0"/>
          <w:kern w:val="0"/>
          <w:sz w:val="32"/>
          <w:szCs w:val="32"/>
          <w:highlight w:val="none"/>
        </w:rPr>
        <w:t>个镇</w:t>
      </w:r>
      <w:r>
        <w:rPr>
          <w:rFonts w:hint="default" w:ascii="Times New Roman" w:hAnsi="Times New Roman" w:cs="Times New Roman"/>
          <w:b w:val="0"/>
          <w:bCs w:val="0"/>
          <w:kern w:val="0"/>
          <w:sz w:val="32"/>
          <w:szCs w:val="32"/>
          <w:highlight w:val="none"/>
          <w:lang w:eastAsia="zh-CN"/>
        </w:rPr>
        <w:t>，</w:t>
      </w:r>
      <w:r>
        <w:rPr>
          <w:rFonts w:hint="default" w:ascii="Times New Roman" w:hAnsi="Times New Roman" w:eastAsia="方正仿宋_GBK" w:cs="Times New Roman"/>
          <w:b w:val="0"/>
          <w:bCs w:val="0"/>
          <w:kern w:val="0"/>
          <w:sz w:val="32"/>
          <w:szCs w:val="32"/>
          <w:highlight w:val="none"/>
        </w:rPr>
        <w:t>覃家岗、渝碚路、沙坪坝、小龙坎、天星桥、土湾、新桥、双碑、石井坡、童家桥、磁器口、山洞、陈家桥、联芳、丰文</w:t>
      </w:r>
      <w:r>
        <w:rPr>
          <w:rFonts w:hint="default" w:ascii="Times New Roman" w:hAnsi="Times New Roman" w:cs="Times New Roman"/>
          <w:b w:val="0"/>
          <w:bCs w:val="0"/>
          <w:kern w:val="0"/>
          <w:sz w:val="32"/>
          <w:szCs w:val="32"/>
          <w:highlight w:val="none"/>
          <w:lang w:eastAsia="zh-CN"/>
        </w:rPr>
        <w:t>、</w:t>
      </w:r>
      <w:r>
        <w:rPr>
          <w:rFonts w:hint="default" w:ascii="Times New Roman" w:hAnsi="Times New Roman" w:eastAsia="方正仿宋_GBK" w:cs="Times New Roman"/>
          <w:b w:val="0"/>
          <w:bCs w:val="0"/>
          <w:kern w:val="0"/>
          <w:sz w:val="32"/>
          <w:szCs w:val="32"/>
          <w:highlight w:val="none"/>
        </w:rPr>
        <w:t>歌乐山、井口</w:t>
      </w:r>
      <w:r>
        <w:rPr>
          <w:rFonts w:hint="default" w:ascii="Times New Roman" w:hAnsi="Times New Roman" w:cs="Times New Roman"/>
          <w:b w:val="0"/>
          <w:bCs w:val="0"/>
          <w:kern w:val="0"/>
          <w:sz w:val="32"/>
          <w:szCs w:val="32"/>
          <w:highlight w:val="none"/>
          <w:lang w:val="en-US" w:eastAsia="zh-CN"/>
        </w:rPr>
        <w:t>17</w:t>
      </w:r>
      <w:r>
        <w:rPr>
          <w:rFonts w:hint="default" w:ascii="Times New Roman" w:hAnsi="Times New Roman" w:eastAsia="方正仿宋_GBK" w:cs="Times New Roman"/>
          <w:b w:val="0"/>
          <w:bCs w:val="0"/>
          <w:kern w:val="0"/>
          <w:sz w:val="32"/>
          <w:szCs w:val="32"/>
          <w:highlight w:val="none"/>
        </w:rPr>
        <w:t>个街道。</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仿宋_GBK" w:cs="Times New Roman"/>
          <w:b w:val="0"/>
          <w:bCs w:val="0"/>
          <w:kern w:val="0"/>
          <w:sz w:val="32"/>
          <w:szCs w:val="32"/>
          <w:highlight w:val="none"/>
          <w:lang w:val="en-US" w:eastAsia="zh-CN"/>
        </w:rPr>
      </w:pPr>
      <w:r>
        <w:rPr>
          <w:rFonts w:hint="default" w:ascii="Times New Roman" w:hAnsi="Times New Roman" w:eastAsia="方正仿宋_GBK" w:cs="Times New Roman"/>
          <w:b w:val="0"/>
          <w:bCs w:val="0"/>
          <w:kern w:val="0"/>
          <w:sz w:val="32"/>
          <w:szCs w:val="32"/>
          <w:highlight w:val="none"/>
          <w:lang w:eastAsia="zh-CN"/>
        </w:rPr>
        <w:t>截</w:t>
      </w:r>
      <w:r>
        <w:rPr>
          <w:rFonts w:hint="eastAsia" w:ascii="Times New Roman" w:hAnsi="Times New Roman" w:eastAsia="方正仿宋_GBK" w:cs="Times New Roman"/>
          <w:b w:val="0"/>
          <w:bCs w:val="0"/>
          <w:kern w:val="0"/>
          <w:sz w:val="32"/>
          <w:szCs w:val="32"/>
          <w:highlight w:val="none"/>
          <w:lang w:eastAsia="zh-CN"/>
        </w:rPr>
        <w:t>至</w:t>
      </w:r>
      <w:bookmarkStart w:id="128" w:name="_GoBack"/>
      <w:bookmarkEnd w:id="128"/>
      <w:r>
        <w:rPr>
          <w:rFonts w:hint="default" w:ascii="Times New Roman" w:hAnsi="Times New Roman" w:eastAsia="方正仿宋_GBK" w:cs="Times New Roman"/>
          <w:b w:val="0"/>
          <w:bCs w:val="0"/>
          <w:kern w:val="0"/>
          <w:sz w:val="32"/>
          <w:szCs w:val="32"/>
          <w:highlight w:val="none"/>
          <w:lang w:eastAsia="zh-CN"/>
        </w:rPr>
        <w:t>目前区内无危险化学品生产企业、无烟花爆竹经营企业，有加油站</w:t>
      </w:r>
      <w:r>
        <w:rPr>
          <w:rFonts w:hint="default" w:ascii="Times New Roman" w:hAnsi="Times New Roman" w:eastAsia="方正仿宋_GBK" w:cs="Times New Roman"/>
          <w:b w:val="0"/>
          <w:bCs w:val="0"/>
          <w:kern w:val="0"/>
          <w:sz w:val="32"/>
          <w:szCs w:val="32"/>
          <w:highlight w:val="none"/>
          <w:lang w:val="en-US" w:eastAsia="zh-CN"/>
        </w:rPr>
        <w:t>35座，其他危险化学品储存经营企业10家，票据式经营企业20家，危险化学品重大危险源1个，医药企业2家，化工企业1家。机械制造、医疗卫生、教育、印刷、建筑、农林牧渔等行业广泛使用危险化学品。涉及的危险化学品主要有汽油、柴油、液氯、油漆、稀释剂、氧、氮、氩、氢、二氧化碳、乙炔、丙烷等。事故类型主要为燃烧爆炸、窒息、冻伤、中毒。沙坪坝区各行业领域主要涉及危险化学品安全风险的行业品种目录见附件5，常见危险化学品危险特性见附件6。</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20" w:name="_Toc29772"/>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1.7 资源调查</w:t>
      </w:r>
      <w:bookmarkEnd w:id="20"/>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eastAsia="方正仿宋_GBK" w:cs="Times New Roman"/>
          <w:b w:val="0"/>
          <w:bCs w:val="0"/>
          <w:sz w:val="32"/>
          <w:szCs w:val="24"/>
          <w:highlight w:val="none"/>
          <w:lang w:val="en-US" w:eastAsia="zh-CN"/>
        </w:rPr>
      </w:pPr>
      <w:r>
        <w:rPr>
          <w:rFonts w:hint="default" w:ascii="Times New Roman" w:hAnsi="Times New Roman" w:cs="Times New Roman"/>
          <w:b w:val="0"/>
          <w:bCs w:val="0"/>
          <w:sz w:val="32"/>
          <w:szCs w:val="24"/>
          <w:highlight w:val="none"/>
          <w:lang w:val="en-US" w:eastAsia="zh-CN"/>
        </w:rPr>
        <w:t>沙坪坝区已建立应急救援常备队伍、专业队伍、保障队伍、群众队伍，配备了必要的危险化学品</w:t>
      </w:r>
      <w:r>
        <w:rPr>
          <w:rFonts w:hint="eastAsia" w:cs="Times New Roman"/>
          <w:b w:val="0"/>
          <w:bCs w:val="0"/>
          <w:sz w:val="32"/>
          <w:szCs w:val="24"/>
          <w:highlight w:val="none"/>
          <w:lang w:val="en-US" w:eastAsia="zh-CN"/>
        </w:rPr>
        <w:t>事故</w:t>
      </w:r>
      <w:r>
        <w:rPr>
          <w:rFonts w:hint="default" w:ascii="Times New Roman" w:hAnsi="Times New Roman" w:cs="Times New Roman"/>
          <w:b w:val="0"/>
          <w:bCs w:val="0"/>
          <w:sz w:val="32"/>
          <w:szCs w:val="24"/>
          <w:highlight w:val="none"/>
          <w:lang w:val="en-US" w:eastAsia="zh-CN"/>
        </w:rPr>
        <w:t>应急救援物资器材。</w:t>
      </w:r>
    </w:p>
    <w:p>
      <w:pPr>
        <w:keepNext w:val="0"/>
        <w:keepLines w:val="0"/>
        <w:pageBreakBefore w:val="0"/>
        <w:kinsoku/>
        <w:wordWrap/>
        <w:overflowPunct/>
        <w:topLinePunct w:val="0"/>
        <w:bidi w:val="0"/>
        <w:snapToGrid/>
        <w:spacing w:line="580" w:lineRule="exact"/>
        <w:ind w:firstLine="640" w:firstLineChars="200"/>
        <w:textAlignment w:val="auto"/>
        <w:rPr>
          <w:rFonts w:hint="default" w:ascii="Times New Roman" w:hAnsi="Times New Roman" w:cs="Times New Roman"/>
          <w:b w:val="0"/>
          <w:bCs w:val="0"/>
          <w:kern w:val="0"/>
          <w:sz w:val="32"/>
          <w:szCs w:val="32"/>
          <w:highlight w:val="none"/>
          <w:lang w:eastAsia="zh-CN"/>
        </w:rPr>
      </w:pPr>
      <w:r>
        <w:rPr>
          <w:rFonts w:hint="default" w:ascii="Times New Roman" w:hAnsi="Times New Roman" w:cs="Times New Roman"/>
          <w:b w:val="0"/>
          <w:bCs w:val="0"/>
          <w:kern w:val="0"/>
          <w:sz w:val="32"/>
          <w:szCs w:val="32"/>
          <w:highlight w:val="none"/>
          <w:lang w:eastAsia="zh-CN"/>
        </w:rPr>
        <w:t>（</w:t>
      </w:r>
      <w:r>
        <w:rPr>
          <w:rFonts w:hint="default" w:ascii="Times New Roman" w:hAnsi="Times New Roman" w:cs="Times New Roman"/>
          <w:b w:val="0"/>
          <w:bCs w:val="0"/>
          <w:kern w:val="0"/>
          <w:sz w:val="32"/>
          <w:szCs w:val="32"/>
          <w:highlight w:val="none"/>
          <w:lang w:val="en-US" w:eastAsia="zh-CN"/>
        </w:rPr>
        <w:t>1</w:t>
      </w:r>
      <w:r>
        <w:rPr>
          <w:rFonts w:hint="default" w:ascii="Times New Roman" w:hAnsi="Times New Roman" w:cs="Times New Roman"/>
          <w:b w:val="0"/>
          <w:bCs w:val="0"/>
          <w:kern w:val="0"/>
          <w:sz w:val="32"/>
          <w:szCs w:val="32"/>
          <w:highlight w:val="none"/>
          <w:lang w:eastAsia="zh-CN"/>
        </w:rPr>
        <w:t>）应急救援队伍</w:t>
      </w:r>
    </w:p>
    <w:p>
      <w:pPr>
        <w:keepNext w:val="0"/>
        <w:keepLines w:val="0"/>
        <w:pageBreakBefore w:val="0"/>
        <w:kinsoku/>
        <w:wordWrap/>
        <w:topLinePunct w:val="0"/>
        <w:bidi w:val="0"/>
        <w:spacing w:line="580" w:lineRule="exact"/>
        <w:ind w:firstLine="640" w:firstLineChars="200"/>
        <w:textAlignment w:val="auto"/>
        <w:rPr>
          <w:rFonts w:hint="default" w:ascii="Times New Roman" w:hAnsi="Times New Roman" w:eastAsia="方正仿宋_GBK" w:cs="Times New Roman"/>
          <w:b w:val="0"/>
          <w:bCs w:val="0"/>
          <w:kern w:val="0"/>
          <w:sz w:val="32"/>
          <w:szCs w:val="32"/>
          <w:highlight w:val="none"/>
          <w:lang w:eastAsia="zh-CN"/>
        </w:rPr>
      </w:pPr>
      <w:r>
        <w:rPr>
          <w:rFonts w:hint="default" w:ascii="Times New Roman" w:hAnsi="Times New Roman" w:cs="Times New Roman"/>
          <w:b w:val="0"/>
          <w:bCs w:val="0"/>
          <w:kern w:val="0"/>
          <w:sz w:val="32"/>
          <w:szCs w:val="32"/>
          <w:highlight w:val="none"/>
          <w:lang w:eastAsia="zh-CN"/>
        </w:rPr>
        <w:t>常备队伍：</w:t>
      </w:r>
      <w:r>
        <w:rPr>
          <w:rFonts w:hint="default" w:ascii="Times New Roman" w:hAnsi="Times New Roman" w:eastAsia="方正仿宋_GBK" w:cs="Times New Roman"/>
          <w:b w:val="0"/>
          <w:bCs w:val="0"/>
          <w:kern w:val="0"/>
          <w:sz w:val="32"/>
          <w:szCs w:val="32"/>
          <w:highlight w:val="none"/>
          <w:lang w:eastAsia="zh-CN"/>
        </w:rPr>
        <w:t>区消防救援支队、区综合应急救援队东部分队、区综合应急救援队西部分队、民兵应急连</w:t>
      </w:r>
      <w:r>
        <w:rPr>
          <w:rFonts w:hint="default" w:ascii="Times New Roman" w:hAnsi="Times New Roman" w:eastAsia="方正仿宋_GBK" w:cs="Times New Roman"/>
          <w:b w:val="0"/>
          <w:bCs w:val="0"/>
          <w:kern w:val="0"/>
          <w:sz w:val="32"/>
          <w:szCs w:val="32"/>
          <w:highlight w:val="none"/>
          <w:lang w:val="en-US" w:eastAsia="zh-CN"/>
        </w:rPr>
        <w:t>4支</w:t>
      </w:r>
      <w:r>
        <w:rPr>
          <w:rFonts w:hint="default" w:ascii="Times New Roman" w:hAnsi="Times New Roman" w:cs="Times New Roman"/>
          <w:b w:val="0"/>
          <w:bCs w:val="0"/>
          <w:kern w:val="0"/>
          <w:sz w:val="32"/>
          <w:szCs w:val="32"/>
          <w:highlight w:val="none"/>
          <w:lang w:eastAsia="zh-CN"/>
        </w:rPr>
        <w:t>应急救援</w:t>
      </w:r>
      <w:r>
        <w:rPr>
          <w:rFonts w:hint="default" w:ascii="Times New Roman" w:hAnsi="Times New Roman" w:eastAsia="方正仿宋_GBK" w:cs="Times New Roman"/>
          <w:b w:val="0"/>
          <w:bCs w:val="0"/>
          <w:kern w:val="0"/>
          <w:sz w:val="32"/>
          <w:szCs w:val="32"/>
          <w:highlight w:val="none"/>
          <w:lang w:eastAsia="zh-CN"/>
        </w:rPr>
        <w:t>常备队伍</w:t>
      </w:r>
      <w:r>
        <w:rPr>
          <w:rFonts w:hint="default" w:ascii="Times New Roman" w:hAnsi="Times New Roman" w:cs="Times New Roman"/>
          <w:b w:val="0"/>
          <w:bCs w:val="0"/>
          <w:kern w:val="0"/>
          <w:sz w:val="32"/>
          <w:szCs w:val="32"/>
          <w:highlight w:val="none"/>
          <w:lang w:val="en-US" w:eastAsia="zh-CN"/>
        </w:rPr>
        <w:t>，主要</w:t>
      </w:r>
      <w:r>
        <w:rPr>
          <w:rFonts w:hint="default" w:ascii="Times New Roman" w:hAnsi="Times New Roman" w:eastAsia="方正仿宋_GBK" w:cs="Times New Roman"/>
          <w:b w:val="0"/>
          <w:bCs w:val="0"/>
          <w:kern w:val="0"/>
          <w:sz w:val="32"/>
          <w:szCs w:val="32"/>
          <w:highlight w:val="none"/>
          <w:lang w:eastAsia="zh-CN"/>
        </w:rPr>
        <w:t>从事综合救援。</w:t>
      </w:r>
    </w:p>
    <w:p>
      <w:pPr>
        <w:keepNext w:val="0"/>
        <w:keepLines w:val="0"/>
        <w:pageBreakBefore w:val="0"/>
        <w:kinsoku/>
        <w:wordWrap/>
        <w:topLinePunct w:val="0"/>
        <w:bidi w:val="0"/>
        <w:spacing w:line="580" w:lineRule="exact"/>
        <w:ind w:firstLine="640" w:firstLineChars="200"/>
        <w:textAlignment w:val="auto"/>
        <w:rPr>
          <w:rFonts w:hint="default" w:ascii="Times New Roman" w:hAnsi="Times New Roman" w:cs="Times New Roman"/>
          <w:b w:val="0"/>
          <w:bCs w:val="0"/>
          <w:highlight w:val="none"/>
          <w:lang w:val="en-US" w:eastAsia="zh-CN"/>
        </w:rPr>
      </w:pPr>
      <w:r>
        <w:rPr>
          <w:rFonts w:hint="eastAsia" w:cs="Times New Roman"/>
          <w:kern w:val="0"/>
          <w:sz w:val="32"/>
          <w:szCs w:val="32"/>
          <w:highlight w:val="none"/>
          <w:lang w:eastAsia="zh-CN"/>
        </w:rPr>
        <w:t>专业队伍：依托区消防救援支队建立了区危险化学品应急救援专业队伍，从事危险化学品事故应急救援。相关单位建立了</w:t>
      </w:r>
      <w:r>
        <w:rPr>
          <w:rFonts w:hint="eastAsia"/>
          <w:highlight w:val="none"/>
          <w:lang w:val="en-US" w:eastAsia="zh-CN"/>
        </w:rPr>
        <w:t>工程机械维修排、道路抢险应急救援队、市政设施应急救援队、环境应急救援队，主要从事</w:t>
      </w:r>
      <w:r>
        <w:rPr>
          <w:rFonts w:hint="default"/>
          <w:highlight w:val="none"/>
          <w:lang w:val="en-US" w:eastAsia="zh-CN"/>
        </w:rPr>
        <w:t>土石方挖掘排险</w:t>
      </w:r>
      <w:r>
        <w:rPr>
          <w:rFonts w:hint="eastAsia"/>
          <w:highlight w:val="none"/>
          <w:lang w:val="en-US" w:eastAsia="zh-CN"/>
        </w:rPr>
        <w:t>、</w:t>
      </w:r>
      <w:r>
        <w:rPr>
          <w:rFonts w:hint="default"/>
          <w:highlight w:val="none"/>
          <w:lang w:val="en-US" w:eastAsia="zh-CN"/>
        </w:rPr>
        <w:t>道路抢险</w:t>
      </w:r>
      <w:r>
        <w:rPr>
          <w:rFonts w:hint="eastAsia"/>
          <w:highlight w:val="none"/>
          <w:lang w:val="en-US" w:eastAsia="zh-CN"/>
        </w:rPr>
        <w:t>、</w:t>
      </w:r>
      <w:r>
        <w:rPr>
          <w:rFonts w:hint="default"/>
          <w:highlight w:val="none"/>
          <w:lang w:val="en-US" w:eastAsia="zh-CN"/>
        </w:rPr>
        <w:t>市政设施抢险</w:t>
      </w:r>
      <w:r>
        <w:rPr>
          <w:rFonts w:hint="eastAsia"/>
          <w:highlight w:val="none"/>
          <w:lang w:val="en-US" w:eastAsia="zh-CN"/>
        </w:rPr>
        <w:t>、</w:t>
      </w:r>
      <w:r>
        <w:rPr>
          <w:rFonts w:hint="default"/>
          <w:highlight w:val="none"/>
          <w:lang w:val="en-US" w:eastAsia="zh-CN"/>
        </w:rPr>
        <w:t>环境污染监测</w:t>
      </w:r>
      <w:r>
        <w:rPr>
          <w:rFonts w:hint="eastAsia"/>
          <w:highlight w:val="none"/>
          <w:lang w:val="en-US" w:eastAsia="zh-CN"/>
        </w:rPr>
        <w:t>等</w:t>
      </w:r>
      <w:r>
        <w:rPr>
          <w:rFonts w:hint="default"/>
          <w:highlight w:val="none"/>
          <w:lang w:val="en-US" w:eastAsia="zh-CN"/>
        </w:rPr>
        <w:t>抢险</w:t>
      </w:r>
      <w:r>
        <w:rPr>
          <w:rFonts w:hint="eastAsia"/>
          <w:highlight w:val="none"/>
          <w:lang w:val="en-US" w:eastAsia="zh-CN"/>
        </w:rPr>
        <w:t>应急救援。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保障队伍：相关单位建立了供水应急救援队、电力应急救援队、燃气应急救援队、通信应急救援队、医疗救护应急救援队、物资保障应急保障队6支保障队伍，主要从事供水抢险及保障、东部和西部电力抢险保障、燃气抢险及保障、通信抢险及保障、医疗救援、物资保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highlight w:val="none"/>
          <w:lang w:val="en-US" w:eastAsia="zh-CN"/>
        </w:rPr>
        <w:t>群众队伍：22个镇街和2个管委会建立了综合应急救援队、157个村、社区建立了应急救援站，同时协调方舟救援队力量，主要从事先期处置，人员疏散。</w:t>
      </w:r>
    </w:p>
    <w:p>
      <w:pPr>
        <w:pStyle w:val="2"/>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b w:val="0"/>
          <w:bCs w:val="0"/>
          <w:kern w:val="0"/>
          <w:sz w:val="32"/>
          <w:szCs w:val="32"/>
          <w:highlight w:val="none"/>
          <w:lang w:val="en-US" w:eastAsia="zh-CN"/>
        </w:rPr>
      </w:pPr>
      <w:r>
        <w:rPr>
          <w:rFonts w:hint="default" w:ascii="Times New Roman" w:hAnsi="Times New Roman" w:cs="Times New Roman"/>
          <w:b w:val="0"/>
          <w:bCs w:val="0"/>
          <w:highlight w:val="none"/>
          <w:lang w:val="en-US" w:eastAsia="zh-CN"/>
        </w:rPr>
        <w:t>有关应急救援队伍情况见</w:t>
      </w:r>
      <w:r>
        <w:rPr>
          <w:rFonts w:hint="default" w:ascii="Times New Roman" w:hAnsi="Times New Roman" w:cs="Times New Roman"/>
          <w:b w:val="0"/>
          <w:bCs w:val="0"/>
          <w:kern w:val="0"/>
          <w:sz w:val="32"/>
          <w:szCs w:val="32"/>
          <w:highlight w:val="none"/>
          <w:lang w:val="en-US" w:eastAsia="zh-CN"/>
        </w:rPr>
        <w:t>附件7。</w:t>
      </w:r>
    </w:p>
    <w:p>
      <w:pPr>
        <w:pStyle w:val="2"/>
        <w:keepNext w:val="0"/>
        <w:keepLines w:val="0"/>
        <w:pageBreakBefore w:val="0"/>
        <w:widowControl/>
        <w:kinsoku/>
        <w:wordWrap/>
        <w:overflowPunct/>
        <w:topLinePunct w:val="0"/>
        <w:autoSpaceDE/>
        <w:autoSpaceDN/>
        <w:bidi w:val="0"/>
        <w:adjustRightInd/>
        <w:snapToGrid/>
        <w:spacing w:line="580" w:lineRule="exact"/>
        <w:textAlignment w:val="auto"/>
        <w:outlineLvl w:val="9"/>
        <w:rPr>
          <w:rFonts w:hint="default" w:ascii="Times New Roman" w:hAnsi="Times New Roman" w:eastAsia="方正仿宋_GBK" w:cs="Times New Roman"/>
          <w:b w:val="0"/>
          <w:bCs w:val="0"/>
          <w:kern w:val="0"/>
          <w:sz w:val="32"/>
          <w:szCs w:val="32"/>
          <w:highlight w:val="none"/>
          <w:lang w:val="en-US" w:eastAsia="zh-CN"/>
        </w:rPr>
      </w:pPr>
      <w:r>
        <w:rPr>
          <w:rFonts w:hint="eastAsia" w:ascii="Times New Roman" w:hAnsi="Times New Roman" w:cs="Times New Roman"/>
          <w:b w:val="0"/>
          <w:bCs w:val="0"/>
          <w:kern w:val="0"/>
          <w:sz w:val="32"/>
          <w:szCs w:val="32"/>
          <w:highlight w:val="none"/>
          <w:lang w:val="en-US" w:eastAsia="zh-CN"/>
        </w:rPr>
        <w:t>（2）</w:t>
      </w:r>
      <w:r>
        <w:rPr>
          <w:rFonts w:hint="default" w:ascii="Times New Roman" w:hAnsi="Times New Roman" w:eastAsia="方正仿宋_GBK" w:cs="Times New Roman"/>
          <w:b w:val="0"/>
          <w:bCs w:val="0"/>
          <w:kern w:val="0"/>
          <w:sz w:val="32"/>
          <w:szCs w:val="32"/>
          <w:highlight w:val="none"/>
          <w:lang w:val="en-US" w:eastAsia="zh-CN"/>
        </w:rPr>
        <w:t>应急救援物资器材</w:t>
      </w:r>
    </w:p>
    <w:p>
      <w:pPr>
        <w:pStyle w:val="2"/>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b w:val="0"/>
          <w:bCs w:val="0"/>
          <w:highlight w:val="none"/>
          <w:lang w:val="en-US" w:eastAsia="zh-CN"/>
        </w:rPr>
      </w:pPr>
      <w:r>
        <w:rPr>
          <w:rFonts w:hint="default" w:ascii="Times New Roman" w:hAnsi="Times New Roman" w:cs="Times New Roman"/>
          <w:b w:val="0"/>
          <w:bCs w:val="0"/>
          <w:kern w:val="0"/>
          <w:sz w:val="32"/>
          <w:szCs w:val="32"/>
          <w:highlight w:val="none"/>
          <w:lang w:val="en-US" w:eastAsia="zh-CN"/>
        </w:rPr>
        <w:t>我区目前已配备了空气呼吸器、可燃气体报警器、堵漏器具等危险化学品事故应急救援物资器材，见附件8。</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21" w:name="_Toc32152"/>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2组织体系</w:t>
      </w:r>
      <w:bookmarkEnd w:id="21"/>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22" w:name="_Toc298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2.1 指挥机构</w:t>
      </w:r>
      <w:bookmarkEnd w:id="22"/>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成立沙坪坝区危险化学品生产安全事故应急指挥部</w:t>
      </w:r>
      <w:r>
        <w:rPr>
          <w:rFonts w:hint="eastAsia" w:ascii="方正仿宋_GBK" w:hAnsi="方正仿宋_GBK" w:eastAsia="方正仿宋_GBK" w:cs="方正仿宋_GBK"/>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以下简称区应急指挥部</w:t>
      </w:r>
      <w:r>
        <w:rPr>
          <w:rFonts w:hint="eastAsia" w:ascii="方正仿宋_GBK" w:hAnsi="方正仿宋_GBK" w:eastAsia="方正仿宋_GBK" w:cs="方正仿宋_GBK"/>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，统一组织领导和指挥协调危险化学品生产安全事故应急救援工作（指挥组织架构见附件1）。</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区应急指挥部根据应急处置工作的需要可设立现场指挥部。现场指挥部作为现场应急指挥机构，在区应急指挥部领导下，具体负责指挥协调事故现场的应急处置与救援行动。</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pPr>
      <w:bookmarkStart w:id="23" w:name="_Toc16935"/>
      <w:bookmarkStart w:id="24" w:name="_Toc30327"/>
      <w:bookmarkStart w:id="25" w:name="_Toc2584"/>
      <w:bookmarkStart w:id="26" w:name="_Toc19507"/>
      <w:bookmarkStart w:id="27" w:name="_Toc24540"/>
      <w:bookmarkStart w:id="28" w:name="_Toc27732"/>
      <w:bookmarkStart w:id="29" w:name="_Toc16341"/>
      <w:bookmarkStart w:id="30" w:name="_Toc6320"/>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2.1.1</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应急指挥部的人员组成</w:t>
      </w:r>
      <w:bookmarkEnd w:id="23"/>
      <w:bookmarkEnd w:id="24"/>
      <w:bookmarkEnd w:id="25"/>
      <w:bookmarkEnd w:id="26"/>
      <w:bookmarkEnd w:id="27"/>
      <w:bookmarkEnd w:id="28"/>
      <w:bookmarkEnd w:id="29"/>
      <w:bookmarkEnd w:id="30"/>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总指挥：由区政府分管副区长担任。</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副总指挥：由区政府办主任、区应急局局长、区公安分局常务副局长、区消防救援支队支队长担任。</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成员：由区应急局、区委宣传部、区纪委监委、区委网信办、区公安分局、区</w:t>
      </w: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消防救援</w:t>
      </w:r>
      <w:r>
        <w:rPr>
          <w:rFonts w:hint="default" w:ascii="Times New Roman" w:hAnsi="Times New Roman" w:eastAsia="方正仿宋_GBK" w:cs="Times New Roman"/>
          <w:b w:val="0"/>
          <w:bCs w:val="0"/>
          <w:strike w:val="0"/>
          <w:dstrike w:val="0"/>
          <w:color w:val="000000" w:themeColor="text1"/>
          <w:sz w:val="32"/>
          <w:szCs w:val="32"/>
          <w:highlight w:val="none"/>
          <w:u w:val="none"/>
          <w:lang w:eastAsia="zh-CN"/>
          <w14:textFill>
            <w14:solidFill>
              <w14:schemeClr w14:val="tx1"/>
            </w14:solidFill>
          </w14:textFill>
        </w:rPr>
        <w:t>支队</w:t>
      </w:r>
      <w:r>
        <w:rPr>
          <w:rFonts w:hint="default" w:ascii="Times New Roman" w:hAnsi="Times New Roman" w:eastAsia="方正仿宋_GBK" w:cs="Times New Roman"/>
          <w:b w:val="0"/>
          <w:bCs w:val="0"/>
          <w:color w:val="000000" w:themeColor="text1"/>
          <w:sz w:val="32"/>
          <w:szCs w:val="32"/>
          <w:highlight w:val="none"/>
          <w:u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区卫生健康委、区生态环境局、区交通局、区市场监管局、区气象局、区城市管理局、区商务委、区经济信息委、区财政局、</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市区供电公司、</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事发地</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等单位有关负责人组成。</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pPr>
      <w:bookmarkStart w:id="31" w:name="_Toc26748"/>
      <w:bookmarkStart w:id="32" w:name="_Toc25177"/>
      <w:bookmarkStart w:id="33" w:name="_Toc3537"/>
      <w:bookmarkStart w:id="34" w:name="_Toc28776"/>
      <w:bookmarkStart w:id="35" w:name="_Toc14918"/>
      <w:bookmarkStart w:id="36" w:name="_Toc8497"/>
      <w:bookmarkStart w:id="37" w:name="_Toc24543"/>
      <w:bookmarkStart w:id="38" w:name="_Toc9238"/>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2.1.2</w:t>
      </w:r>
      <w:r>
        <w:rPr>
          <w:rFonts w:hint="default" w:ascii="Times New Roman" w:hAnsi="Times New Roman" w:cs="Times New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应急指挥部的主要职责</w:t>
      </w:r>
      <w:bookmarkEnd w:id="31"/>
      <w:bookmarkEnd w:id="32"/>
      <w:bookmarkEnd w:id="33"/>
      <w:bookmarkEnd w:id="34"/>
      <w:bookmarkEnd w:id="35"/>
      <w:bookmarkEnd w:id="36"/>
      <w:bookmarkEnd w:id="37"/>
      <w:bookmarkEnd w:id="38"/>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（1）负责按规定启动本预案；</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（2）作出应急处置与救援行动的重大决策，下达命令并进行督察和指导；</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（3）向区政府报告事故应急处置进展情况；</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（4）决定其他重要事项。</w:t>
      </w:r>
      <w:bookmarkStart w:id="39" w:name="_Toc5689"/>
      <w:bookmarkStart w:id="40" w:name="_Toc9531"/>
      <w:bookmarkStart w:id="41" w:name="_Toc18292"/>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bookmarkStart w:id="42" w:name="_Toc26153"/>
      <w:bookmarkStart w:id="43" w:name="_Toc15172"/>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2.1.</w:t>
      </w:r>
      <w:r>
        <w:rPr>
          <w:rFonts w:hint="default" w:ascii="Times New Roman" w:hAnsi="Times New Roman" w:cs="Times New Roman"/>
          <w:b w:val="0"/>
          <w:bCs w:val="0"/>
          <w:color w:val="000000" w:themeColor="text1"/>
          <w:kern w:val="0"/>
          <w:sz w:val="32"/>
          <w:szCs w:val="32"/>
          <w:highlight w:val="none"/>
          <w:u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区应急指挥部成员单位的主要职责</w:t>
      </w:r>
      <w:bookmarkEnd w:id="42"/>
      <w:bookmarkEnd w:id="43"/>
    </w:p>
    <w:bookmarkEnd w:id="39"/>
    <w:bookmarkEnd w:id="40"/>
    <w:bookmarkEnd w:id="41"/>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区应急局：负责受理事故报警；负责监督检查危险化学品从业单位制定应急救援预案；组织全区应急救援预案演练；负责事故信息的收集、综合和研判，向区应急指挥部提出启动本预案的建议；组织协调事故预防和应急处置工作；负责事故调查处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（2）区委宣传部：负责组织事故新闻发布和宣传报道；组织协调事故现场记者采访活动；协助有关部门在相关媒体上发布应急疏散、区域警戒等重要公告。</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（3）区纪委监委：参与事故调查处理。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（4）区委网信办：</w:t>
      </w:r>
      <w:r>
        <w:rPr>
          <w:rFonts w:hint="default" w:ascii="Times New Roman" w:hAnsi="Times New Roman" w:eastAsia="方正仿宋_GBK" w:cs="Times New Roman"/>
          <w:b w:val="0"/>
          <w:bCs w:val="0"/>
          <w:kern w:val="0"/>
          <w:sz w:val="32"/>
          <w:szCs w:val="32"/>
          <w:highlight w:val="none"/>
        </w:rPr>
        <w:t>负责监测网络舆情，会同有关部门开展网络舆情引导，及时澄清网络谣言。</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5）区公安分局：搜救受害人员，实施警戒区域内无关人员的紧急疏散；实施现场警戒与交通管制；维护事故现场及周围地区的治安秩序；查明伤亡人员身份和致害因素；控制事故相关责任人员；参与事故调查处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（6）区</w:t>
      </w: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消防救援</w:t>
      </w:r>
      <w:r>
        <w:rPr>
          <w:rFonts w:hint="default" w:ascii="Times New Roman" w:hAnsi="Times New Roman" w:eastAsia="方正仿宋_GBK" w:cs="Times New Roman"/>
          <w:b w:val="0"/>
          <w:bCs w:val="0"/>
          <w:color w:val="000000" w:themeColor="text1"/>
          <w:sz w:val="32"/>
          <w:szCs w:val="32"/>
          <w:highlight w:val="none"/>
          <w:u w:val="none"/>
          <w:lang w:eastAsia="zh-CN"/>
          <w14:textFill>
            <w14:solidFill>
              <w14:schemeClr w14:val="tx1"/>
            </w14:solidFill>
          </w14:textFill>
        </w:rPr>
        <w:t>支队</w:t>
      </w: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：负责依法组织救援力量参与事故应急处置，疏散抢救被困人员</w:t>
      </w:r>
      <w:r>
        <w:rPr>
          <w:rFonts w:hint="default" w:ascii="Times New Roman" w:hAnsi="Times New Roman" w:eastAsia="方正仿宋_GBK" w:cs="Times New Roman"/>
          <w:b w:val="0"/>
          <w:bCs w:val="0"/>
          <w:color w:val="000000" w:themeColor="text1"/>
          <w:sz w:val="32"/>
          <w:szCs w:val="32"/>
          <w:highlight w:val="none"/>
          <w:u w:val="none"/>
          <w:lang w:eastAsia="zh-CN"/>
          <w14:textFill>
            <w14:solidFill>
              <w14:schemeClr w14:val="tx1"/>
            </w14:solidFill>
          </w14:textFill>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（7）区卫生健康委：确定主要救治医院，储备相应的医疗器材、装备和急救药品；负责组织协调受伤害人员医疗救治工作。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（8）区生态环境局：负责对突发环境事件现场及周围区域环境组织应急监测，提出防止事态扩大和控制污染的要求或者建议，并对事故现场污染物的清除以及生态破坏的恢复等工作予以指导。</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（9）区交通局：负责组织道路交通运输事故应急救援处置及事故现场危险品转运。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（10）区市场监管局：负责提出事故现场锅炉、压力容器、压力管道等特种设备的处置方案，提供技术支持；参与事故调查处理。</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（11）区气象局：负责事故现场的气象监测保障，提供有关事故应急救援的气象参数。</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（12）区城市管理局：及时抢修受损市政设施，保障城市道路畅通；配合做好相关公共区域生活垃圾清理工作；负责协调相关单位提供应急供水保障。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（13）区商务委：参与油库、成品油事故的信息收集、研判和应急救援处置工作；保障应急救援过程中的成品油供应；指导、协助事发地的镇街、管委会，做好受灾群众的安置、救助等工作。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（14）区经济信息委：参与涉及危险化学品园区、医药化工企业事故应急救援处置工作；负责协调相关单位提供应急供电、通信、燃气保障。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（15）区财政局：负责应急救援经费保障。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（16）事发地的</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：协助区应急指挥部，负责实施事故现场控制、人员疏散安置、治安秩序维护、应急救援保障等各项应急处置工作。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（17）其他相关单位：在各自职责范围内，履行相应职责。</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区应急指挥部成员单位联系方式见附件2。</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pPr>
      <w:bookmarkStart w:id="44" w:name="_Toc32443"/>
      <w:bookmarkStart w:id="45" w:name="_Toc109"/>
      <w:bookmarkStart w:id="46" w:name="_Toc11680"/>
      <w:bookmarkStart w:id="47" w:name="_Toc20860"/>
      <w:bookmarkStart w:id="48" w:name="_Toc12066"/>
      <w:bookmarkStart w:id="49" w:name="_Toc4016"/>
      <w:bookmarkStart w:id="50" w:name="_Toc3520"/>
      <w:bookmarkStart w:id="51" w:name="_Toc2496"/>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2.1.4 现场指挥部的人员组成和主要职责</w:t>
      </w:r>
      <w:bookmarkEnd w:id="44"/>
      <w:bookmarkEnd w:id="45"/>
      <w:bookmarkEnd w:id="46"/>
      <w:bookmarkEnd w:id="47"/>
      <w:bookmarkEnd w:id="48"/>
      <w:bookmarkEnd w:id="49"/>
      <w:bookmarkEnd w:id="50"/>
      <w:bookmarkEnd w:id="51"/>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现场指挥部的总指挥，</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由决定启动应急响应的负责人指定。现场指挥部成员，由区应急指</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挥部各成员单位有关负责人组成。现场指挥部的主要职责：</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（1）划定事故现场的警戒范围，实施必要的交通管制及其他强制性措施。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（2）研究判断危险化学品性质及危害程度，组织控制和消除事故危害源。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（3）必要时，调度或征集社会力量参与应急处置工作。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（4）组织营救受害人员，转移受威胁人员和重要财产。</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（5）向区应急指挥部报告现场应急救援进展情况。</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（6）向区应急指挥部提出现场应急结束的建议，经区应急指挥部同意后宣布现场应急结束。</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现场指挥部下设综合协调组、抢险救援组、医疗防疫组、秩序维护组、舆情导控组、善后工作组、后勤保障组、调查评估组、环境监测组。相关部门在现场指挥部的统一指挥下，按照职责分工和事故现场处置方案，相互配合、密切协作，共同开展应急处置和救援工作（现场指挥部运行机制见附件3）。</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（1）综合协调组</w:t>
      </w:r>
      <w:r>
        <w:rPr>
          <w:rFonts w:hint="eastAsia"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负责筹协调指挥部工作；统一收集各组工作情况，汇总、分析、报送重要信息，对发布信息进行审核；跟踪督办落实指挥部议定事项；承办指挥部各类会议；负责与后方指挥中心的沟通协调。</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（2）抢险救援组：负责组织会商研判，拟订具体处置方案，并组织实施；协调调度专业应急力量和物资、装备等应急资源；引导、组织社会救援力量参与救援。下设若干现场指挥官。</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（3）医疗防疫组：负责开展医疗救护、卫生防疫、现场医疗保障及心理危机援助等工作。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（4）秩序维护组：负责做好现场管控，实施安全警戒，维持现场秩序；做好社会面稳控；疏导周边交通，开辟应急通道。</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（5）舆情导控组：负责协调做好新闻媒体协调与服务工作，起草新闻通稿，及时发布现场处置信息，组织引导社会舆论。</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（6）善后工作组：负责开展殡葬、安置、补助、补偿、抚慰、抚恤、保险理赔、重建等工作。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（7）后勤保障组：负责保障指挥部和各工作组电力、通信及办公设施设备；调运救灾物资，保障受灾群众和抢险救援人员基本生活。</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（8）调查评估组：负责组织开展事故灾害调查评估，形成调查评估报告。</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（9）环境监测组：负责组织对事故现场的周边环境进行应急监测；提出控制、消除环境污染措施的建议。</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52" w:name="_Toc31300"/>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2.2 办事机构</w:t>
      </w:r>
      <w:bookmarkEnd w:id="52"/>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区应急指挥部下设区专项应急指挥部办公室，办公室设在区应急局，主任由区应急局局长担任。履行全区危险化学品事故应急管理的综合协调职能，负责承担区应急指挥部的日常工作。其主要职责：</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（1）统筹管理、协调处理危险化学品事故预防和应急处置的具体事务。</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（2）编制和修订区级危险化学品事故应急预案及其操作手册，组织协调预案演练、业务培训和应急物资储备，检查督促有关部门和单位责任与措施的落实。</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（3）督促指导各</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镇街、</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管委会制定相关预案和预案的备案工作。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（4）动态掌握危险化学品风险、隐患和事故信息，做好预测和预警，及时向区应急指挥部提出启动本预案的建议。</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（5）组织或参与危险化学品生产安全事故灾情统计、核查、上报、新闻发布和事故评估、调查处理工作。</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（6）承办区应急指挥部交办的其他工作。</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53" w:name="_Toc2456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2.3 咨询机构</w:t>
      </w:r>
      <w:bookmarkEnd w:id="53"/>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 xml:space="preserve"> </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在</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重庆市</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生产安全事故应急救援专家组基础上建立区危险化学品生产安全事故应急救援专家库（见附件4），作为专业性的咨询机构，为危险化学品生产安全事故的应急管理提供决策建议、技术支持和专业咨询服务。</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54" w:name="_Toc26237"/>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2.4 应急救援队伍</w:t>
      </w:r>
      <w:bookmarkEnd w:id="54"/>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沙坪坝区实行综合性消防救援队伍和危险化学品事故应急救援专业队伍合一的体制，依托区消防救援支队建立沙坪坝区危险化学品生产安全事故应急救援队伍，对事故现场进行处置和人员搜救等工作。</w:t>
      </w:r>
    </w:p>
    <w:bookmarkEnd w:id="17"/>
    <w:bookmarkEnd w:id="18"/>
    <w:p>
      <w:pPr>
        <w:pStyle w:val="3"/>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55" w:name="_Toc1919"/>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3 预防预警</w:t>
      </w:r>
      <w:bookmarkEnd w:id="55"/>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56" w:name="_Toc1343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3.1 预防管理</w:t>
      </w:r>
      <w:bookmarkEnd w:id="56"/>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负有安全生产监督管理职责的部门，应加强对危险化学品从业单位的安全监管，督促、指导危险化学品从业单位制订完善应急预案，配备相应的应急救援人员和器材、设施，并定期进行演练和预案修订，完善并严格执行各项安全生产规章制度和操作规程，加强对重大危险源的管理和监控，强化日常安全检查，做好事故隐患的排查和整治。</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57" w:name="_Toc1342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3.2 预测预警</w:t>
      </w:r>
      <w:bookmarkEnd w:id="57"/>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区专项应急指挥部办公室和各有关部门根据监测、预测和预警系统，动态掌握危险化学品风险、隐患和事故信息，做好对报警事件的风险、发展趋势分析，</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及时发布事故预警信息，</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通知有关方面采取相应预防和应对措施。</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58" w:name="_Toc429467973"/>
      <w:bookmarkStart w:id="59" w:name="_Toc2151"/>
      <w:bookmarkStart w:id="60" w:name="_Toc21829"/>
      <w:bookmarkStart w:id="61" w:name="_Toc439262334"/>
      <w:bookmarkStart w:id="62" w:name="_Toc15089"/>
      <w:bookmarkStart w:id="63" w:name="_Toc24098"/>
      <w:bookmarkStart w:id="64" w:name="_Toc31006"/>
      <w:bookmarkStart w:id="65" w:name="_Toc436244656"/>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4 应急响应</w:t>
      </w:r>
      <w:bookmarkEnd w:id="58"/>
      <w:bookmarkEnd w:id="59"/>
      <w:bookmarkEnd w:id="60"/>
      <w:bookmarkEnd w:id="61"/>
      <w:bookmarkEnd w:id="62"/>
      <w:bookmarkEnd w:id="63"/>
      <w:bookmarkEnd w:id="64"/>
      <w:bookmarkEnd w:id="65"/>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66" w:name="_Toc68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4.1 预案启动</w:t>
      </w:r>
      <w:bookmarkEnd w:id="66"/>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发生一般危险化学品事故，启动Ⅳ级应急响应：根据事故应急情况，由区专项应急指挥部办公室提出建议，报区</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应急指挥部</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副总指挥批准启动应急响应，组织调动事发单位、</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有关镇街、管委会、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应急指挥部成员单位</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，以及区消防救援支队进行协同处置。市应急局派出工作组赴现场，指导应急处置工作，协调支援应急队伍、专家以及装备、</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物资</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等应急资源。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发生较大危险化学品事故，启动Ⅲ级应急响应：根据事故应急情况，由区专项应急指挥部办公室提出建议，报区</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应急指挥部</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总指挥批准启动应急响应，组织调动事发单位、</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有关镇街、管委会、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0"/>
          <w:sz w:val="32"/>
          <w:szCs w:val="32"/>
          <w:highlight w:val="none"/>
          <w:u w:val="none"/>
          <w:lang w:val="en-US" w:eastAsia="zh-CN"/>
          <w14:textFill>
            <w14:solidFill>
              <w14:schemeClr w14:val="tx1"/>
            </w14:solidFill>
          </w14:textFill>
        </w:rPr>
        <w:t>应急指挥部成员单位</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，以及区消防救援支队、有关社会救援力量进行先期处置。</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发生重大、特别重大危险化学品事故，分别启动Ⅱ级、I级应急响应：根据事故应急情况，由区应急指挥部提出建议，报</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政府主要领导批准启动应急响应，组织调动全区应急救援队伍和资源进行先期处置。</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各</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和有关成员单位应当在接到事故报告后</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1小时</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内，按规定逐级上报事故情况，紧急情况下可越级报告。</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67" w:name="_Toc3713"/>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4.2 先期处置</w:t>
      </w:r>
      <w:bookmarkEnd w:id="67"/>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事发单位要立即组织本单位应急队伍和人员营救受害人员，疏散、撤离、安置受危险人员；控制危险源，标明危险区域，封锁危险场所，并采取其他防止危害扩大的必要措施；向事发地镇街、管委会及有关部门报告。</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事发地镇街、管委会、村（居）委会等基层组织应积极配合，协助做好现场保护、道路引领、秩序维护等工作</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，并及时向区政府报告</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（3）区级有关部门、</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区消防救援支队组织</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应急队伍，采取措施控制事态发展，开展应急处置与救援工作。</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68" w:name="_Toc9167"/>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 xml:space="preserve">4.3 </w:t>
      </w:r>
      <w:bookmarkStart w:id="69" w:name="_Toc2573"/>
      <w:bookmarkStart w:id="70" w:name="_Toc3139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响应等级调整</w:t>
      </w:r>
      <w:bookmarkEnd w:id="68"/>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事故的响应等级与实际级别密切相关，但要根据实际情况确定。响应等级一般由低向高递升，出现紧急情况和严重态势时，可直接提高相应等级。当危险化学品事故发生在重要地段、重大节假日、重大活动和重要会议期间，视情提高应急响应等级。</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71" w:name="_Toc2145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4.4 处置措施</w:t>
      </w:r>
      <w:bookmarkEnd w:id="71"/>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当发生危险化学品事故后，应采取下列一项或多项应急措施：</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组织现场人员、应急测绘和勘察队伍等，利用各种手段获取现场影像，分析研判道路、桥梁、通信、电力等基础设施和居民住房损毁情况，重要目标物、人员密集场所和人口分布等信息，提出初步评估意见，并向现场指挥部报告。</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（2）组织抢救遇险人员，救治受伤人员，撤离并妥善安置受威胁人员，研判事故发展趋势以及可能造成的危害。</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（3）通知可能受到事故影响的单位和人员，隔离事故现场，划定警戒区域，疏散受到威胁的人员，实施交通管制。</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（4）迅速组织开展抢险救援工作，控制危险源，采取必要措施，防止事故危害扩大和次生、衍生灾害发生，避免或者减少事故对环境造成的危害。</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（5）开展环境应急检测、追踪研判污染范围、程度和发展趋势，切断污染源、控制和处置污染物（危险废物处置单位名单见附件10），保护饮用水源地等环境敏感目标，减轻环境影响。</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（6）按规定启用本级人民政府设置的财政预备费和储备的应急救援</w:t>
      </w:r>
      <w:r>
        <w:rPr>
          <w:rFonts w:hint="default" w:ascii="Times New Roman" w:hAnsi="Times New Roman" w:eastAsia="方正仿宋_GBK"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物资</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，必要时依法调用和征用应急资源。</w:t>
      </w:r>
    </w:p>
    <w:p>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（7）做好受灾群众的基本生活保障工作，维护事故现场秩序，组织安抚遇险人员和遇险遇难人员亲属。</w:t>
      </w:r>
      <w:bookmarkEnd w:id="69"/>
      <w:bookmarkEnd w:id="70"/>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72" w:name="_Toc25971"/>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4.5 扩大应急</w:t>
      </w:r>
      <w:bookmarkEnd w:id="72"/>
    </w:p>
    <w:p>
      <w:pPr>
        <w:keepNext w:val="0"/>
        <w:keepLines w:val="0"/>
        <w:pageBreakBefore w:val="0"/>
        <w:widowControl w:val="0"/>
        <w:kinsoku/>
        <w:wordWrap/>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危险化学品事故已经或可能次生、衍生其他突发事件，或事故规模超出我</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处置能力时，</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区应急指挥部</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应及时向</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市政府及市应急管理局</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汇报，由</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上级</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议事协调机构组织协调应对工作。</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73" w:name="_Toc14154"/>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4.6 信息发布</w:t>
      </w:r>
      <w:bookmarkEnd w:id="73"/>
    </w:p>
    <w:p>
      <w:pPr>
        <w:keepNext w:val="0"/>
        <w:keepLines w:val="0"/>
        <w:pageBreakBefore w:val="0"/>
        <w:widowControl w:val="0"/>
        <w:kinsoku/>
        <w:wordWrap/>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（1）发生</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一般</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较</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大危险化学品事故，</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区应急</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指挥部要在事故发生后的第一时间通过</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区级主流</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媒体向社会发布简要信息，最迟要在5小时之内发布权威信息，随后发布初步核实情况、政府应对措施和公众防范措施等，</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视情</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发布新闻发布会。发生特别重大、重大危险化学品事故，信息发布由</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市级相关机构</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负责。</w:t>
      </w:r>
    </w:p>
    <w:p>
      <w:pPr>
        <w:keepNext w:val="0"/>
        <w:keepLines w:val="0"/>
        <w:pageBreakBefore w:val="0"/>
        <w:widowControl w:val="0"/>
        <w:kinsoku/>
        <w:wordWrap/>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委宣传部参与</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区应急指挥部</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工作，根据有关规定，对事发现场媒体活动实施管理、协调和指导。</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（3）未经</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应急指挥</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部</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批准，参与事故应急处置工作的各有关单位和个人不得擅自对外发布事件原因、伤亡数字、责任追究等有关事故处置工作的情况和事态发展的信息。</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74" w:name="_Toc1088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4.7 响应结束</w:t>
      </w:r>
      <w:bookmarkEnd w:id="74"/>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（1）一般</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较大危险化学品事故应急响应的终止，由</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区现场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指挥部组织专家分析论证，经现场检测、评估和鉴定，确定事件已得到控制，由市应急局会同区政府决定和公布。</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（2）特别重大、重大危险化学品事故处置结束后，由市指挥部报市政府批准后，终止应急响应。</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75" w:name="_Toc24515"/>
      <w:bookmarkStart w:id="76" w:name="_Toc439262339"/>
      <w:bookmarkStart w:id="77" w:name="_Toc17050"/>
      <w:bookmarkStart w:id="78" w:name="_Toc11723"/>
      <w:bookmarkStart w:id="79" w:name="_Toc429467992"/>
      <w:bookmarkStart w:id="80" w:name="_Toc30023"/>
      <w:bookmarkStart w:id="81" w:name="_Toc32158"/>
      <w:bookmarkStart w:id="82" w:name="_Toc436244661"/>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5 善后工作</w:t>
      </w:r>
      <w:bookmarkEnd w:id="75"/>
      <w:bookmarkEnd w:id="76"/>
      <w:bookmarkEnd w:id="77"/>
      <w:bookmarkEnd w:id="78"/>
      <w:bookmarkEnd w:id="79"/>
      <w:bookmarkEnd w:id="80"/>
      <w:bookmarkEnd w:id="81"/>
      <w:bookmarkEnd w:id="82"/>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83" w:name="_Toc3063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5.1 善后处置</w:t>
      </w:r>
      <w:bookmarkEnd w:id="83"/>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区级有关部门和事发地镇街、管委会</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应及时制订补助、补偿、抚慰、抚恤、安置、重建以及环境后续监测、医疗防疫、污染防治、恢复等善后工作方案，并组织实施。保险机构及时开展相关理赔工作。</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84" w:name="_Toc7086"/>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5.2 社会救助</w:t>
      </w:r>
      <w:bookmarkEnd w:id="84"/>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sz w:val="32"/>
          <w:szCs w:val="32"/>
          <w:highlight w:val="none"/>
          <w:u w:val="none"/>
          <w:lang w:val="en-GB"/>
        </w:rPr>
        <w:t>（1）政府救助。</w:t>
      </w:r>
      <w:r>
        <w:rPr>
          <w:rFonts w:hint="default" w:ascii="Times New Roman" w:hAnsi="Times New Roman" w:cs="Times New Roman"/>
          <w:b w:val="0"/>
          <w:bCs w:val="0"/>
          <w:sz w:val="32"/>
          <w:szCs w:val="32"/>
          <w:highlight w:val="none"/>
          <w:u w:val="none"/>
          <w:lang w:val="en-GB" w:eastAsia="zh-CN"/>
        </w:rPr>
        <w:t>区级</w:t>
      </w:r>
      <w:r>
        <w:rPr>
          <w:rFonts w:hint="default" w:ascii="Times New Roman" w:hAnsi="Times New Roman" w:eastAsia="方正仿宋_GBK" w:cs="Times New Roman"/>
          <w:b w:val="0"/>
          <w:bCs w:val="0"/>
          <w:sz w:val="32"/>
          <w:szCs w:val="32"/>
          <w:highlight w:val="none"/>
          <w:u w:val="none"/>
          <w:lang w:val="en-GB"/>
        </w:rPr>
        <w:t>相关部门、</w:t>
      </w:r>
      <w:r>
        <w:rPr>
          <w:rFonts w:hint="default" w:ascii="Times New Roman" w:hAnsi="Times New Roman" w:cs="Times New Roman"/>
          <w:b w:val="0"/>
          <w:bCs w:val="0"/>
          <w:sz w:val="32"/>
          <w:szCs w:val="32"/>
          <w:highlight w:val="none"/>
          <w:u w:val="none"/>
          <w:lang w:val="en-GB" w:eastAsia="zh-CN"/>
        </w:rPr>
        <w:t>镇街</w:t>
      </w:r>
      <w:r>
        <w:rPr>
          <w:rFonts w:hint="default" w:ascii="Times New Roman" w:hAnsi="Times New Roman" w:eastAsia="方正仿宋_GBK" w:cs="Times New Roman"/>
          <w:b w:val="0"/>
          <w:bCs w:val="0"/>
          <w:sz w:val="32"/>
          <w:szCs w:val="32"/>
          <w:highlight w:val="none"/>
          <w:u w:val="none"/>
          <w:lang w:val="en-GB"/>
        </w:rPr>
        <w:t>、管委会</w:t>
      </w:r>
      <w:r>
        <w:rPr>
          <w:rFonts w:hint="default" w:ascii="Times New Roman" w:hAnsi="Times New Roman" w:cs="Times New Roman"/>
          <w:b w:val="0"/>
          <w:bCs w:val="0"/>
          <w:sz w:val="32"/>
          <w:szCs w:val="32"/>
          <w:highlight w:val="none"/>
          <w:u w:val="none"/>
          <w:lang w:val="en-GB" w:eastAsia="zh-CN"/>
        </w:rPr>
        <w:t>要</w:t>
      </w:r>
      <w:r>
        <w:rPr>
          <w:rFonts w:hint="default" w:ascii="Times New Roman" w:hAnsi="Times New Roman" w:eastAsia="方正仿宋_GBK" w:cs="Times New Roman"/>
          <w:b w:val="0"/>
          <w:bCs w:val="0"/>
          <w:sz w:val="32"/>
          <w:szCs w:val="32"/>
          <w:highlight w:val="none"/>
          <w:u w:val="none"/>
          <w:lang w:val="en-GB"/>
        </w:rPr>
        <w:t>组织相关人员转移，安置到指定的安全场所，及时组织调拨物资和生活必需品，保障有关人员的基本生活，保持社会稳定。</w:t>
      </w: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商务</w:t>
      </w:r>
      <w:r>
        <w:rPr>
          <w:rFonts w:hint="default" w:ascii="Times New Roman" w:hAnsi="Times New Roman" w:cs="Times New Roman"/>
          <w:b w:val="0"/>
          <w:bCs w:val="0"/>
          <w:strike w:val="0"/>
          <w:dstrike w:val="0"/>
          <w:color w:val="000000" w:themeColor="text1"/>
          <w:sz w:val="32"/>
          <w:szCs w:val="32"/>
          <w:highlight w:val="none"/>
          <w:u w:val="none"/>
          <w:lang w:val="en-US" w:eastAsia="zh-CN"/>
          <w14:textFill>
            <w14:solidFill>
              <w14:schemeClr w14:val="tx1"/>
            </w14:solidFill>
          </w14:textFill>
        </w:rPr>
        <w:t>委以及</w:t>
      </w: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事发地</w:t>
      </w:r>
      <w:r>
        <w:rPr>
          <w:rFonts w:hint="default" w:ascii="Times New Roman" w:hAnsi="Times New Roman" w:cs="Times New Roman"/>
          <w:b w:val="0"/>
          <w:bCs w:val="0"/>
          <w:strike w:val="0"/>
          <w:dstrike w:val="0"/>
          <w:color w:val="000000" w:themeColor="text1"/>
          <w:kern w:val="2"/>
          <w:sz w:val="32"/>
          <w:szCs w:val="32"/>
          <w:highlight w:val="none"/>
          <w:u w:val="none"/>
          <w:lang w:val="en-US" w:eastAsia="zh-CN" w:bidi="ar-SA"/>
          <w14:textFill>
            <w14:solidFill>
              <w14:schemeClr w14:val="tx1"/>
            </w14:solidFill>
          </w14:textFill>
        </w:rPr>
        <w:t>镇街、管委会</w:t>
      </w:r>
      <w:r>
        <w:rPr>
          <w:rFonts w:hint="default" w:ascii="Times New Roman" w:hAnsi="Times New Roman" w:cs="Times New Roman"/>
          <w:b w:val="0"/>
          <w:bCs w:val="0"/>
          <w:strike w:val="0"/>
          <w:dstrike w:val="0"/>
          <w:color w:val="000000" w:themeColor="text1"/>
          <w:sz w:val="32"/>
          <w:szCs w:val="32"/>
          <w:highlight w:val="none"/>
          <w:u w:val="none"/>
          <w:lang w:val="en-US" w:eastAsia="zh-CN"/>
          <w14:textFill>
            <w14:solidFill>
              <w14:schemeClr w14:val="tx1"/>
            </w14:solidFill>
          </w14:textFill>
        </w:rPr>
        <w:t>要</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负责做好社会各界提供的救援物资及资金的接收、分配和使用等。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u w:val="none"/>
          <w:lang w:val="en-GB"/>
        </w:rPr>
      </w:pPr>
      <w:r>
        <w:rPr>
          <w:rFonts w:hint="default" w:ascii="Times New Roman" w:hAnsi="Times New Roman" w:eastAsia="方正仿宋_GBK" w:cs="Times New Roman"/>
          <w:b w:val="0"/>
          <w:bCs w:val="0"/>
          <w:sz w:val="32"/>
          <w:szCs w:val="32"/>
          <w:highlight w:val="none"/>
          <w:u w:val="none"/>
          <w:lang w:val="en-GB"/>
        </w:rPr>
        <w:t>（</w:t>
      </w:r>
      <w:r>
        <w:rPr>
          <w:rFonts w:hint="default" w:ascii="Times New Roman" w:hAnsi="Times New Roman" w:cs="Times New Roman"/>
          <w:b w:val="0"/>
          <w:bCs w:val="0"/>
          <w:sz w:val="32"/>
          <w:szCs w:val="32"/>
          <w:highlight w:val="none"/>
          <w:u w:val="none"/>
          <w:lang w:val="en-US" w:eastAsia="zh-CN"/>
        </w:rPr>
        <w:t>2</w:t>
      </w:r>
      <w:r>
        <w:rPr>
          <w:rFonts w:hint="default" w:ascii="Times New Roman" w:hAnsi="Times New Roman" w:eastAsia="方正仿宋_GBK" w:cs="Times New Roman"/>
          <w:b w:val="0"/>
          <w:bCs w:val="0"/>
          <w:sz w:val="32"/>
          <w:szCs w:val="32"/>
          <w:highlight w:val="none"/>
          <w:u w:val="none"/>
          <w:lang w:val="en-GB"/>
        </w:rPr>
        <w:t>）司法救助。区司法局要为</w:t>
      </w:r>
      <w:r>
        <w:rPr>
          <w:rFonts w:hint="default" w:ascii="Times New Roman" w:hAnsi="Times New Roman" w:eastAsia="方正仿宋_GBK" w:cs="Times New Roman"/>
          <w:b w:val="0"/>
          <w:bCs w:val="0"/>
          <w:sz w:val="32"/>
          <w:szCs w:val="32"/>
          <w:highlight w:val="none"/>
          <w:u w:val="none"/>
        </w:rPr>
        <w:t>危险化学品事故</w:t>
      </w:r>
      <w:r>
        <w:rPr>
          <w:rFonts w:hint="default" w:ascii="Times New Roman" w:hAnsi="Times New Roman" w:eastAsia="方正仿宋_GBK" w:cs="Times New Roman"/>
          <w:b w:val="0"/>
          <w:bCs w:val="0"/>
          <w:sz w:val="32"/>
          <w:szCs w:val="32"/>
          <w:highlight w:val="none"/>
          <w:u w:val="none"/>
          <w:lang w:val="en-GB"/>
        </w:rPr>
        <w:t>涉及人员提供法律援助，维护其合法权利。</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kern w:val="0"/>
          <w:sz w:val="32"/>
          <w:szCs w:val="32"/>
          <w:highlight w:val="none"/>
          <w:u w:val="none"/>
        </w:rPr>
      </w:pPr>
      <w:r>
        <w:rPr>
          <w:rFonts w:hint="default" w:ascii="Times New Roman" w:hAnsi="Times New Roman" w:eastAsia="方正仿宋_GBK" w:cs="Times New Roman"/>
          <w:b w:val="0"/>
          <w:bCs w:val="0"/>
          <w:sz w:val="32"/>
          <w:szCs w:val="32"/>
          <w:highlight w:val="none"/>
          <w:u w:val="none"/>
          <w:lang w:val="en-GB"/>
        </w:rPr>
        <w:t>（</w:t>
      </w:r>
      <w:r>
        <w:rPr>
          <w:rFonts w:hint="default" w:ascii="Times New Roman" w:hAnsi="Times New Roman" w:cs="Times New Roman"/>
          <w:b w:val="0"/>
          <w:bCs w:val="0"/>
          <w:sz w:val="32"/>
          <w:szCs w:val="32"/>
          <w:highlight w:val="none"/>
          <w:u w:val="none"/>
          <w:lang w:val="en-US" w:eastAsia="zh-CN"/>
        </w:rPr>
        <w:t>3</w:t>
      </w:r>
      <w:r>
        <w:rPr>
          <w:rFonts w:hint="default" w:ascii="Times New Roman" w:hAnsi="Times New Roman" w:eastAsia="方正仿宋_GBK" w:cs="Times New Roman"/>
          <w:b w:val="0"/>
          <w:bCs w:val="0"/>
          <w:sz w:val="32"/>
          <w:szCs w:val="32"/>
          <w:highlight w:val="none"/>
          <w:u w:val="none"/>
          <w:lang w:val="en-GB"/>
        </w:rPr>
        <w:t>）心理援助。区政府有关部门、有条件的</w:t>
      </w:r>
      <w:r>
        <w:rPr>
          <w:rFonts w:hint="default" w:ascii="Times New Roman" w:hAnsi="Times New Roman" w:cs="Times New Roman"/>
          <w:b w:val="0"/>
          <w:bCs w:val="0"/>
          <w:sz w:val="32"/>
          <w:szCs w:val="32"/>
          <w:highlight w:val="none"/>
          <w:u w:val="none"/>
          <w:lang w:val="en-GB" w:eastAsia="zh-CN"/>
        </w:rPr>
        <w:t>镇街</w:t>
      </w:r>
      <w:r>
        <w:rPr>
          <w:rFonts w:hint="default" w:ascii="Times New Roman" w:hAnsi="Times New Roman" w:eastAsia="方正仿宋_GBK" w:cs="Times New Roman"/>
          <w:b w:val="0"/>
          <w:bCs w:val="0"/>
          <w:sz w:val="32"/>
          <w:szCs w:val="32"/>
          <w:highlight w:val="none"/>
          <w:u w:val="none"/>
          <w:lang w:val="en-GB"/>
        </w:rPr>
        <w:t>、管委会要充分发挥邻里社区、基层组织和心理医院的作用，针对群众受到</w:t>
      </w:r>
      <w:r>
        <w:rPr>
          <w:rFonts w:hint="default" w:ascii="Times New Roman" w:hAnsi="Times New Roman" w:eastAsia="方正仿宋_GBK" w:cs="Times New Roman"/>
          <w:b w:val="0"/>
          <w:bCs w:val="0"/>
          <w:sz w:val="32"/>
          <w:szCs w:val="32"/>
          <w:highlight w:val="none"/>
          <w:u w:val="none"/>
        </w:rPr>
        <w:t>突发危险化学品安全事故影响的恐惧、忧虑、痛苦、悲伤、绝望等心理特征，开展心理咨询，及时化解各种矛盾。</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85" w:name="_Toc29786"/>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5.3 事故调查</w:t>
      </w:r>
      <w:bookmarkEnd w:id="85"/>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按照《生产安全事故报告和调查处理条例》等有关规定成立调查组，查明事故经过、原因、性质、人员伤亡、经济损失等情况，确定事故责任，提出处理建议和防范整改措施，形成调查报告。</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86" w:name="_Toc1753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5.4 总结评估</w:t>
      </w:r>
      <w:bookmarkEnd w:id="86"/>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14:textFill>
            <w14:solidFill>
              <w14:schemeClr w14:val="tx1"/>
            </w14:solidFill>
          </w14:textFill>
        </w:rPr>
        <w:t>事故应急处置工作结束后，按照《生产安全事故应急处置评估暂行办法》对事故处置过程进行评估，总结经验教训，分析查找问题，提出改进措施，形成总结评估报告。</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87" w:name="_Toc17027"/>
      <w:bookmarkStart w:id="88" w:name="_Toc13400"/>
      <w:bookmarkStart w:id="89" w:name="_Toc18353"/>
      <w:bookmarkStart w:id="90" w:name="_Toc3329"/>
      <w:bookmarkStart w:id="91" w:name="_Toc436244666"/>
      <w:bookmarkStart w:id="92" w:name="_Toc439262344"/>
      <w:bookmarkStart w:id="93" w:name="_Toc429467996"/>
      <w:bookmarkStart w:id="94" w:name="_Toc9156"/>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6 应急保障</w:t>
      </w:r>
      <w:bookmarkEnd w:id="87"/>
      <w:bookmarkEnd w:id="88"/>
      <w:bookmarkEnd w:id="89"/>
      <w:bookmarkEnd w:id="90"/>
      <w:bookmarkEnd w:id="91"/>
      <w:bookmarkEnd w:id="92"/>
      <w:bookmarkEnd w:id="93"/>
      <w:bookmarkEnd w:id="94"/>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95" w:name="_Toc29279"/>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6.1 队伍保障</w:t>
      </w:r>
      <w:bookmarkEnd w:id="95"/>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（1）</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消防救援</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支队</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是</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危险化学品</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事故应急救援的主要力量</w:t>
      </w: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，其他</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应急救援队伍是</w:t>
      </w: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重要</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力量。</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政府有关部门和有关单位要加强危险化学品事故应急救援队伍建设。</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完善危险化学品事故应急专家</w:t>
      </w:r>
      <w:r>
        <w:rPr>
          <w:rFonts w:hint="default" w:ascii="Times New Roman" w:hAnsi="Times New Roman" w:cs="Times New Roman"/>
          <w:b w:val="0"/>
          <w:bCs w:val="0"/>
          <w:color w:val="000000" w:themeColor="text1"/>
          <w:sz w:val="32"/>
          <w:szCs w:val="32"/>
          <w:highlight w:val="none"/>
          <w:u w:val="none"/>
          <w:lang w:val="en-US" w:eastAsia="zh-CN"/>
          <w14:textFill>
            <w14:solidFill>
              <w14:schemeClr w14:val="tx1"/>
            </w14:solidFill>
          </w14:textFill>
        </w:rPr>
        <w:t>库</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，充分发挥专业救援力量和专家在危险化学品事故应急救援工作中的重要作用。</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96" w:name="_Toc218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6.2 装备保障</w:t>
      </w:r>
      <w:bookmarkEnd w:id="96"/>
    </w:p>
    <w:p>
      <w:pPr>
        <w:keepNext w:val="0"/>
        <w:keepLines w:val="0"/>
        <w:pageBreakBefore w:val="0"/>
        <w:widowControl/>
        <w:kinsoku/>
        <w:wordWrap/>
        <w:topLinePunct w:val="0"/>
        <w:bidi w:val="0"/>
        <w:spacing w:line="580" w:lineRule="exact"/>
        <w:ind w:firstLine="640" w:firstLineChars="200"/>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kern w:val="2"/>
          <w:sz w:val="32"/>
          <w:szCs w:val="32"/>
          <w:highlight w:val="none"/>
          <w:u w:val="none"/>
        </w:rPr>
        <w:t>（1）</w:t>
      </w:r>
      <w:r>
        <w:rPr>
          <w:rFonts w:hint="default" w:ascii="Times New Roman" w:hAnsi="Times New Roman" w:eastAsia="方正仿宋_GBK" w:cs="Times New Roman"/>
          <w:b w:val="0"/>
          <w:bCs w:val="0"/>
          <w:sz w:val="32"/>
          <w:szCs w:val="32"/>
          <w:highlight w:val="none"/>
          <w:u w:val="none"/>
        </w:rPr>
        <w:t>各危险化学品生产经营单位要按照本单位应急救援预案的要求，配齐应急救援设备、物资、器材，加强维护保养，确保其处于有效、完好状态。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kern w:val="2"/>
          <w:sz w:val="32"/>
          <w:szCs w:val="32"/>
          <w:highlight w:val="none"/>
          <w:u w:val="none"/>
        </w:rPr>
        <w:t>（2）</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消防救援</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支队</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应按标准配齐应急救援装备和防护装备。</w:t>
      </w:r>
      <w:r>
        <w:rPr>
          <w:rFonts w:hint="default" w:ascii="Times New Roman" w:hAnsi="Times New Roman" w:eastAsia="方正仿宋_GBK" w:cs="Times New Roman"/>
          <w:b w:val="0"/>
          <w:bCs w:val="0"/>
          <w:sz w:val="32"/>
          <w:szCs w:val="32"/>
          <w:highlight w:val="none"/>
          <w:u w:val="none"/>
        </w:rPr>
        <w:t>区</w:t>
      </w:r>
      <w:r>
        <w:rPr>
          <w:rFonts w:hint="default" w:ascii="Times New Roman" w:hAnsi="Times New Roman" w:cs="Times New Roman"/>
          <w:b w:val="0"/>
          <w:bCs w:val="0"/>
          <w:sz w:val="32"/>
          <w:szCs w:val="32"/>
          <w:highlight w:val="none"/>
          <w:u w:val="none"/>
          <w:lang w:eastAsia="zh-CN"/>
        </w:rPr>
        <w:t>应急局要</w:t>
      </w:r>
      <w:r>
        <w:rPr>
          <w:rFonts w:hint="default" w:ascii="Times New Roman" w:hAnsi="Times New Roman" w:eastAsia="方正仿宋_GBK" w:cs="Times New Roman"/>
          <w:b w:val="0"/>
          <w:bCs w:val="0"/>
          <w:sz w:val="32"/>
          <w:szCs w:val="32"/>
          <w:highlight w:val="none"/>
          <w:u w:val="none"/>
        </w:rPr>
        <w:t>充分利用社会资源，加强相关信息的调查、收集等管理工作。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kern w:val="2"/>
          <w:sz w:val="32"/>
          <w:szCs w:val="32"/>
          <w:highlight w:val="none"/>
          <w:u w:val="none"/>
        </w:rPr>
        <w:t>（3）必要时，</w:t>
      </w:r>
      <w:r>
        <w:rPr>
          <w:rFonts w:hint="default" w:ascii="Times New Roman" w:hAnsi="Times New Roman" w:cs="Times New Roman"/>
          <w:b w:val="0"/>
          <w:bCs w:val="0"/>
          <w:kern w:val="2"/>
          <w:sz w:val="32"/>
          <w:szCs w:val="32"/>
          <w:highlight w:val="none"/>
          <w:u w:val="none"/>
          <w:lang w:eastAsia="zh-CN"/>
        </w:rPr>
        <w:t>区应急指挥部</w:t>
      </w:r>
      <w:r>
        <w:rPr>
          <w:rFonts w:hint="default" w:ascii="Times New Roman" w:hAnsi="Times New Roman" w:eastAsia="方正仿宋_GBK" w:cs="Times New Roman"/>
          <w:b w:val="0"/>
          <w:bCs w:val="0"/>
          <w:kern w:val="2"/>
          <w:sz w:val="32"/>
          <w:szCs w:val="32"/>
          <w:highlight w:val="none"/>
          <w:u w:val="none"/>
        </w:rPr>
        <w:t>可以政府名义向单位和个人征用应急救援所需设备、设施、场地、交通工具和其他物资，要求生产、供应生活必需品和应急救援物资的企业组织生产、保证供给。</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97" w:name="_Toc10861"/>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6.3 通信保障</w:t>
      </w:r>
      <w:bookmarkEnd w:id="97"/>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区级有关部门、镇街、管委会、有关单位要建立健全本部门、本地区、本单位危险化学品事故应急通信保障体系</w:t>
      </w:r>
      <w:r>
        <w:rPr>
          <w:rFonts w:hint="default" w:ascii="Times New Roman" w:hAnsi="Times New Roman" w:cs="Times New Roman"/>
          <w:b w:val="0"/>
          <w:bCs w:val="0"/>
          <w:sz w:val="32"/>
          <w:szCs w:val="32"/>
          <w:highlight w:val="none"/>
          <w:u w:val="none"/>
          <w:lang w:eastAsia="zh-CN"/>
        </w:rPr>
        <w:t>。区应急指挥部的通信保障要</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具备音视频指挥、快速调度、移动通讯等功能，确保指挥调度上下联动、横向协同、扁平高效、随遇接入、安全可靠。</w:t>
      </w:r>
      <w:r>
        <w:rPr>
          <w:rFonts w:hint="default" w:ascii="Times New Roman" w:hAnsi="Times New Roman" w:eastAsia="方正仿宋_GBK" w:cs="Times New Roman"/>
          <w:b w:val="0"/>
          <w:bCs w:val="0"/>
          <w:sz w:val="32"/>
          <w:szCs w:val="32"/>
          <w:highlight w:val="none"/>
          <w:u w:val="none"/>
        </w:rPr>
        <w:t>区经济信息委、区文</w:t>
      </w:r>
      <w:r>
        <w:rPr>
          <w:rFonts w:hint="default" w:ascii="Times New Roman" w:hAnsi="Times New Roman" w:cs="Times New Roman"/>
          <w:b w:val="0"/>
          <w:bCs w:val="0"/>
          <w:sz w:val="32"/>
          <w:szCs w:val="32"/>
          <w:highlight w:val="none"/>
          <w:u w:val="none"/>
          <w:lang w:eastAsia="zh-CN"/>
        </w:rPr>
        <w:t>旅</w:t>
      </w:r>
      <w:r>
        <w:rPr>
          <w:rFonts w:hint="default" w:ascii="Times New Roman" w:hAnsi="Times New Roman" w:eastAsia="方正仿宋_GBK" w:cs="Times New Roman"/>
          <w:b w:val="0"/>
          <w:bCs w:val="0"/>
          <w:sz w:val="32"/>
          <w:szCs w:val="32"/>
          <w:highlight w:val="none"/>
          <w:u w:val="none"/>
        </w:rPr>
        <w:t>委负责协调相关通信运营商保障移动手机、电话、网络和广播电视信号畅通。</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98" w:name="_Toc12806"/>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6.4 交通保障</w:t>
      </w:r>
      <w:bookmarkEnd w:id="98"/>
    </w:p>
    <w:p>
      <w:pPr>
        <w:keepNext w:val="0"/>
        <w:keepLines w:val="0"/>
        <w:pageBreakBefore w:val="0"/>
        <w:widowControl/>
        <w:kinsoku/>
        <w:wordWrap/>
        <w:topLinePunct w:val="0"/>
        <w:bidi w:val="0"/>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kern w:val="0"/>
          <w:sz w:val="32"/>
          <w:szCs w:val="32"/>
          <w:highlight w:val="none"/>
          <w:u w:val="none"/>
        </w:rPr>
        <w:t>（1）</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区交通局进一步完善公路应急运输保障体系，建立交通运输专业保障队伍，制定人员、物资运输方案和交通设施抢修方案，保障应急处置所需人员、物资、装备、器材等的应急抢险交通工具优先安排、优先调度、优先通行；负责协调对接相关部门健全我区水路、铁路等应急运输保障体系。</w:t>
      </w:r>
    </w:p>
    <w:p>
      <w:pPr>
        <w:keepNext w:val="0"/>
        <w:keepLines w:val="0"/>
        <w:pageBreakBefore w:val="0"/>
        <w:widowControl/>
        <w:kinsoku/>
        <w:wordWrap/>
        <w:topLinePunct w:val="0"/>
        <w:bidi w:val="0"/>
        <w:spacing w:line="580" w:lineRule="exact"/>
        <w:ind w:firstLine="640" w:firstLineChars="200"/>
        <w:textAlignment w:val="auto"/>
        <w:rPr>
          <w:rFonts w:hint="default" w:ascii="Times New Roman" w:hAnsi="Times New Roman" w:cs="Times New Roman"/>
          <w:b w:val="0"/>
          <w:bCs w:val="0"/>
          <w:highlight w:val="none"/>
          <w:u w:val="none"/>
          <w:lang w:val="en-US" w:eastAsia="zh-CN"/>
        </w:rPr>
      </w:pPr>
      <w:r>
        <w:rPr>
          <w:rFonts w:hint="default" w:ascii="Times New Roman" w:hAnsi="Times New Roman" w:eastAsia="方正仿宋_GBK" w:cs="Times New Roman"/>
          <w:b w:val="0"/>
          <w:bCs w:val="0"/>
          <w:kern w:val="0"/>
          <w:sz w:val="32"/>
          <w:szCs w:val="32"/>
          <w:highlight w:val="none"/>
          <w:u w:val="none"/>
        </w:rPr>
        <w:t>（2）</w:t>
      </w:r>
      <w:r>
        <w:rPr>
          <w:rFonts w:hint="default" w:ascii="Times New Roman" w:hAnsi="Times New Roman" w:eastAsia="方正仿宋_GBK" w:cs="Times New Roman"/>
          <w:b w:val="0"/>
          <w:bCs w:val="0"/>
          <w:sz w:val="32"/>
          <w:szCs w:val="32"/>
          <w:highlight w:val="none"/>
          <w:u w:val="none"/>
        </w:rPr>
        <w:t>区公安</w:t>
      </w:r>
      <w:r>
        <w:rPr>
          <w:rFonts w:hint="default" w:ascii="Times New Roman" w:hAnsi="Times New Roman" w:cs="Times New Roman"/>
          <w:b w:val="0"/>
          <w:bCs w:val="0"/>
          <w:sz w:val="32"/>
          <w:szCs w:val="32"/>
          <w:highlight w:val="none"/>
          <w:u w:val="none"/>
          <w:lang w:eastAsia="zh-CN"/>
        </w:rPr>
        <w:t>交</w:t>
      </w:r>
      <w:r>
        <w:rPr>
          <w:rFonts w:hint="default" w:ascii="Times New Roman" w:hAnsi="Times New Roman" w:eastAsia="方正仿宋_GBK" w:cs="Times New Roman"/>
          <w:b w:val="0"/>
          <w:bCs w:val="0"/>
          <w:sz w:val="32"/>
          <w:szCs w:val="32"/>
          <w:highlight w:val="none"/>
          <w:u w:val="none"/>
        </w:rPr>
        <w:t>警部门负责划定运输路线，实行道路交通管制，开设应急救援“绿色通道”，保障交通路线的畅通，保障应急处置的交通工具优先通行。</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99" w:name="_Toc1743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6.5 技术保障</w:t>
      </w:r>
      <w:bookmarkEnd w:id="99"/>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建立健全全</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应急指挥平台体系，充分利用专业系统支援，建立健全应急指挥场所、基础支撑系统和综合应用系统，规范技术标准。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cs="Times New Roman"/>
          <w:b w:val="0"/>
          <w:bCs w:val="0"/>
          <w:strike w:val="0"/>
          <w:dstrike w:val="0"/>
          <w:color w:val="000000" w:themeColor="text1"/>
          <w:sz w:val="32"/>
          <w:szCs w:val="32"/>
          <w:highlight w:val="none"/>
          <w:u w:val="none"/>
          <w:lang w:val="en-US" w:eastAsia="zh-CN"/>
          <w14:textFill>
            <w14:solidFill>
              <w14:schemeClr w14:val="tx1"/>
            </w14:solidFill>
          </w14:textFill>
        </w:rPr>
        <w:t>（2）区消防救援支队</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要大力推进先进技术、先进装备、先进方法的配备和</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使用</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，提高危险化学品事故预防预警和应急处置能力。</w:t>
      </w:r>
    </w:p>
    <w:p>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0" w:name="_Toc286"/>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6.6 资金保障</w:t>
      </w:r>
      <w:bookmarkEnd w:id="100"/>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eastAsia="方正仿宋_GBK" w:cs="Times New Roman"/>
          <w:b w:val="0"/>
          <w:bCs w:val="0"/>
          <w:sz w:val="32"/>
          <w:szCs w:val="32"/>
          <w:highlight w:val="none"/>
          <w:u w:val="none"/>
        </w:rPr>
        <w:t>（1）区政府安排专项资金，对危险化学品事故应急处置工作提供必要的资金保障。</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u w:val="none"/>
        </w:rPr>
      </w:pPr>
      <w:r>
        <w:rPr>
          <w:rFonts w:hint="default" w:ascii="Times New Roman" w:hAnsi="Times New Roman" w:cs="Times New Roman"/>
          <w:b w:val="0"/>
          <w:bCs w:val="0"/>
          <w:sz w:val="32"/>
          <w:szCs w:val="32"/>
          <w:highlight w:val="none"/>
          <w:u w:val="none"/>
          <w:lang w:eastAsia="zh-CN"/>
        </w:rPr>
        <w:t>（</w:t>
      </w:r>
      <w:r>
        <w:rPr>
          <w:rFonts w:hint="default" w:ascii="Times New Roman" w:hAnsi="Times New Roman" w:cs="Times New Roman"/>
          <w:b w:val="0"/>
          <w:bCs w:val="0"/>
          <w:sz w:val="32"/>
          <w:szCs w:val="32"/>
          <w:highlight w:val="none"/>
          <w:u w:val="none"/>
          <w:lang w:val="en-US" w:eastAsia="zh-CN"/>
        </w:rPr>
        <w:t>2</w:t>
      </w:r>
      <w:r>
        <w:rPr>
          <w:rFonts w:hint="default" w:ascii="Times New Roman" w:hAnsi="Times New Roman" w:cs="Times New Roman"/>
          <w:b w:val="0"/>
          <w:bCs w:val="0"/>
          <w:sz w:val="32"/>
          <w:szCs w:val="32"/>
          <w:highlight w:val="none"/>
          <w:u w:val="none"/>
          <w:lang w:eastAsia="zh-CN"/>
        </w:rPr>
        <w:t>）</w:t>
      </w:r>
      <w:r>
        <w:rPr>
          <w:rFonts w:hint="default" w:ascii="Times New Roman" w:hAnsi="Times New Roman" w:eastAsia="方正仿宋_GBK" w:cs="Times New Roman"/>
          <w:b w:val="0"/>
          <w:bCs w:val="0"/>
          <w:sz w:val="32"/>
          <w:szCs w:val="32"/>
          <w:highlight w:val="none"/>
          <w:u w:val="none"/>
        </w:rPr>
        <w:t>对发生的一般危险化学品事故，由责任明确的责任单位或镇街（管委会）、相关部门自行保障有关救援、善后和调查处理等工作所需的资金；对较大、重大和特别重大的危险化学品事故，责任明确的单位负责应急处置中有关抢险救援、善后和调查处理等资金保障；责任不明时，所在地镇街（管委会）及相关部门暂先负责应急处置中有关抢险救援、善后和调查处理等资金保障，待突发事件原因调查清楚后，再由责任单位支付或报请区政府明确经费来源。</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1" w:name="_Toc26229"/>
      <w:bookmarkStart w:id="102" w:name="_Toc2945"/>
      <w:bookmarkStart w:id="103" w:name="_Toc482627534"/>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6.7 医疗卫生保障</w:t>
      </w:r>
      <w:bookmarkEnd w:id="101"/>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由</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 xml:space="preserve">卫生健康委负责应急处置工作中的医疗卫生保障，组织协调各级医疗救护队伍实施医疗救治，并根据危险化学品事故造成人员伤亡的特点，组织落实专用药品和器材。医疗救护队伍接到指令后要迅速进入事故现场实施医疗急救，各级医院负责后续治疗。 </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4" w:name="_Toc16087"/>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6.8 治安保障</w:t>
      </w:r>
      <w:bookmarkEnd w:id="104"/>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由</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公安</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分</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局组织事故现场治安警戒和治安管理，加强对重点地区、重点场所、重点人群、重要物资设备的防范保护，维持现场秩序，及时疏散群众。发动和组织群众，开展群防联防，协助做好治安工作。</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5" w:name="_Toc17454"/>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6.9 受灾群众生活保障</w:t>
      </w:r>
      <w:bookmarkEnd w:id="105"/>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危险化学品事故发生后，</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由事发地</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镇街、管委会</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以及</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商务委负责做好向受灾群众提供生活保障救援物资。</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106" w:name="_Toc20897"/>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7 应急预案管理</w:t>
      </w:r>
      <w:bookmarkEnd w:id="102"/>
      <w:bookmarkEnd w:id="103"/>
      <w:bookmarkEnd w:id="106"/>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7" w:name="_Toc13843"/>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7.1 预案编制与解释</w:t>
      </w:r>
      <w:bookmarkEnd w:id="107"/>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本预案由</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应急局负责编制与解释。</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8" w:name="_Toc29393"/>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7.2 预案修订</w:t>
      </w:r>
      <w:bookmarkEnd w:id="108"/>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应急局组织</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政府有关部门、有关单位定期开展预案评估工作，适时对本预案进行修订。有下列情形之一的，应当及时修订应急预案：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（1）制定预案所依据的法律、法规、规章、标准发生重大变化；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（2）应急指挥机构及其职责发生调整；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（3）面临的风险发生重大变化；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（4）重要应急资源发生重大变化；</w:t>
      </w:r>
    </w:p>
    <w:p>
      <w:pPr>
        <w:pStyle w:val="6"/>
        <w:keepNext w:val="0"/>
        <w:keepLines w:val="0"/>
        <w:pageBreakBefore w:val="0"/>
        <w:widowControl w:val="0"/>
        <w:kinsoku/>
        <w:wordWrap/>
        <w:topLinePunct w:val="0"/>
        <w:autoSpaceDE/>
        <w:autoSpaceDN/>
        <w:bidi w:val="0"/>
        <w:adjustRightInd/>
        <w:snapToGrid/>
        <w:spacing w:before="0" w:beforeLines="0" w:beforeAutospacing="0" w:afterAutospacing="0" w:line="580" w:lineRule="exact"/>
        <w:ind w:firstLine="640" w:firstLineChars="200"/>
        <w:textAlignment w:val="auto"/>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（5）预案中的其他重要信息发生变化的；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（6）在预案演练或者应急救援中发现需要修订预案的重大问题；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（7）其他应当修订的情形。</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09" w:name="_Toc3337"/>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7.3 预案演习</w:t>
      </w:r>
      <w:bookmarkEnd w:id="109"/>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本预案至少每2年组织1次预案演练，</w:t>
      </w:r>
      <w:r>
        <w:rPr>
          <w:rFonts w:hint="default" w:ascii="Times New Roman" w:hAnsi="Times New Roman" w:cs="Times New Roman"/>
          <w:b w:val="0"/>
          <w:bCs w:val="0"/>
          <w:color w:val="000000" w:themeColor="text1"/>
          <w:kern w:val="2"/>
          <w:sz w:val="32"/>
          <w:szCs w:val="32"/>
          <w:highlight w:val="none"/>
          <w:u w:val="none"/>
          <w:lang w:val="en-US" w:eastAsia="zh-CN" w:bidi="ar-SA"/>
          <w14:textFill>
            <w14:solidFill>
              <w14:schemeClr w14:val="tx1"/>
            </w14:solidFill>
          </w14:textFill>
        </w:rPr>
        <w:t>由</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应急局负责组织，检验各相关成员单位的应急处置能力，做好实施应急处置的各项准备工作，确保一旦发生危险化学品事故，能迅速开展应急处置。</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10" w:name="_Toc24820"/>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7.4 宣传教育</w:t>
      </w:r>
      <w:bookmarkEnd w:id="110"/>
    </w:p>
    <w:p>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firstLineChars="200"/>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各相关成员单位</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SA"/>
          <w14:textFill>
            <w14:solidFill>
              <w14:schemeClr w14:val="tx1"/>
            </w14:solidFill>
          </w14:textFill>
        </w:rPr>
        <w:t>要加强应急救援工作的宣传、教育力度，广泛宣传事故应急预案、应急救援常识，增强应急救援人员和从业人员的应急救援意识，提高预防、避险、避灾、自救、互救的能力。</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11" w:name="_Toc425"/>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7.5 奖惩</w:t>
      </w:r>
      <w:bookmarkEnd w:id="111"/>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（1）对在危险化学品事故应急处置中做出重大贡献的单位和个人，由上级主管部门或单位按照有关规定给予表彰奖励。</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kern w:val="2"/>
          <w:sz w:val="32"/>
          <w:szCs w:val="32"/>
          <w:highlight w:val="none"/>
          <w:u w:val="none"/>
          <w:lang w:val="en-US" w:eastAsia="zh-CN" w:bidi="ar-SA"/>
          <w14:textFill>
            <w14:solidFill>
              <w14:schemeClr w14:val="tx1"/>
            </w14:solidFill>
          </w14:textFill>
        </w:rPr>
        <w:t>（2）对单位和个人未按照预案要求履行职责，造成重大损失的，由上级主管部门或监察机关、所在单位给予处分。构成犯罪的，依法追究刑事责任。</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12" w:name="_Toc5459"/>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7.6 宣传与培训</w:t>
      </w:r>
      <w:bookmarkEnd w:id="112"/>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（1）应急管理、新闻宣传、文化和旅游、广播电视等部门要通过图书、报刊、音像制品和电子出版物、广播、电视、网络、手机等，广泛宣传危险化学品事故预防、避险、自救、互助、减灾等常识。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（2）各相关成员单位，</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区</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消防救援</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支队、有关救援队伍</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应按照有关规定参加岗前和常规性技能培训和战备训练，确保救援队伍的战斗力。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（3）各</w:t>
      </w:r>
      <w:r>
        <w:rPr>
          <w:rFonts w:hint="default" w:ascii="Times New Roman" w:hAnsi="Times New Roman" w:cs="Times New Roman"/>
          <w:b w:val="0"/>
          <w:bCs w:val="0"/>
          <w:strike w:val="0"/>
          <w:dstrike w:val="0"/>
          <w:color w:val="000000" w:themeColor="text1"/>
          <w:sz w:val="32"/>
          <w:szCs w:val="32"/>
          <w:highlight w:val="none"/>
          <w:u w:val="none"/>
          <w:lang w:val="en-US" w:eastAsia="zh-CN" w:bidi="ar-SA"/>
          <w14:textFill>
            <w14:solidFill>
              <w14:schemeClr w14:val="tx1"/>
            </w14:solidFill>
          </w14:textFill>
        </w:rPr>
        <w:t>镇街、管委会</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及</w:t>
      </w:r>
      <w:r>
        <w:rPr>
          <w:rFonts w:hint="default" w:ascii="Times New Roman" w:hAnsi="Times New Roman" w:cs="Times New Roman"/>
          <w:b w:val="0"/>
          <w:bCs w:val="0"/>
          <w:color w:val="000000" w:themeColor="text1"/>
          <w:sz w:val="32"/>
          <w:szCs w:val="32"/>
          <w:highlight w:val="none"/>
          <w:u w:val="none"/>
          <w:lang w:val="en-US" w:eastAsia="zh-CN" w:bidi="ar-SA"/>
          <w14:textFill>
            <w14:solidFill>
              <w14:schemeClr w14:val="tx1"/>
            </w14:solidFill>
          </w14:textFill>
        </w:rPr>
        <w:t>区级</w:t>
      </w: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有关部门应根据本预案的要求定期或不定期地举办不同层次、不同类型的培训班，普及险化学品事故应急救援知识和技能。</w:t>
      </w:r>
    </w:p>
    <w:p>
      <w:pPr>
        <w:pStyle w:val="28"/>
        <w:keepNext w:val="0"/>
        <w:keepLines w:val="0"/>
        <w:pageBreakBefore w:val="0"/>
        <w:widowControl w:val="0"/>
        <w:kinsoku/>
        <w:wordWrap/>
        <w:topLinePunct w:val="0"/>
        <w:autoSpaceDE/>
        <w:autoSpaceDN/>
        <w:bidi w:val="0"/>
        <w:adjustRightInd/>
        <w:snapToGrid/>
        <w:spacing w:before="0" w:beforeAutospacing="0" w:after="0" w:afterAutospacing="0" w:line="580" w:lineRule="exact"/>
        <w:ind w:firstLine="640" w:firstLineChars="200"/>
        <w:jc w:val="left"/>
        <w:textAlignment w:val="auto"/>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pPr>
      <w:bookmarkStart w:id="113" w:name="_Toc31358"/>
      <w:r>
        <w:rPr>
          <w:rFonts w:hint="default" w:ascii="Times New Roman" w:hAnsi="Times New Roman" w:eastAsia="方正楷体_GBK" w:cs="Times New Roman"/>
          <w:b w:val="0"/>
          <w:bCs w:val="0"/>
          <w:color w:val="000000" w:themeColor="text1"/>
          <w:kern w:val="0"/>
          <w:szCs w:val="32"/>
          <w:highlight w:val="none"/>
          <w:u w:val="none"/>
          <w:lang w:val="en-US" w:eastAsia="zh-CN" w:bidi="ar-SA"/>
          <w14:textFill>
            <w14:solidFill>
              <w14:schemeClr w14:val="tx1"/>
            </w14:solidFill>
          </w14:textFill>
        </w:rPr>
        <w:t>7.7 实施时间</w:t>
      </w:r>
      <w:bookmarkEnd w:id="113"/>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sectPr>
          <w:footerReference r:id="rId5" w:type="default"/>
          <w:pgSz w:w="11850" w:h="16783"/>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方正仿宋_GBK" w:cs="Times New Roman"/>
          <w:b w:val="0"/>
          <w:bCs w:val="0"/>
          <w:color w:val="000000" w:themeColor="text1"/>
          <w:sz w:val="32"/>
          <w:szCs w:val="32"/>
          <w:highlight w:val="none"/>
          <w:u w:val="none"/>
          <w:lang w:val="en-US" w:eastAsia="zh-CN" w:bidi="ar-SA"/>
          <w14:textFill>
            <w14:solidFill>
              <w14:schemeClr w14:val="tx1"/>
            </w14:solidFill>
          </w14:textFill>
        </w:rPr>
        <w:t>本预案自印发之日起施行。</w:t>
      </w:r>
    </w:p>
    <w:p>
      <w:pPr>
        <w:pStyle w:val="3"/>
        <w:keepNext w:val="0"/>
        <w:keepLines w:val="0"/>
        <w:pageBreakBefore w:val="0"/>
        <w:widowControl w:val="0"/>
        <w:kinsoku/>
        <w:wordWrap/>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方正小标宋_GBK" w:cs="Times New Roman"/>
          <w:b w:val="0"/>
          <w:bCs w:val="0"/>
          <w:color w:val="000000" w:themeColor="text1"/>
          <w:kern w:val="0"/>
          <w:sz w:val="32"/>
          <w:szCs w:val="32"/>
          <w:highlight w:val="none"/>
          <w:u w:val="none"/>
          <w:lang w:val="en-US" w:eastAsia="zh-CN" w:bidi="ar-SA"/>
          <w14:textFill>
            <w14:solidFill>
              <w14:schemeClr w14:val="tx1"/>
            </w14:solidFill>
          </w14:textFill>
        </w:rPr>
      </w:pPr>
      <w:bookmarkStart w:id="114" w:name="_Toc6426"/>
      <w:r>
        <w:rPr>
          <w:rFonts w:hint="eastAsia" w:ascii="方正黑体_GBK" w:hAnsi="方正黑体_GBK" w:eastAsia="方正黑体_GBK" w:cs="方正黑体_GBK"/>
          <w:b w:val="0"/>
          <w:bCs w:val="0"/>
          <w:color w:val="000000" w:themeColor="text1"/>
          <w:sz w:val="32"/>
          <w:szCs w:val="32"/>
          <w:highlight w:val="none"/>
          <w:u w:val="none"/>
          <w14:textFill>
            <w14:solidFill>
              <w14:schemeClr w14:val="tx1"/>
            </w14:solidFill>
          </w14:textFill>
        </w:rPr>
        <mc:AlternateContent>
          <mc:Choice Requires="wps">
            <w:drawing>
              <wp:anchor distT="0" distB="0" distL="114300" distR="114300" simplePos="0" relativeHeight="253461504" behindDoc="0" locked="0" layoutInCell="1" allowOverlap="1">
                <wp:simplePos x="0" y="0"/>
                <wp:positionH relativeFrom="column">
                  <wp:posOffset>6365240</wp:posOffset>
                </wp:positionH>
                <wp:positionV relativeFrom="paragraph">
                  <wp:posOffset>-158115</wp:posOffset>
                </wp:positionV>
                <wp:extent cx="2586990" cy="1498600"/>
                <wp:effectExtent l="5080" t="4445" r="17780" b="20955"/>
                <wp:wrapNone/>
                <wp:docPr id="47" name="文本框 47"/>
                <wp:cNvGraphicFramePr/>
                <a:graphic xmlns:a="http://schemas.openxmlformats.org/drawingml/2006/main">
                  <a:graphicData uri="http://schemas.microsoft.com/office/word/2010/wordprocessingShape">
                    <wps:wsp>
                      <wps:cNvSpPr txBox="true"/>
                      <wps:spPr>
                        <a:xfrm>
                          <a:off x="1847215" y="1166495"/>
                          <a:ext cx="2586990" cy="1498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u w:val="none"/>
                                <w:lang w:val="en-US" w:eastAsia="zh-CN"/>
                              </w:rPr>
                            </w:pPr>
                            <w:r>
                              <w:rPr>
                                <w:rFonts w:hint="eastAsia"/>
                                <w:b w:val="0"/>
                                <w:bCs/>
                                <w:sz w:val="21"/>
                                <w:szCs w:val="21"/>
                                <w:u w:val="none"/>
                                <w:lang w:val="en-US" w:eastAsia="zh-CN"/>
                              </w:rPr>
                              <w:t>总指挥：由区政府分管副</w:t>
                            </w:r>
                            <w:r>
                              <w:rPr>
                                <w:rFonts w:hint="eastAsia"/>
                                <w:b w:val="0"/>
                                <w:bCs/>
                                <w:strike w:val="0"/>
                                <w:dstrike w:val="0"/>
                                <w:sz w:val="21"/>
                                <w:szCs w:val="21"/>
                                <w:u w:val="none"/>
                                <w:lang w:val="en-US" w:eastAsia="zh-CN"/>
                              </w:rPr>
                              <w:t>区长</w:t>
                            </w:r>
                            <w:r>
                              <w:rPr>
                                <w:rFonts w:hint="eastAsia"/>
                                <w:b w:val="0"/>
                                <w:bCs/>
                                <w:sz w:val="21"/>
                                <w:szCs w:val="21"/>
                                <w:u w:val="none"/>
                                <w:lang w:val="en-US" w:eastAsia="zh-CN"/>
                              </w:rPr>
                              <w:t>担任。</w:t>
                            </w:r>
                          </w:p>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u w:val="none"/>
                                <w:lang w:val="en-US" w:eastAsia="zh-CN"/>
                              </w:rPr>
                            </w:pPr>
                            <w:r>
                              <w:rPr>
                                <w:rFonts w:hint="eastAsia"/>
                                <w:b w:val="0"/>
                                <w:bCs/>
                                <w:sz w:val="21"/>
                                <w:szCs w:val="21"/>
                                <w:u w:val="none"/>
                                <w:lang w:val="en-US" w:eastAsia="zh-CN"/>
                              </w:rPr>
                              <w:t>副总指挥：由</w:t>
                            </w:r>
                            <w:r>
                              <w:rPr>
                                <w:rFonts w:hint="eastAsia"/>
                                <w:b w:val="0"/>
                                <w:bCs/>
                                <w:strike w:val="0"/>
                                <w:dstrike w:val="0"/>
                                <w:sz w:val="21"/>
                                <w:szCs w:val="21"/>
                                <w:u w:val="none"/>
                                <w:lang w:val="en-US" w:eastAsia="zh-CN"/>
                              </w:rPr>
                              <w:t>区政府办主任</w:t>
                            </w:r>
                            <w:r>
                              <w:rPr>
                                <w:rFonts w:hint="eastAsia"/>
                                <w:b w:val="0"/>
                                <w:bCs/>
                                <w:sz w:val="21"/>
                                <w:szCs w:val="21"/>
                                <w:u w:val="none"/>
                                <w:lang w:val="en-US" w:eastAsia="zh-CN"/>
                              </w:rPr>
                              <w:t>、区应急局局长、区公安分局常务副局长担任。</w:t>
                            </w:r>
                          </w:p>
                          <w:p>
                            <w:pPr>
                              <w:keepNext w:val="0"/>
                              <w:keepLines w:val="0"/>
                              <w:pageBreakBefore w:val="0"/>
                              <w:widowControl/>
                              <w:kinsoku/>
                              <w:wordWrap/>
                              <w:overflowPunct/>
                              <w:topLinePunct w:val="0"/>
                              <w:autoSpaceDE/>
                              <w:autoSpaceDN/>
                              <w:bidi w:val="0"/>
                              <w:adjustRightInd/>
                              <w:snapToGrid w:val="0"/>
                              <w:textAlignment w:val="auto"/>
                              <w:outlineLvl w:val="9"/>
                              <w:rPr>
                                <w:b w:val="0"/>
                                <w:bCs/>
                                <w:sz w:val="21"/>
                                <w:szCs w:val="21"/>
                                <w:u w:val="none"/>
                              </w:rPr>
                            </w:pPr>
                            <w:r>
                              <w:rPr>
                                <w:rFonts w:hint="eastAsia" w:ascii="Times New Roman" w:hAnsi="Times New Roman" w:eastAsia="方正仿宋_GBK" w:cs="Times New Roman"/>
                                <w:b w:val="0"/>
                                <w:bCs/>
                                <w:kern w:val="0"/>
                                <w:sz w:val="21"/>
                                <w:szCs w:val="21"/>
                                <w:u w:val="none"/>
                                <w:lang w:val="en-US" w:eastAsia="zh-CN"/>
                              </w:rPr>
                              <w:t>职责：负责启动本预案；作出应急处置与救援行动的重大决策，下达命令并进行督察和指导；向区政府报告事故应急处置进展情况；决定其他重要事项。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01.2pt;margin-top:-12.45pt;height:118pt;width:203.7pt;z-index:253461504;mso-width-relative:page;mso-height-relative:page;" fillcolor="#FFFFFF [3201]" filled="t" stroked="t" coordsize="21600,21600" o:gfxdata="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jaqyW2AAAAA0BAAAPAAAAAAAAAAEAIAAAADgAAABkcnMvZG93bnJldi54bWxQ&#10;SwECFAAUAAAACACHTuJAeoV8MFMCAACKBAAADgAAAAAAAAABACAAAAA9AQAAZHJzL2Uyb0RvYy54&#10;bWxQSwUGAAAAAAYABgBZAQAAAgY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u w:val="none"/>
                          <w:lang w:val="en-US" w:eastAsia="zh-CN"/>
                        </w:rPr>
                      </w:pPr>
                      <w:r>
                        <w:rPr>
                          <w:rFonts w:hint="eastAsia"/>
                          <w:b w:val="0"/>
                          <w:bCs/>
                          <w:sz w:val="21"/>
                          <w:szCs w:val="21"/>
                          <w:u w:val="none"/>
                          <w:lang w:val="en-US" w:eastAsia="zh-CN"/>
                        </w:rPr>
                        <w:t>总指挥：由区政府分管副</w:t>
                      </w:r>
                      <w:r>
                        <w:rPr>
                          <w:rFonts w:hint="eastAsia"/>
                          <w:b w:val="0"/>
                          <w:bCs/>
                          <w:strike w:val="0"/>
                          <w:dstrike w:val="0"/>
                          <w:sz w:val="21"/>
                          <w:szCs w:val="21"/>
                          <w:u w:val="none"/>
                          <w:lang w:val="en-US" w:eastAsia="zh-CN"/>
                        </w:rPr>
                        <w:t>区长</w:t>
                      </w:r>
                      <w:r>
                        <w:rPr>
                          <w:rFonts w:hint="eastAsia"/>
                          <w:b w:val="0"/>
                          <w:bCs/>
                          <w:sz w:val="21"/>
                          <w:szCs w:val="21"/>
                          <w:u w:val="none"/>
                          <w:lang w:val="en-US" w:eastAsia="zh-CN"/>
                        </w:rPr>
                        <w:t>担任。</w:t>
                      </w:r>
                    </w:p>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u w:val="none"/>
                          <w:lang w:val="en-US" w:eastAsia="zh-CN"/>
                        </w:rPr>
                      </w:pPr>
                      <w:r>
                        <w:rPr>
                          <w:rFonts w:hint="eastAsia"/>
                          <w:b w:val="0"/>
                          <w:bCs/>
                          <w:sz w:val="21"/>
                          <w:szCs w:val="21"/>
                          <w:u w:val="none"/>
                          <w:lang w:val="en-US" w:eastAsia="zh-CN"/>
                        </w:rPr>
                        <w:t>副总指挥：由</w:t>
                      </w:r>
                      <w:r>
                        <w:rPr>
                          <w:rFonts w:hint="eastAsia"/>
                          <w:b w:val="0"/>
                          <w:bCs/>
                          <w:strike w:val="0"/>
                          <w:dstrike w:val="0"/>
                          <w:sz w:val="21"/>
                          <w:szCs w:val="21"/>
                          <w:u w:val="none"/>
                          <w:lang w:val="en-US" w:eastAsia="zh-CN"/>
                        </w:rPr>
                        <w:t>区政府办主任</w:t>
                      </w:r>
                      <w:r>
                        <w:rPr>
                          <w:rFonts w:hint="eastAsia"/>
                          <w:b w:val="0"/>
                          <w:bCs/>
                          <w:sz w:val="21"/>
                          <w:szCs w:val="21"/>
                          <w:u w:val="none"/>
                          <w:lang w:val="en-US" w:eastAsia="zh-CN"/>
                        </w:rPr>
                        <w:t>、区应急局局长、区公安分局常务副局长担任。</w:t>
                      </w:r>
                    </w:p>
                    <w:p>
                      <w:pPr>
                        <w:keepNext w:val="0"/>
                        <w:keepLines w:val="0"/>
                        <w:pageBreakBefore w:val="0"/>
                        <w:widowControl/>
                        <w:kinsoku/>
                        <w:wordWrap/>
                        <w:overflowPunct/>
                        <w:topLinePunct w:val="0"/>
                        <w:autoSpaceDE/>
                        <w:autoSpaceDN/>
                        <w:bidi w:val="0"/>
                        <w:adjustRightInd/>
                        <w:snapToGrid w:val="0"/>
                        <w:textAlignment w:val="auto"/>
                        <w:outlineLvl w:val="9"/>
                        <w:rPr>
                          <w:b w:val="0"/>
                          <w:bCs/>
                          <w:sz w:val="21"/>
                          <w:szCs w:val="21"/>
                          <w:u w:val="none"/>
                        </w:rPr>
                      </w:pPr>
                      <w:r>
                        <w:rPr>
                          <w:rFonts w:hint="eastAsia" w:ascii="Times New Roman" w:hAnsi="Times New Roman" w:eastAsia="方正仿宋_GBK" w:cs="Times New Roman"/>
                          <w:b w:val="0"/>
                          <w:bCs/>
                          <w:kern w:val="0"/>
                          <w:sz w:val="21"/>
                          <w:szCs w:val="21"/>
                          <w:u w:val="none"/>
                          <w:lang w:val="en-US" w:eastAsia="zh-CN"/>
                        </w:rPr>
                        <w:t>职责：负责启动本预案；作出应急处置与救援行动的重大决策，下达命令并进行督察和指导；向区政府报告事故应急处置进展情况；决定其他重要事项。</w:t>
                      </w:r>
                    </w:p>
                  </w:txbxContent>
                </v:textbox>
              </v:shape>
            </w:pict>
          </mc:Fallback>
        </mc:AlternateContent>
      </w:r>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附件1</w:t>
      </w:r>
      <w:r>
        <w:rPr>
          <w:rFonts w:hint="default" w:ascii="Times New Roman" w:hAnsi="Times New Roman" w:eastAsia="方正小标宋_GBK" w:cs="Times New Roman"/>
          <w:b w:val="0"/>
          <w:bCs w:val="0"/>
          <w:color w:val="000000" w:themeColor="text1"/>
          <w:sz w:val="44"/>
          <w:szCs w:val="44"/>
          <w:highlight w:val="none"/>
          <w:u w:val="none"/>
          <w:lang w:val="en-US" w:eastAsia="zh-CN" w:bidi="ar-SA"/>
          <w14:textFill>
            <w14:solidFill>
              <w14:schemeClr w14:val="tx1"/>
            </w14:solidFill>
          </w14:textFill>
        </w:rPr>
        <w:t xml:space="preserve">  </w:t>
      </w:r>
      <w:r>
        <w:rPr>
          <w:rFonts w:hint="eastAsia" w:ascii="方正小标宋_GBK" w:hAnsi="方正小标宋_GBK" w:eastAsia="方正小标宋_GBK" w:cs="方正小标宋_GBK"/>
          <w:b w:val="0"/>
          <w:bCs w:val="0"/>
          <w:color w:val="000000" w:themeColor="text1"/>
          <w:sz w:val="32"/>
          <w:szCs w:val="32"/>
          <w:highlight w:val="none"/>
          <w:u w:val="none"/>
          <w:lang w:val="en-US" w:eastAsia="zh-CN" w:bidi="ar-SA"/>
          <w14:textFill>
            <w14:solidFill>
              <w14:schemeClr w14:val="tx1"/>
            </w14:solidFill>
          </w14:textFill>
        </w:rPr>
        <w:t>沙坪坝区危险化学品生产安全事故应急救援指挥组织架构图</w:t>
      </w:r>
      <w:bookmarkEnd w:id="114"/>
    </w:p>
    <w:p>
      <w:pPr>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4726144" behindDoc="0" locked="0" layoutInCell="1" allowOverlap="1">
                <wp:simplePos x="0" y="0"/>
                <wp:positionH relativeFrom="column">
                  <wp:posOffset>5732145</wp:posOffset>
                </wp:positionH>
                <wp:positionV relativeFrom="paragraph">
                  <wp:posOffset>233045</wp:posOffset>
                </wp:positionV>
                <wp:extent cx="590550" cy="3810"/>
                <wp:effectExtent l="0" t="0" r="0" b="0"/>
                <wp:wrapNone/>
                <wp:docPr id="17" name="直接连接符 17"/>
                <wp:cNvGraphicFramePr/>
                <a:graphic xmlns:a="http://schemas.openxmlformats.org/drawingml/2006/main">
                  <a:graphicData uri="http://schemas.microsoft.com/office/word/2010/wordprocessingShape">
                    <wps:wsp>
                      <wps:cNvCnPr/>
                      <wps:spPr>
                        <a:xfrm flipV="true">
                          <a:off x="0" y="0"/>
                          <a:ext cx="59055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51.35pt;margin-top:18.35pt;height:0.3pt;width:46.5pt;z-index:254726144;mso-width-relative:page;mso-height-relative:page;" filled="f" stroked="t" coordsize="21600,21600" o:gfxdata="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j3Du&#10;dtYAAAAJAQAADwAAAAAAAAABACAAAAA4AAAAZHJzL2Rvd25yZXYueG1sUEsBAhQAFAAAAAgAh07i&#10;QCwJN9TVAQAAdAMAAA4AAAAAAAAAAQAgAAAAOwEAAGRycy9lMm9Eb2MueG1sUEsFBgAAAAAGAAYA&#10;WQEAAII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3459456" behindDoc="0" locked="0" layoutInCell="1" allowOverlap="1">
                <wp:simplePos x="0" y="0"/>
                <wp:positionH relativeFrom="column">
                  <wp:posOffset>4527550</wp:posOffset>
                </wp:positionH>
                <wp:positionV relativeFrom="paragraph">
                  <wp:posOffset>107950</wp:posOffset>
                </wp:positionV>
                <wp:extent cx="1063625" cy="296545"/>
                <wp:effectExtent l="4445" t="4445" r="17780" b="22860"/>
                <wp:wrapNone/>
                <wp:docPr id="45" name="文本框 45"/>
                <wp:cNvGraphicFramePr/>
                <a:graphic xmlns:a="http://schemas.openxmlformats.org/drawingml/2006/main">
                  <a:graphicData uri="http://schemas.microsoft.com/office/word/2010/wordprocessingShape">
                    <wps:wsp>
                      <wps:cNvSpPr txBox="true"/>
                      <wps:spPr>
                        <a:xfrm>
                          <a:off x="2317750" y="608330"/>
                          <a:ext cx="1063625"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jc w:val="center"/>
                              <w:rPr>
                                <w:rFonts w:hint="default"/>
                                <w:b w:val="0"/>
                                <w:bCs/>
                                <w:sz w:val="21"/>
                                <w:szCs w:val="21"/>
                                <w:lang w:val="en-US" w:eastAsia="zh-CN"/>
                              </w:rPr>
                            </w:pPr>
                            <w:r>
                              <w:rPr>
                                <w:rFonts w:hint="eastAsia"/>
                                <w:b w:val="0"/>
                                <w:bCs/>
                                <w:sz w:val="21"/>
                                <w:szCs w:val="21"/>
                                <w:lang w:val="en-US" w:eastAsia="zh-CN"/>
                              </w:rPr>
                              <w:t>区应急指挥部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6.5pt;margin-top:8.5pt;height:23.35pt;width:83.75pt;z-index:253459456;mso-width-relative:page;mso-height-relative:page;" fillcolor="#FFFFFF [3201]" filled="t" stroked="t" coordsize="21600,21600" o:gfxdata="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My3am/WAAAACQEAAA8AAAAAAAAAAQAgAAAAOAAAAGRycy9kb3ducmV2LnhtbFBLAQIUABQA&#10;AAAIAIdO4kDoFs4MTgIAAIgEAAAOAAAAAAAAAAEAIAAAADsBAABkcnMvZTJvRG9jLnhtbFBLBQYA&#10;AAAABgAGAFkBAAD7BQAAAAA=&#10;">
                <v:fill on="t" focussize="0,0"/>
                <v:stroke weight="0.5pt" color="#000000 [3204]" joinstyle="round"/>
                <v:imagedata o:title=""/>
                <o:lock v:ext="edit" aspectratio="f"/>
                <v:textbox>
                  <w:txbxContent>
                    <w:p>
                      <w:pPr>
                        <w:bidi w:val="0"/>
                        <w:jc w:val="center"/>
                        <w:rPr>
                          <w:rFonts w:hint="default"/>
                          <w:b w:val="0"/>
                          <w:bCs/>
                          <w:sz w:val="21"/>
                          <w:szCs w:val="21"/>
                          <w:lang w:val="en-US" w:eastAsia="zh-CN"/>
                        </w:rPr>
                      </w:pPr>
                      <w:r>
                        <w:rPr>
                          <w:rFonts w:hint="eastAsia"/>
                          <w:b w:val="0"/>
                          <w:bCs/>
                          <w:sz w:val="21"/>
                          <w:szCs w:val="21"/>
                          <w:lang w:val="en-US" w:eastAsia="zh-CN"/>
                        </w:rPr>
                        <w:t>区应急指挥部</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3422976" behindDoc="0" locked="0" layoutInCell="1" allowOverlap="1">
                <wp:simplePos x="0" y="0"/>
                <wp:positionH relativeFrom="column">
                  <wp:posOffset>6785610</wp:posOffset>
                </wp:positionH>
                <wp:positionV relativeFrom="paragraph">
                  <wp:posOffset>2044700</wp:posOffset>
                </wp:positionV>
                <wp:extent cx="817880" cy="342265"/>
                <wp:effectExtent l="4445" t="4445" r="15875" b="15240"/>
                <wp:wrapNone/>
                <wp:docPr id="55" name="圆角矩形 55"/>
                <wp:cNvGraphicFramePr/>
                <a:graphic xmlns:a="http://schemas.openxmlformats.org/drawingml/2006/main">
                  <a:graphicData uri="http://schemas.microsoft.com/office/word/2010/wordprocessingShape">
                    <wps:wsp>
                      <wps:cNvSpPr/>
                      <wps:spPr>
                        <a:xfrm>
                          <a:off x="0" y="0"/>
                          <a:ext cx="817880" cy="342265"/>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val="0"/>
                                <w:bCs/>
                                <w:sz w:val="21"/>
                                <w:szCs w:val="21"/>
                                <w:lang w:val="en-US" w:eastAsia="zh-CN"/>
                              </w:rPr>
                            </w:pPr>
                            <w:r>
                              <w:rPr>
                                <w:rFonts w:hint="eastAsia"/>
                                <w:b w:val="0"/>
                                <w:bCs/>
                                <w:sz w:val="21"/>
                                <w:szCs w:val="21"/>
                                <w:lang w:val="en-US" w:eastAsia="zh-CN"/>
                              </w:rPr>
                              <w:t>后勤保障组</w:t>
                            </w:r>
                          </w:p>
                        </w:txbxContent>
                      </wps:txbx>
                      <wps:bodyPr lIns="0" tIns="0" rIns="0" bIns="0" anchor="ctr" upright="true"/>
                    </wps:wsp>
                  </a:graphicData>
                </a:graphic>
              </wp:anchor>
            </w:drawing>
          </mc:Choice>
          <mc:Fallback>
            <w:pict>
              <v:roundrect id="_x0000_s1026" o:spid="_x0000_s1026" o:spt="2" style="position:absolute;left:0pt;margin-left:534.3pt;margin-top:161pt;height:26.95pt;width:64.4pt;z-index:263422976;v-text-anchor:middle;mso-width-relative:page;mso-height-relative:page;" filled="f" stroked="t" coordsize="21600,21600" arcsize="0.166666666666667" o:gfxdata="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NaSvvbaAAAADQEAAA8AAAAAAAAAAQAgAAAAOAAAAGRycy9kb3ducmV2&#10;LnhtbFBLAQIUABQAAAAIAIdO4kA8c11PHQIAABQEAAAOAAAAAAAAAAEAIAAAAD8BAABkcnMvZTJv&#10;RG9jLnhtbFBLBQYAAAAABgAGAFkBAADOBQAAAAA=&#10;">
                <v:fill on="f" focussize="0,0"/>
                <v:stroke color="#000000" joinstyle="round"/>
                <v:imagedata o:title=""/>
                <o:lock v:ext="edit" aspectratio="f"/>
                <v:textbox inset="0mm,0mm,0mm,0mm">
                  <w:txbxContent>
                    <w:p>
                      <w:pPr>
                        <w:bidi w:val="0"/>
                        <w:jc w:val="center"/>
                        <w:rPr>
                          <w:rFonts w:hint="eastAsia"/>
                          <w:b w:val="0"/>
                          <w:bCs/>
                          <w:sz w:val="21"/>
                          <w:szCs w:val="21"/>
                          <w:lang w:val="en-US" w:eastAsia="zh-CN"/>
                        </w:rPr>
                      </w:pPr>
                      <w:r>
                        <w:rPr>
                          <w:rFonts w:hint="eastAsia"/>
                          <w:b w:val="0"/>
                          <w:bCs/>
                          <w:sz w:val="21"/>
                          <w:szCs w:val="21"/>
                          <w:lang w:val="en-US" w:eastAsia="zh-CN"/>
                        </w:rPr>
                        <w:t>后勤保障组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7197056" behindDoc="0" locked="0" layoutInCell="1" allowOverlap="1">
                <wp:simplePos x="0" y="0"/>
                <wp:positionH relativeFrom="column">
                  <wp:posOffset>7801610</wp:posOffset>
                </wp:positionH>
                <wp:positionV relativeFrom="paragraph">
                  <wp:posOffset>2051050</wp:posOffset>
                </wp:positionV>
                <wp:extent cx="817880" cy="361315"/>
                <wp:effectExtent l="5080" t="4445" r="15240" b="15240"/>
                <wp:wrapNone/>
                <wp:docPr id="49" name="圆角矩形 49"/>
                <wp:cNvGraphicFramePr/>
                <a:graphic xmlns:a="http://schemas.openxmlformats.org/drawingml/2006/main">
                  <a:graphicData uri="http://schemas.microsoft.com/office/word/2010/wordprocessingShape">
                    <wps:wsp>
                      <wps:cNvSpPr/>
                      <wps:spPr>
                        <a:xfrm>
                          <a:off x="0" y="0"/>
                          <a:ext cx="817880" cy="361315"/>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val="0"/>
                                <w:bCs/>
                                <w:sz w:val="21"/>
                                <w:szCs w:val="21"/>
                                <w:lang w:val="en-US" w:eastAsia="zh-CN"/>
                              </w:rPr>
                            </w:pPr>
                            <w:r>
                              <w:rPr>
                                <w:rFonts w:hint="eastAsia"/>
                                <w:b w:val="0"/>
                                <w:bCs/>
                                <w:sz w:val="21"/>
                                <w:szCs w:val="21"/>
                                <w:lang w:val="en-US" w:eastAsia="zh-CN"/>
                              </w:rPr>
                              <w:t>调查评估组</w:t>
                            </w:r>
                          </w:p>
                        </w:txbxContent>
                      </wps:txbx>
                      <wps:bodyPr lIns="0" tIns="0" rIns="0" bIns="0" anchor="ctr" upright="true"/>
                    </wps:wsp>
                  </a:graphicData>
                </a:graphic>
              </wp:anchor>
            </w:drawing>
          </mc:Choice>
          <mc:Fallback>
            <w:pict>
              <v:roundrect id="_x0000_s1026" o:spid="_x0000_s1026" o:spt="2" style="position:absolute;left:0pt;margin-left:614.3pt;margin-top:161.5pt;height:28.45pt;width:64.4pt;z-index:257197056;v-text-anchor:middle;mso-width-relative:page;mso-height-relative:page;" filled="f" stroked="t" coordsize="21600,21600" arcsize="0.166666666666667" o:gfxdata="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tk2zzaAAAADQEAAA8AAAAAAAAAAQAgAAAAOAAAAGRycy9kb3ducmV2&#10;LnhtbFBLAQIUABQAAAAIAIdO4kC6XDTXHQIAABQEAAAOAAAAAAAAAAEAIAAAAD8BAABkcnMvZTJv&#10;RG9jLnhtbFBLBQYAAAAABgAGAFkBAADOBQAAAAA=&#10;">
                <v:fill on="f" focussize="0,0"/>
                <v:stroke color="#000000" joinstyle="round"/>
                <v:imagedata o:title=""/>
                <o:lock v:ext="edit" aspectratio="f"/>
                <v:textbox inset="0mm,0mm,0mm,0mm">
                  <w:txbxContent>
                    <w:p>
                      <w:pPr>
                        <w:bidi w:val="0"/>
                        <w:jc w:val="center"/>
                        <w:rPr>
                          <w:rFonts w:hint="eastAsia"/>
                          <w:b w:val="0"/>
                          <w:bCs/>
                          <w:sz w:val="21"/>
                          <w:szCs w:val="21"/>
                          <w:lang w:val="en-US" w:eastAsia="zh-CN"/>
                        </w:rPr>
                      </w:pPr>
                      <w:r>
                        <w:rPr>
                          <w:rFonts w:hint="eastAsia"/>
                          <w:b w:val="0"/>
                          <w:bCs/>
                          <w:sz w:val="21"/>
                          <w:szCs w:val="21"/>
                          <w:lang w:val="en-US" w:eastAsia="zh-CN"/>
                        </w:rPr>
                        <w:t>调查评估组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2177792" behindDoc="0" locked="0" layoutInCell="1" allowOverlap="1">
                <wp:simplePos x="0" y="0"/>
                <wp:positionH relativeFrom="column">
                  <wp:posOffset>5756910</wp:posOffset>
                </wp:positionH>
                <wp:positionV relativeFrom="paragraph">
                  <wp:posOffset>2044700</wp:posOffset>
                </wp:positionV>
                <wp:extent cx="817880" cy="351790"/>
                <wp:effectExtent l="4445" t="4445" r="15875" b="5715"/>
                <wp:wrapNone/>
                <wp:docPr id="54" name="圆角矩形 54"/>
                <wp:cNvGraphicFramePr/>
                <a:graphic xmlns:a="http://schemas.openxmlformats.org/drawingml/2006/main">
                  <a:graphicData uri="http://schemas.microsoft.com/office/word/2010/wordprocessingShape">
                    <wps:wsp>
                      <wps:cNvSpPr/>
                      <wps:spPr>
                        <a:xfrm>
                          <a:off x="0" y="0"/>
                          <a:ext cx="817880" cy="351790"/>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bCs w:val="0"/>
                                <w:sz w:val="21"/>
                                <w:szCs w:val="21"/>
                                <w:lang w:val="en-US" w:eastAsia="zh-CN"/>
                              </w:rPr>
                            </w:pPr>
                            <w:r>
                              <w:rPr>
                                <w:rFonts w:hint="eastAsia"/>
                                <w:b w:val="0"/>
                                <w:bCs/>
                                <w:sz w:val="21"/>
                                <w:szCs w:val="21"/>
                                <w:lang w:val="en-US" w:eastAsia="zh-CN"/>
                              </w:rPr>
                              <w:t>善后工作组</w:t>
                            </w:r>
                          </w:p>
                        </w:txbxContent>
                      </wps:txbx>
                      <wps:bodyPr lIns="0" tIns="0" rIns="0" bIns="0" anchor="ctr" upright="true"/>
                    </wps:wsp>
                  </a:graphicData>
                </a:graphic>
              </wp:anchor>
            </w:drawing>
          </mc:Choice>
          <mc:Fallback>
            <w:pict>
              <v:roundrect id="_x0000_s1026" o:spid="_x0000_s1026" o:spt="2" style="position:absolute;left:0pt;margin-left:453.3pt;margin-top:161pt;height:27.7pt;width:64.4pt;z-index:262177792;v-text-anchor:middle;mso-width-relative:page;mso-height-relative:page;" filled="f" stroked="t" coordsize="21600,21600" arcsize="0.166666666666667" o:gfxdata="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6jj4/aAAAADAEAAA8AAAAAAAAAAQAgAAAAOAAAAGRycy9kb3ducmV2&#10;LnhtbFBLAQIUABQAAAAIAIdO4kCRmIZ1HQIAABQEAAAOAAAAAAAAAAEAIAAAAD8BAABkcnMvZTJv&#10;RG9jLnhtbFBLBQYAAAAABgAGAFkBAADOBQAAAAA=&#10;">
                <v:fill on="f" focussize="0,0"/>
                <v:stroke color="#000000" joinstyle="round"/>
                <v:imagedata o:title=""/>
                <o:lock v:ext="edit" aspectratio="f"/>
                <v:textbox inset="0mm,0mm,0mm,0mm">
                  <w:txbxContent>
                    <w:p>
                      <w:pPr>
                        <w:bidi w:val="0"/>
                        <w:jc w:val="center"/>
                        <w:rPr>
                          <w:rFonts w:hint="eastAsia"/>
                          <w:b/>
                          <w:bCs w:val="0"/>
                          <w:sz w:val="21"/>
                          <w:szCs w:val="21"/>
                          <w:lang w:val="en-US" w:eastAsia="zh-CN"/>
                        </w:rPr>
                      </w:pPr>
                      <w:r>
                        <w:rPr>
                          <w:rFonts w:hint="eastAsia"/>
                          <w:b w:val="0"/>
                          <w:bCs/>
                          <w:sz w:val="21"/>
                          <w:szCs w:val="21"/>
                          <w:lang w:val="en-US" w:eastAsia="zh-CN"/>
                        </w:rPr>
                        <w:t>善后工作组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4668160" behindDoc="0" locked="0" layoutInCell="1" allowOverlap="1">
                <wp:simplePos x="0" y="0"/>
                <wp:positionH relativeFrom="column">
                  <wp:posOffset>8798560</wp:posOffset>
                </wp:positionH>
                <wp:positionV relativeFrom="paragraph">
                  <wp:posOffset>2032000</wp:posOffset>
                </wp:positionV>
                <wp:extent cx="817880" cy="370205"/>
                <wp:effectExtent l="5080" t="4445" r="15240" b="6350"/>
                <wp:wrapNone/>
                <wp:docPr id="56" name="圆角矩形 56"/>
                <wp:cNvGraphicFramePr/>
                <a:graphic xmlns:a="http://schemas.openxmlformats.org/drawingml/2006/main">
                  <a:graphicData uri="http://schemas.microsoft.com/office/word/2010/wordprocessingShape">
                    <wps:wsp>
                      <wps:cNvSpPr/>
                      <wps:spPr>
                        <a:xfrm>
                          <a:off x="0" y="0"/>
                          <a:ext cx="817880" cy="370205"/>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val="0"/>
                                <w:bCs/>
                                <w:sz w:val="21"/>
                                <w:szCs w:val="21"/>
                                <w:lang w:val="en-US" w:eastAsia="zh-CN"/>
                              </w:rPr>
                            </w:pPr>
                            <w:r>
                              <w:rPr>
                                <w:rFonts w:hint="eastAsia"/>
                                <w:b w:val="0"/>
                                <w:bCs/>
                                <w:sz w:val="21"/>
                                <w:szCs w:val="21"/>
                                <w:lang w:val="en-US" w:eastAsia="zh-CN"/>
                              </w:rPr>
                              <w:t>环境监测组</w:t>
                            </w:r>
                          </w:p>
                        </w:txbxContent>
                      </wps:txbx>
                      <wps:bodyPr lIns="0" tIns="0" rIns="0" bIns="0" anchor="ctr" upright="true"/>
                    </wps:wsp>
                  </a:graphicData>
                </a:graphic>
              </wp:anchor>
            </w:drawing>
          </mc:Choice>
          <mc:Fallback>
            <w:pict>
              <v:roundrect id="_x0000_s1026" o:spid="_x0000_s1026" o:spt="2" style="position:absolute;left:0pt;margin-left:692.8pt;margin-top:160pt;height:29.15pt;width:64.4pt;z-index:264668160;v-text-anchor:middle;mso-width-relative:page;mso-height-relative:page;" filled="f" stroked="t" coordsize="21600,21600" arcsize="0.166666666666667" o:gfxdata="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Dd3naY2QAAAA0BAAAPAAAAAAAAAAEAIAAAADgAAABkcnMvZG93bnJldi54&#10;bWxQSwECFAAUAAAACACHTuJAX8G7oRwCAAAUBAAADgAAAAAAAAABACAAAAA+AQAAZHJzL2Uyb0Rv&#10;Yy54bWxQSwUGAAAAAAYABgBZAQAAzAUAAAAA&#10;">
                <v:fill on="f" focussize="0,0"/>
                <v:stroke color="#000000" joinstyle="round"/>
                <v:imagedata o:title=""/>
                <o:lock v:ext="edit" aspectratio="f"/>
                <v:textbox inset="0mm,0mm,0mm,0mm">
                  <w:txbxContent>
                    <w:p>
                      <w:pPr>
                        <w:bidi w:val="0"/>
                        <w:jc w:val="center"/>
                        <w:rPr>
                          <w:rFonts w:hint="eastAsia"/>
                          <w:b w:val="0"/>
                          <w:bCs/>
                          <w:sz w:val="21"/>
                          <w:szCs w:val="21"/>
                          <w:lang w:val="en-US" w:eastAsia="zh-CN"/>
                        </w:rPr>
                      </w:pPr>
                      <w:r>
                        <w:rPr>
                          <w:rFonts w:hint="eastAsia"/>
                          <w:b w:val="0"/>
                          <w:bCs/>
                          <w:sz w:val="21"/>
                          <w:szCs w:val="21"/>
                          <w:lang w:val="en-US" w:eastAsia="zh-CN"/>
                        </w:rPr>
                        <w:t>环境监测组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43153664" behindDoc="0" locked="0" layoutInCell="1" allowOverlap="1">
                <wp:simplePos x="0" y="0"/>
                <wp:positionH relativeFrom="column">
                  <wp:posOffset>9238615</wp:posOffset>
                </wp:positionH>
                <wp:positionV relativeFrom="paragraph">
                  <wp:posOffset>1756410</wp:posOffset>
                </wp:positionV>
                <wp:extent cx="5715" cy="247015"/>
                <wp:effectExtent l="4445" t="0" r="15240" b="6985"/>
                <wp:wrapNone/>
                <wp:docPr id="65" name="直接连接符 65"/>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727.45pt;margin-top:138.3pt;height:19.45pt;width:0.45pt;z-index:343153664;mso-width-relative:page;mso-height-relative:page;" filled="f" stroked="t" coordsize="21600,21600" o:gfxdata="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EEZjtoAAAANAQAADwAAAAAAAAABACAAAAA4AAAAZHJzL2Rvd25yZXYueG1sUEsBAhQAFAAAAAgA&#10;h07iQIygBkrUAQAAdAMAAA4AAAAAAAAAAQAgAAAAPw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4671232" behindDoc="0" locked="0" layoutInCell="1" allowOverlap="1">
                <wp:simplePos x="0" y="0"/>
                <wp:positionH relativeFrom="column">
                  <wp:posOffset>672465</wp:posOffset>
                </wp:positionH>
                <wp:positionV relativeFrom="paragraph">
                  <wp:posOffset>1758950</wp:posOffset>
                </wp:positionV>
                <wp:extent cx="8572500" cy="17780"/>
                <wp:effectExtent l="0" t="4445" r="0" b="15875"/>
                <wp:wrapNone/>
                <wp:docPr id="58" name="直接连接符 58"/>
                <wp:cNvGraphicFramePr/>
                <a:graphic xmlns:a="http://schemas.openxmlformats.org/drawingml/2006/main">
                  <a:graphicData uri="http://schemas.microsoft.com/office/word/2010/wordprocessingShape">
                    <wps:wsp>
                      <wps:cNvCnPr/>
                      <wps:spPr>
                        <a:xfrm flipV="true">
                          <a:off x="1288415" y="2240280"/>
                          <a:ext cx="8572500" cy="17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52.95pt;margin-top:138.5pt;height:1.4pt;width:675pt;z-index:264671232;mso-width-relative:page;mso-height-relative:page;" filled="f" stroked="t" coordsize="21600,21600" o:gfxdata="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b2i5f1wAAAAwBAAAPAAAAAAAAAAEAIAAAADgAAABkcnMvZG93bnJldi54bWxQ&#10;SwECFAAUAAAACACHTuJAyGWJb+IBAACCAwAADgAAAAAAAAABACAAAAA8AQAAZHJzL2Uyb0RvYy54&#10;bWxQSwUGAAAAAAYABgBZAQAAkA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9687424" behindDoc="0" locked="0" layoutInCell="1" allowOverlap="1">
                <wp:simplePos x="0" y="0"/>
                <wp:positionH relativeFrom="column">
                  <wp:posOffset>2480310</wp:posOffset>
                </wp:positionH>
                <wp:positionV relativeFrom="paragraph">
                  <wp:posOffset>2032000</wp:posOffset>
                </wp:positionV>
                <wp:extent cx="817880" cy="351155"/>
                <wp:effectExtent l="4445" t="4445" r="15875" b="6350"/>
                <wp:wrapNone/>
                <wp:docPr id="51" name="圆角矩形 51"/>
                <wp:cNvGraphicFramePr/>
                <a:graphic xmlns:a="http://schemas.openxmlformats.org/drawingml/2006/main">
                  <a:graphicData uri="http://schemas.microsoft.com/office/word/2010/wordprocessingShape">
                    <wps:wsp>
                      <wps:cNvSpPr/>
                      <wps:spPr>
                        <a:xfrm>
                          <a:off x="0" y="0"/>
                          <a:ext cx="817880" cy="351155"/>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default"/>
                                <w:b/>
                                <w:bCs w:val="0"/>
                                <w:sz w:val="21"/>
                                <w:szCs w:val="21"/>
                                <w:lang w:val="en-US" w:eastAsia="zh-CN"/>
                              </w:rPr>
                            </w:pPr>
                            <w:r>
                              <w:rPr>
                                <w:rFonts w:hint="eastAsia"/>
                                <w:b w:val="0"/>
                                <w:bCs/>
                                <w:sz w:val="21"/>
                                <w:szCs w:val="21"/>
                                <w:lang w:val="en-US" w:eastAsia="zh-CN"/>
                              </w:rPr>
                              <w:t>医疗防疫组</w:t>
                            </w:r>
                          </w:p>
                        </w:txbxContent>
                      </wps:txbx>
                      <wps:bodyPr lIns="0" tIns="0" rIns="0" bIns="0" anchor="ctr" upright="true"/>
                    </wps:wsp>
                  </a:graphicData>
                </a:graphic>
              </wp:anchor>
            </w:drawing>
          </mc:Choice>
          <mc:Fallback>
            <w:pict>
              <v:roundrect id="_x0000_s1026" o:spid="_x0000_s1026" o:spt="2" style="position:absolute;left:0pt;margin-left:195.3pt;margin-top:160pt;height:27.65pt;width:64.4pt;z-index:259687424;v-text-anchor:middle;mso-width-relative:page;mso-height-relative:page;" filled="f" stroked="t" coordsize="21600,21600" arcsize="0.166666666666667" o:gfxdata="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gAqv62QAAAAsBAAAPAAAAAAAAAAEAIAAAADgAAABkcnMvZG93bnJldi54&#10;bWxQSwECFAAUAAAACACHTuJA7AMsFRwCAAAUBAAADgAAAAAAAAABACAAAAA+AQAAZHJzL2Uyb0Rv&#10;Yy54bWxQSwUGAAAAAAYABgBZAQAAzAUAAAAA&#10;">
                <v:fill on="f" focussize="0,0"/>
                <v:stroke color="#000000" joinstyle="round"/>
                <v:imagedata o:title=""/>
                <o:lock v:ext="edit" aspectratio="f"/>
                <v:textbox inset="0mm,0mm,0mm,0mm">
                  <w:txbxContent>
                    <w:p>
                      <w:pPr>
                        <w:bidi w:val="0"/>
                        <w:jc w:val="center"/>
                        <w:rPr>
                          <w:rFonts w:hint="default"/>
                          <w:b/>
                          <w:bCs w:val="0"/>
                          <w:sz w:val="21"/>
                          <w:szCs w:val="21"/>
                          <w:lang w:val="en-US" w:eastAsia="zh-CN"/>
                        </w:rPr>
                      </w:pPr>
                      <w:r>
                        <w:rPr>
                          <w:rFonts w:hint="eastAsia"/>
                          <w:b w:val="0"/>
                          <w:bCs/>
                          <w:sz w:val="21"/>
                          <w:szCs w:val="21"/>
                          <w:lang w:val="en-US" w:eastAsia="zh-CN"/>
                        </w:rPr>
                        <w:t>医疗防疫组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4670208" behindDoc="0" locked="0" layoutInCell="1" allowOverlap="1">
                <wp:simplePos x="0" y="0"/>
                <wp:positionH relativeFrom="column">
                  <wp:posOffset>2882265</wp:posOffset>
                </wp:positionH>
                <wp:positionV relativeFrom="paragraph">
                  <wp:posOffset>1781810</wp:posOffset>
                </wp:positionV>
                <wp:extent cx="5715" cy="247015"/>
                <wp:effectExtent l="4445" t="0" r="15240" b="6985"/>
                <wp:wrapNone/>
                <wp:docPr id="57" name="直接连接符 57"/>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6.95pt;margin-top:140.3pt;height:19.45pt;width:0.45pt;z-index:264670208;mso-width-relative:page;mso-height-relative:page;" filled="f" stroked="t" coordsize="21600,21600" o:gfxdata="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zBEmXaAAAACwEAAA8AAAAAAAAAAQAgAAAAOAAAAGRycy9kb3ducmV2LnhtbFBLAQIUABQAAAAI&#10;AIdO4kDtnT+F1QEAAHQDAAAOAAAAAAAAAAEAIAAAAD8BAABkcnMvZTJvRG9jLnhtbFBLBQYAAAAA&#10;BgAGAFkBAACG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87094784" behindDoc="0" locked="0" layoutInCell="1" allowOverlap="1">
                <wp:simplePos x="0" y="0"/>
                <wp:positionH relativeFrom="column">
                  <wp:posOffset>1802765</wp:posOffset>
                </wp:positionH>
                <wp:positionV relativeFrom="paragraph">
                  <wp:posOffset>1756410</wp:posOffset>
                </wp:positionV>
                <wp:extent cx="5715" cy="247015"/>
                <wp:effectExtent l="4445" t="0" r="15240" b="6985"/>
                <wp:wrapNone/>
                <wp:docPr id="60" name="直接连接符 60"/>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41.95pt;margin-top:138.3pt;height:19.45pt;width:0.45pt;z-index:287094784;mso-width-relative:page;mso-height-relative:page;" filled="f" stroked="t" coordsize="21600,21600" o:gfxdata="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m&#10;TZ692QAAAAsBAAAPAAAAAAAAAAEAIAAAADgAAABkcnMvZG93bnJldi54bWxQSwECFAAUAAAACACH&#10;TuJAgTYiKdQBAAB0AwAADgAAAAAAAAABACAAAAA+AQAAZHJzL2Uyb0RvYy54bWxQSwUGAAAAAAYA&#10;BgBZAQAAhA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65577216" behindDoc="0" locked="0" layoutInCell="1" allowOverlap="1">
                <wp:simplePos x="0" y="0"/>
                <wp:positionH relativeFrom="column">
                  <wp:posOffset>7181215</wp:posOffset>
                </wp:positionH>
                <wp:positionV relativeFrom="paragraph">
                  <wp:posOffset>1769110</wp:posOffset>
                </wp:positionV>
                <wp:extent cx="5715" cy="247015"/>
                <wp:effectExtent l="4445" t="0" r="15240" b="6985"/>
                <wp:wrapNone/>
                <wp:docPr id="67" name="直接连接符 67"/>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65.45pt;margin-top:139.3pt;height:19.45pt;width:0.45pt;z-index:365577216;mso-width-relative:page;mso-height-relative:page;" filled="f" stroked="t" coordsize="21600,21600" o:gfxdata="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zhWMUNoAAAANAQAADwAAAAAAAAABACAAAAA4AAAAZHJzL2Rvd25yZXYueG1sUEsBAhQAFAAAAAgA&#10;h07iQMtXoRnUAQAAdAMAAA4AAAAAAAAAAQAgAAAAPw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31941888" behindDoc="0" locked="0" layoutInCell="1" allowOverlap="1">
                <wp:simplePos x="0" y="0"/>
                <wp:positionH relativeFrom="column">
                  <wp:posOffset>6146165</wp:posOffset>
                </wp:positionH>
                <wp:positionV relativeFrom="paragraph">
                  <wp:posOffset>1762760</wp:posOffset>
                </wp:positionV>
                <wp:extent cx="5715" cy="247015"/>
                <wp:effectExtent l="4445" t="0" r="15240" b="6985"/>
                <wp:wrapNone/>
                <wp:docPr id="64" name="直接连接符 64"/>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83.95pt;margin-top:138.8pt;height:19.45pt;width:0.45pt;z-index:331941888;mso-width-relative:page;mso-height-relative:page;" filled="f" stroked="t" coordsize="21600,21600" o:gfxdata="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YUqfndkAAAALAQAADwAAAAAAAAABACAAAAA4AAAAZHJzL2Rvd25yZXYueG1sUEsBAhQAFAAAAAgA&#10;h07iQA/YbY7VAQAAdAMAAA4AAAAAAAAAAQAgAAAAPg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54365440" behindDoc="0" locked="0" layoutInCell="1" allowOverlap="1">
                <wp:simplePos x="0" y="0"/>
                <wp:positionH relativeFrom="column">
                  <wp:posOffset>8216265</wp:posOffset>
                </wp:positionH>
                <wp:positionV relativeFrom="paragraph">
                  <wp:posOffset>1762760</wp:posOffset>
                </wp:positionV>
                <wp:extent cx="5715" cy="247015"/>
                <wp:effectExtent l="4445" t="0" r="15240" b="6985"/>
                <wp:wrapNone/>
                <wp:docPr id="66" name="直接连接符 66"/>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646.95pt;margin-top:138.8pt;height:19.45pt;width:0.45pt;z-index:354365440;mso-width-relative:page;mso-height-relative:page;" filled="f" stroked="t" coordsize="21600,21600" o:gfxdata="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xTveDNoAAAANAQAADwAAAAAAAAABACAAAAA4AAAAZHJzL2Rvd25yZXYueG1sUEsBAhQAFAAAAAgA&#10;h07iQEgvyt3UAQAAdAMAAA4AAAAAAAAAAQAgAAAAPw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0932608" behindDoc="0" locked="0" layoutInCell="1" allowOverlap="1">
                <wp:simplePos x="0" y="0"/>
                <wp:positionH relativeFrom="column">
                  <wp:posOffset>4652010</wp:posOffset>
                </wp:positionH>
                <wp:positionV relativeFrom="paragraph">
                  <wp:posOffset>2038350</wp:posOffset>
                </wp:positionV>
                <wp:extent cx="817880" cy="379730"/>
                <wp:effectExtent l="4445" t="4445" r="15875" b="15875"/>
                <wp:wrapNone/>
                <wp:docPr id="53" name="圆角矩形 53"/>
                <wp:cNvGraphicFramePr/>
                <a:graphic xmlns:a="http://schemas.openxmlformats.org/drawingml/2006/main">
                  <a:graphicData uri="http://schemas.microsoft.com/office/word/2010/wordprocessingShape">
                    <wps:wsp>
                      <wps:cNvSpPr/>
                      <wps:spPr>
                        <a:xfrm>
                          <a:off x="0" y="0"/>
                          <a:ext cx="817880" cy="379730"/>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val="0"/>
                                <w:bCs/>
                                <w:sz w:val="21"/>
                                <w:szCs w:val="21"/>
                                <w:lang w:val="en-US" w:eastAsia="zh-CN"/>
                              </w:rPr>
                            </w:pPr>
                            <w:r>
                              <w:rPr>
                                <w:rFonts w:hint="eastAsia"/>
                                <w:b w:val="0"/>
                                <w:bCs/>
                                <w:sz w:val="21"/>
                                <w:szCs w:val="21"/>
                                <w:lang w:val="en-US" w:eastAsia="zh-CN"/>
                              </w:rPr>
                              <w:t>舆情导控组</w:t>
                            </w:r>
                          </w:p>
                        </w:txbxContent>
                      </wps:txbx>
                      <wps:bodyPr lIns="0" tIns="0" rIns="0" bIns="0" anchor="ctr" upright="true"/>
                    </wps:wsp>
                  </a:graphicData>
                </a:graphic>
              </wp:anchor>
            </w:drawing>
          </mc:Choice>
          <mc:Fallback>
            <w:pict>
              <v:roundrect id="_x0000_s1026" o:spid="_x0000_s1026" o:spt="2" style="position:absolute;left:0pt;margin-left:366.3pt;margin-top:160.5pt;height:29.9pt;width:64.4pt;z-index:260932608;v-text-anchor:middle;mso-width-relative:page;mso-height-relative:page;" filled="f" stroked="t" coordsize="21600,21600" arcsize="0.166666666666667" o:gfxdata="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hENuLNkAAAALAQAADwAAAAAAAAABACAAAAA4AAAAZHJzL2Rvd25yZXYu&#10;eG1sUEsBAhQAFAAAAAgAh07iQC7PJx4dAgAAFAQAAA4AAAAAAAAAAQAgAAAAPgEAAGRycy9lMm9E&#10;b2MueG1sUEsFBgAAAAAGAAYAWQEAAM0FAAAAAA==&#10;">
                <v:fill on="f" focussize="0,0"/>
                <v:stroke color="#000000" joinstyle="round"/>
                <v:imagedata o:title=""/>
                <o:lock v:ext="edit" aspectratio="f"/>
                <v:textbox inset="0mm,0mm,0mm,0mm">
                  <w:txbxContent>
                    <w:p>
                      <w:pPr>
                        <w:bidi w:val="0"/>
                        <w:jc w:val="center"/>
                        <w:rPr>
                          <w:rFonts w:hint="eastAsia"/>
                          <w:b w:val="0"/>
                          <w:bCs/>
                          <w:sz w:val="21"/>
                          <w:szCs w:val="21"/>
                          <w:lang w:val="en-US" w:eastAsia="zh-CN"/>
                        </w:rPr>
                      </w:pPr>
                      <w:r>
                        <w:rPr>
                          <w:rFonts w:hint="eastAsia"/>
                          <w:b w:val="0"/>
                          <w:bCs/>
                          <w:sz w:val="21"/>
                          <w:szCs w:val="21"/>
                          <w:lang w:val="en-US" w:eastAsia="zh-CN"/>
                        </w:rPr>
                        <w:t>舆情导控组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8442240" behindDoc="0" locked="0" layoutInCell="1" allowOverlap="1">
                <wp:simplePos x="0" y="0"/>
                <wp:positionH relativeFrom="column">
                  <wp:posOffset>3572510</wp:posOffset>
                </wp:positionH>
                <wp:positionV relativeFrom="paragraph">
                  <wp:posOffset>2032000</wp:posOffset>
                </wp:positionV>
                <wp:extent cx="817880" cy="361315"/>
                <wp:effectExtent l="5080" t="4445" r="15240" b="15240"/>
                <wp:wrapNone/>
                <wp:docPr id="50" name="圆角矩形 50"/>
                <wp:cNvGraphicFramePr/>
                <a:graphic xmlns:a="http://schemas.openxmlformats.org/drawingml/2006/main">
                  <a:graphicData uri="http://schemas.microsoft.com/office/word/2010/wordprocessingShape">
                    <wps:wsp>
                      <wps:cNvSpPr/>
                      <wps:spPr>
                        <a:xfrm>
                          <a:off x="0" y="0"/>
                          <a:ext cx="817880" cy="361315"/>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val="0"/>
                                <w:bCs/>
                                <w:sz w:val="21"/>
                                <w:szCs w:val="21"/>
                                <w:lang w:val="en-US" w:eastAsia="zh-CN"/>
                              </w:rPr>
                            </w:pPr>
                            <w:r>
                              <w:rPr>
                                <w:rFonts w:hint="eastAsia"/>
                                <w:b w:val="0"/>
                                <w:bCs/>
                                <w:sz w:val="21"/>
                                <w:szCs w:val="21"/>
                                <w:lang w:val="en-US" w:eastAsia="zh-CN"/>
                              </w:rPr>
                              <w:t>秩序维护组</w:t>
                            </w:r>
                          </w:p>
                        </w:txbxContent>
                      </wps:txbx>
                      <wps:bodyPr lIns="0" tIns="0" rIns="0" bIns="0" anchor="ctr" upright="true"/>
                    </wps:wsp>
                  </a:graphicData>
                </a:graphic>
              </wp:anchor>
            </w:drawing>
          </mc:Choice>
          <mc:Fallback>
            <w:pict>
              <v:roundrect id="_x0000_s1026" o:spid="_x0000_s1026" o:spt="2" style="position:absolute;left:0pt;margin-left:281.3pt;margin-top:160pt;height:28.45pt;width:64.4pt;z-index:258442240;v-text-anchor:middle;mso-width-relative:page;mso-height-relative:page;" filled="f" stroked="t" coordsize="21600,21600" arcsize="0.166666666666667" o:gfxdata="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FmovmzYAAAACwEAAA8AAAAAAAAAAQAgAAAAOAAAAGRycy9kb3ducmV2Lnht&#10;bFBLAQIUABQAAAAIAIdO4kBueTU8HAIAABQEAAAOAAAAAAAAAAEAIAAAAD0BAABkcnMvZTJvRG9j&#10;LnhtbFBLBQYAAAAABgAGAFkBAADLBQAAAAA=&#10;">
                <v:fill on="f" focussize="0,0"/>
                <v:stroke color="#000000" joinstyle="round"/>
                <v:imagedata o:title=""/>
                <o:lock v:ext="edit" aspectratio="f"/>
                <v:textbox inset="0mm,0mm,0mm,0mm">
                  <w:txbxContent>
                    <w:p>
                      <w:pPr>
                        <w:bidi w:val="0"/>
                        <w:jc w:val="center"/>
                        <w:rPr>
                          <w:rFonts w:hint="eastAsia"/>
                          <w:b w:val="0"/>
                          <w:bCs/>
                          <w:sz w:val="21"/>
                          <w:szCs w:val="21"/>
                          <w:lang w:val="en-US" w:eastAsia="zh-CN"/>
                        </w:rPr>
                      </w:pPr>
                      <w:r>
                        <w:rPr>
                          <w:rFonts w:hint="eastAsia"/>
                          <w:b w:val="0"/>
                          <w:bCs/>
                          <w:sz w:val="21"/>
                          <w:szCs w:val="21"/>
                          <w:lang w:val="en-US" w:eastAsia="zh-CN"/>
                        </w:rPr>
                        <w:t>秩序维护组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20730112" behindDoc="0" locked="0" layoutInCell="1" allowOverlap="1">
                <wp:simplePos x="0" y="0"/>
                <wp:positionH relativeFrom="column">
                  <wp:posOffset>5079365</wp:posOffset>
                </wp:positionH>
                <wp:positionV relativeFrom="paragraph">
                  <wp:posOffset>1781810</wp:posOffset>
                </wp:positionV>
                <wp:extent cx="5715" cy="247015"/>
                <wp:effectExtent l="4445" t="0" r="15240" b="6985"/>
                <wp:wrapNone/>
                <wp:docPr id="63" name="直接连接符 63"/>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99.95pt;margin-top:140.3pt;height:19.45pt;width:0.45pt;z-index:320730112;mso-width-relative:page;mso-height-relative:page;" filled="f" stroked="t" coordsize="21600,21600" o:gfxdata="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zM&#10;RxbYAAAACwEAAA8AAAAAAAAAAQAgAAAAOAAAAGRycy9kb3ducmV2LnhtbFBLAQIUABQAAAAIAIdO&#10;4kBFue6+1AEAAHQDAAAOAAAAAAAAAAEAIAAAAD0BAABkcnMvZTJvRG9jLnhtbFBLBQYAAAAABgAG&#10;AFkBAACD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09518336" behindDoc="0" locked="0" layoutInCell="1" allowOverlap="1">
                <wp:simplePos x="0" y="0"/>
                <wp:positionH relativeFrom="column">
                  <wp:posOffset>5079365</wp:posOffset>
                </wp:positionH>
                <wp:positionV relativeFrom="paragraph">
                  <wp:posOffset>1546860</wp:posOffset>
                </wp:positionV>
                <wp:extent cx="5715" cy="247015"/>
                <wp:effectExtent l="4445" t="0" r="15240" b="6985"/>
                <wp:wrapNone/>
                <wp:docPr id="62" name="直接连接符 62"/>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99.95pt;margin-top:121.8pt;height:19.45pt;width:0.45pt;z-index:309518336;mso-width-relative:page;mso-height-relative:page;" filled="f" stroked="t" coordsize="21600,21600" o:gfxdata="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FcZTPNkAAAALAQAADwAAAAAAAAABACAAAAA4AAAAZHJzL2Rvd25yZXYueG1sUEsBAhQAFAAAAAgA&#10;h07iQMbBhXrVAQAAdAMAAA4AAAAAAAAAAQAgAAAAPg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98306560" behindDoc="0" locked="0" layoutInCell="1" allowOverlap="1">
                <wp:simplePos x="0" y="0"/>
                <wp:positionH relativeFrom="column">
                  <wp:posOffset>3942715</wp:posOffset>
                </wp:positionH>
                <wp:positionV relativeFrom="paragraph">
                  <wp:posOffset>1775460</wp:posOffset>
                </wp:positionV>
                <wp:extent cx="5715" cy="247015"/>
                <wp:effectExtent l="4445" t="0" r="15240" b="6985"/>
                <wp:wrapNone/>
                <wp:docPr id="61" name="直接连接符 61"/>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10.45pt;margin-top:139.8pt;height:19.45pt;width:0.45pt;z-index:298306560;mso-width-relative:page;mso-height-relative:page;" filled="f" stroked="t" coordsize="21600,21600" o:gfxdata="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J5SQ9kAAAALAQAADwAAAAAAAAABACAAAAA4AAAAZHJzL2Rvd25yZXYueG1sUEsBAhQAFAAAAAgA&#10;h07iQAJOSe3VAQAAdAMAAA4AAAAAAAAAAQAgAAAAPg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75883008" behindDoc="0" locked="0" layoutInCell="1" allowOverlap="1">
                <wp:simplePos x="0" y="0"/>
                <wp:positionH relativeFrom="column">
                  <wp:posOffset>666115</wp:posOffset>
                </wp:positionH>
                <wp:positionV relativeFrom="paragraph">
                  <wp:posOffset>1769110</wp:posOffset>
                </wp:positionV>
                <wp:extent cx="5715" cy="247015"/>
                <wp:effectExtent l="4445" t="0" r="15240" b="6985"/>
                <wp:wrapNone/>
                <wp:docPr id="59" name="直接连接符 59"/>
                <wp:cNvGraphicFramePr/>
                <a:graphic xmlns:a="http://schemas.openxmlformats.org/drawingml/2006/main">
                  <a:graphicData uri="http://schemas.microsoft.com/office/word/2010/wordprocessingShape">
                    <wps:wsp>
                      <wps:cNvCnPr/>
                      <wps:spPr>
                        <a:xfrm flipH="true">
                          <a:off x="0" y="0"/>
                          <a:ext cx="5715" cy="247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2.45pt;margin-top:139.3pt;height:19.45pt;width:0.45pt;z-index:275883008;mso-width-relative:page;mso-height-relative:page;" filled="f" stroked="t" coordsize="21600,21600" o:gfxdata="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L&#10;HsGq2AAAAAsBAAAPAAAAAAAAAAEAIAAAADgAAABkcnMvZG93bnJldi54bWxQSwECFAAUAAAACACH&#10;TuJAeV855NUBAAB0AwAADgAAAAAAAAABACAAAAA9AQAAZHJzL2Uyb0RvYy54bWxQSwUGAAAAAAYA&#10;BgBZAQAAhAU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lang w:val="en-US" w:eastAsia="zh-CN"/>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3460480" behindDoc="0" locked="0" layoutInCell="1" allowOverlap="1">
                <wp:simplePos x="0" y="0"/>
                <wp:positionH relativeFrom="column">
                  <wp:posOffset>5095240</wp:posOffset>
                </wp:positionH>
                <wp:positionV relativeFrom="paragraph">
                  <wp:posOffset>107315</wp:posOffset>
                </wp:positionV>
                <wp:extent cx="0" cy="598805"/>
                <wp:effectExtent l="0" t="0" r="0" b="0"/>
                <wp:wrapNone/>
                <wp:docPr id="46" name="直接连接符 46"/>
                <wp:cNvGraphicFramePr/>
                <a:graphic xmlns:a="http://schemas.openxmlformats.org/drawingml/2006/main">
                  <a:graphicData uri="http://schemas.microsoft.com/office/word/2010/wordprocessingShape">
                    <wps:wsp>
                      <wps:cNvCnPr/>
                      <wps:spPr>
                        <a:xfrm>
                          <a:off x="5262880" y="1000760"/>
                          <a:ext cx="0" cy="598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01.2pt;margin-top:8.45pt;height:47.15pt;width:0pt;z-index:253460480;mso-width-relative:page;mso-height-relative:page;" filled="f" stroked="t" coordsize="21600,21600" o:gfxdata="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E+eyCzW&#10;AAAACgEAAA8AAAAAAAAAAQAgAAAAOAAAAGRycy9kb3ducmV2LnhtbFBLAQIUABQAAAAIAIdO4kCH&#10;mDD40wEAAHADAAAOAAAAAAAAAAEAIAAAADsBAABkcnMvZTJvRG9jLnhtbFBLBQYAAAAABgAGAFkB&#10;AACA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44781056" behindDoc="0" locked="0" layoutInCell="1" allowOverlap="1">
                <wp:simplePos x="0" y="0"/>
                <wp:positionH relativeFrom="column">
                  <wp:posOffset>-119380</wp:posOffset>
                </wp:positionH>
                <wp:positionV relativeFrom="paragraph">
                  <wp:posOffset>135255</wp:posOffset>
                </wp:positionV>
                <wp:extent cx="1948815" cy="1069340"/>
                <wp:effectExtent l="4445" t="4445" r="8890" b="12065"/>
                <wp:wrapNone/>
                <wp:docPr id="19" name="文本框 19"/>
                <wp:cNvGraphicFramePr/>
                <a:graphic xmlns:a="http://schemas.openxmlformats.org/drawingml/2006/main">
                  <a:graphicData uri="http://schemas.microsoft.com/office/word/2010/wordprocessingShape">
                    <wps:wsp>
                      <wps:cNvSpPr txBox="true"/>
                      <wps:spPr>
                        <a:xfrm>
                          <a:off x="0" y="0"/>
                          <a:ext cx="1948815" cy="10693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lang w:val="en-US" w:eastAsia="zh-CN"/>
                              </w:rPr>
                            </w:pPr>
                            <w:r>
                              <w:rPr>
                                <w:rFonts w:hint="eastAsia"/>
                                <w:b w:val="0"/>
                                <w:bCs/>
                                <w:sz w:val="21"/>
                                <w:szCs w:val="21"/>
                                <w:lang w:val="en-US" w:eastAsia="zh-CN"/>
                              </w:rPr>
                              <w:t>办公室设在区应急局，主任由区应急局局长担任。履行全区危险化学品事故应急管理的综合协调职能，负责承担区应急指挥部的日常工作。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9.4pt;margin-top:10.65pt;height:84.2pt;width:153.45pt;z-index:244781056;mso-width-relative:page;mso-height-relative:page;" fillcolor="#FFFFFF [3201]" filled="t" stroked="t" coordsize="21600,21600" o:gfxdata="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rbOzxtcAAAAKAQAADwAAAAAAAAABACAAAAA4AAAAZHJzL2Rvd25yZXYueG1sUEsBAhQAFAAAAAgA&#10;h07iQIL4ki5JAgAAfgQAAA4AAAAAAAAAAQAgAAAAPAEAAGRycy9lMm9Eb2MueG1sUEsFBgAAAAAG&#10;AAYAWQEAAPcF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lang w:val="en-US" w:eastAsia="zh-CN"/>
                        </w:rPr>
                      </w:pPr>
                      <w:r>
                        <w:rPr>
                          <w:rFonts w:hint="eastAsia"/>
                          <w:b w:val="0"/>
                          <w:bCs/>
                          <w:sz w:val="21"/>
                          <w:szCs w:val="21"/>
                          <w:lang w:val="en-US" w:eastAsia="zh-CN"/>
                        </w:rPr>
                        <w:t>办公室设在区应急局，主任由区应急局局长担任。履行全区危险化学品事故应急管理的综合协调职能，负责承担区应急指挥部的日常工作。</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3281280" behindDoc="0" locked="0" layoutInCell="1" allowOverlap="1">
                <wp:simplePos x="0" y="0"/>
                <wp:positionH relativeFrom="column">
                  <wp:posOffset>3293745</wp:posOffset>
                </wp:positionH>
                <wp:positionV relativeFrom="paragraph">
                  <wp:posOffset>353060</wp:posOffset>
                </wp:positionV>
                <wp:extent cx="0" cy="334010"/>
                <wp:effectExtent l="4445" t="0" r="14605" b="8890"/>
                <wp:wrapNone/>
                <wp:docPr id="15" name="直接连接符 15"/>
                <wp:cNvGraphicFramePr/>
                <a:graphic xmlns:a="http://schemas.openxmlformats.org/drawingml/2006/main">
                  <a:graphicData uri="http://schemas.microsoft.com/office/word/2010/wordprocessingShape">
                    <wps:wsp>
                      <wps:cNvCnPr/>
                      <wps:spPr>
                        <a:xfrm>
                          <a:off x="0" y="0"/>
                          <a:ext cx="0" cy="3340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9.35pt;margin-top:27.8pt;height:26.3pt;width:0pt;z-index:253281280;mso-width-relative:page;mso-height-relative:page;" filled="f" stroked="t" coordsize="21600,21600" o:gfxdata="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fL6oH1gAAAAoBAAAPAAAAAAAA&#10;AAEAIAAAADgAAABkcnMvZG93bnJldi54bWxQSwECFAAUAAAACACHTuJAWwEkQsUBAABkAwAADgAA&#10;AAAAAAABACAAAAA7AQAAZHJzL2Uyb0RvYy54bWxQSwUGAAAAAAYABgBZAQAAcg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1478016" behindDoc="0" locked="0" layoutInCell="1" allowOverlap="1">
                <wp:simplePos x="0" y="0"/>
                <wp:positionH relativeFrom="column">
                  <wp:posOffset>3293745</wp:posOffset>
                </wp:positionH>
                <wp:positionV relativeFrom="paragraph">
                  <wp:posOffset>343535</wp:posOffset>
                </wp:positionV>
                <wp:extent cx="178879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788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9.35pt;margin-top:27.05pt;height:0pt;width:140.85pt;z-index:251478016;mso-width-relative:page;mso-height-relative:page;" filled="f" stroked="t" coordsize="21600,21600" o:gfxdata="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szRc1QAAAAkBAAAPAAAA&#10;AAAAAAEAIAAAADgAAABkcnMvZG93bnJldi54bWxQSwECFAAUAAAACACHTuJAVExhmMkBAABlAwAA&#10;DgAAAAAAAAABACAAAAA6AQAAZHJzL2Uyb0RvYy54bWxQSwUGAAAAAAYABgBZAQAAdQU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38464000" behindDoc="0" locked="0" layoutInCell="1" allowOverlap="1">
                <wp:simplePos x="0" y="0"/>
                <wp:positionH relativeFrom="column">
                  <wp:posOffset>6357620</wp:posOffset>
                </wp:positionH>
                <wp:positionV relativeFrom="paragraph">
                  <wp:posOffset>281305</wp:posOffset>
                </wp:positionV>
                <wp:extent cx="2586990" cy="498475"/>
                <wp:effectExtent l="4445" t="4445" r="18415" b="11430"/>
                <wp:wrapNone/>
                <wp:docPr id="12" name="文本框 12"/>
                <wp:cNvGraphicFramePr/>
                <a:graphic xmlns:a="http://schemas.openxmlformats.org/drawingml/2006/main">
                  <a:graphicData uri="http://schemas.microsoft.com/office/word/2010/wordprocessingShape">
                    <wps:wsp>
                      <wps:cNvSpPr txBox="true"/>
                      <wps:spPr>
                        <a:xfrm>
                          <a:off x="0" y="0"/>
                          <a:ext cx="2586990" cy="4984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bCs w:val="0"/>
                                <w:sz w:val="21"/>
                                <w:szCs w:val="21"/>
                                <w:lang w:val="en-US" w:eastAsia="zh-CN"/>
                              </w:rPr>
                            </w:pPr>
                            <w:r>
                              <w:rPr>
                                <w:rFonts w:hint="eastAsia"/>
                                <w:b w:val="0"/>
                                <w:bCs/>
                                <w:sz w:val="21"/>
                                <w:szCs w:val="21"/>
                                <w:lang w:val="en-US" w:eastAsia="zh-CN"/>
                              </w:rPr>
                              <w:t>总指挥：由区应急指挥部总指挥或副总指挥指定。</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00.6pt;margin-top:22.15pt;height:39.25pt;width:203.7pt;z-index:238464000;mso-width-relative:page;mso-height-relative:page;" fillcolor="#FFFFFF [3201]" filled="t" stroked="t" coordsize="21600,21600" o:gfxdata="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KgtuzTX&#10;AAAADAEAAA8AAAAAAAAAAQAgAAAAOAAAAGRycy9kb3ducmV2LnhtbFBLAQIUABQAAAAIAIdO4kDR&#10;sY7uRAIAAH0EAAAOAAAAAAAAAAEAIAAAADwBAABkcnMvZTJvRG9jLnhtbFBLBQYAAAAABgAGAFkB&#10;AADyBQ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bCs w:val="0"/>
                          <w:sz w:val="21"/>
                          <w:szCs w:val="21"/>
                          <w:lang w:val="en-US" w:eastAsia="zh-CN"/>
                        </w:rPr>
                      </w:pPr>
                      <w:r>
                        <w:rPr>
                          <w:rFonts w:hint="eastAsia"/>
                          <w:b w:val="0"/>
                          <w:bCs/>
                          <w:sz w:val="21"/>
                          <w:szCs w:val="21"/>
                          <w:lang w:val="en-US" w:eastAsia="zh-CN"/>
                        </w:rPr>
                        <w:t>总指挥：由区应急指挥部总指挥或副总指挥指定。</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36659712" behindDoc="0" locked="0" layoutInCell="1" allowOverlap="1">
                <wp:simplePos x="0" y="0"/>
                <wp:positionH relativeFrom="column">
                  <wp:posOffset>2536825</wp:posOffset>
                </wp:positionH>
                <wp:positionV relativeFrom="paragraph">
                  <wp:posOffset>363220</wp:posOffset>
                </wp:positionV>
                <wp:extent cx="1748790" cy="296545"/>
                <wp:effectExtent l="4445" t="4445" r="18415" b="22860"/>
                <wp:wrapNone/>
                <wp:docPr id="11" name="文本框 11"/>
                <wp:cNvGraphicFramePr/>
                <a:graphic xmlns:a="http://schemas.openxmlformats.org/drawingml/2006/main">
                  <a:graphicData uri="http://schemas.microsoft.com/office/word/2010/wordprocessingShape">
                    <wps:wsp>
                      <wps:cNvSpPr txBox="true"/>
                      <wps:spPr>
                        <a:xfrm>
                          <a:off x="0" y="0"/>
                          <a:ext cx="1748790"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jc w:val="center"/>
                              <w:rPr>
                                <w:rFonts w:hint="default"/>
                                <w:b w:val="0"/>
                                <w:bCs/>
                                <w:sz w:val="21"/>
                                <w:szCs w:val="21"/>
                                <w:lang w:val="en-US" w:eastAsia="zh-CN"/>
                              </w:rPr>
                            </w:pPr>
                            <w:r>
                              <w:rPr>
                                <w:rFonts w:hint="eastAsia"/>
                                <w:b w:val="0"/>
                                <w:bCs/>
                                <w:sz w:val="21"/>
                                <w:szCs w:val="21"/>
                                <w:lang w:val="en-US" w:eastAsia="zh-CN"/>
                              </w:rPr>
                              <w:t>区专项应急指挥部办公室</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9.75pt;margin-top:28.6pt;height:23.35pt;width:137.7pt;z-index:236659712;mso-width-relative:page;mso-height-relative:page;" fillcolor="#FFFFFF [3201]" filled="t" stroked="t" coordsize="21600,21600" o:gfxdata="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KHvQ9cA&#10;AAAKAQAADwAAAAAAAAABACAAAAA4AAAAZHJzL2Rvd25yZXYueG1sUEsBAhQAFAAAAAgAh07iQFpl&#10;ybZDAgAAfQQAAA4AAAAAAAAAAQAgAAAAPAEAAGRycy9lMm9Eb2MueG1sUEsFBgAAAAAGAAYAWQEA&#10;APEFAAAAAA==&#10;">
                <v:fill on="t" focussize="0,0"/>
                <v:stroke weight="0.5pt" color="#000000 [3204]" joinstyle="round"/>
                <v:imagedata o:title=""/>
                <o:lock v:ext="edit" aspectratio="f"/>
                <v:textbox>
                  <w:txbxContent>
                    <w:p>
                      <w:pPr>
                        <w:bidi w:val="0"/>
                        <w:jc w:val="center"/>
                        <w:rPr>
                          <w:rFonts w:hint="default"/>
                          <w:b w:val="0"/>
                          <w:bCs/>
                          <w:sz w:val="21"/>
                          <w:szCs w:val="21"/>
                          <w:lang w:val="en-US" w:eastAsia="zh-CN"/>
                        </w:rPr>
                      </w:pPr>
                      <w:r>
                        <w:rPr>
                          <w:rFonts w:hint="eastAsia"/>
                          <w:b w:val="0"/>
                          <w:bCs/>
                          <w:sz w:val="21"/>
                          <w:szCs w:val="21"/>
                          <w:lang w:val="en-US" w:eastAsia="zh-CN"/>
                        </w:rPr>
                        <w:t>区专项应急指挥部办公室</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391642112" behindDoc="0" locked="0" layoutInCell="1" allowOverlap="1">
                <wp:simplePos x="0" y="0"/>
                <wp:positionH relativeFrom="column">
                  <wp:posOffset>4556125</wp:posOffset>
                </wp:positionH>
                <wp:positionV relativeFrom="paragraph">
                  <wp:posOffset>353695</wp:posOffset>
                </wp:positionV>
                <wp:extent cx="1063625" cy="296545"/>
                <wp:effectExtent l="4445" t="4445" r="17780" b="22860"/>
                <wp:wrapNone/>
                <wp:docPr id="1" name="文本框 1"/>
                <wp:cNvGraphicFramePr/>
                <a:graphic xmlns:a="http://schemas.openxmlformats.org/drawingml/2006/main">
                  <a:graphicData uri="http://schemas.microsoft.com/office/word/2010/wordprocessingShape">
                    <wps:wsp>
                      <wps:cNvSpPr txBox="true"/>
                      <wps:spPr>
                        <a:xfrm>
                          <a:off x="0" y="0"/>
                          <a:ext cx="1063625" cy="296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bidi w:val="0"/>
                              <w:jc w:val="center"/>
                              <w:rPr>
                                <w:rFonts w:hint="default"/>
                                <w:b/>
                                <w:bCs w:val="0"/>
                                <w:sz w:val="21"/>
                                <w:szCs w:val="21"/>
                                <w:lang w:val="en-US" w:eastAsia="zh-CN"/>
                              </w:rPr>
                            </w:pPr>
                            <w:r>
                              <w:rPr>
                                <w:rFonts w:hint="eastAsia"/>
                                <w:b w:val="0"/>
                                <w:bCs/>
                                <w:sz w:val="21"/>
                                <w:szCs w:val="21"/>
                                <w:lang w:val="en-US" w:eastAsia="zh-CN"/>
                              </w:rPr>
                              <w:t>区现场指挥部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8.75pt;margin-top:27.85pt;height:23.35pt;width:83.75pt;z-index:-1903325184;mso-width-relative:page;mso-height-relative:page;" fillcolor="#FFFFFF [3201]" filled="t" stroked="t" coordsize="21600,21600" o:gfxdata="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YZLBFNcA&#10;AAAKAQAADwAAAAAAAAABACAAAAA4AAAAZHJzL2Rvd25yZXYueG1sUEsBAhQAFAAAAAgAh07iQOjL&#10;/o1DAgAAewQAAA4AAAAAAAAAAQAgAAAAPAEAAGRycy9lMm9Eb2MueG1sUEsFBgAAAAAGAAYAWQEA&#10;APEFAAAAAA==&#10;">
                <v:fill on="t" focussize="0,0"/>
                <v:stroke weight="0.5pt" color="#000000 [3204]" joinstyle="round"/>
                <v:imagedata o:title=""/>
                <o:lock v:ext="edit" aspectratio="f"/>
                <v:textbox>
                  <w:txbxContent>
                    <w:p>
                      <w:pPr>
                        <w:bidi w:val="0"/>
                        <w:jc w:val="center"/>
                        <w:rPr>
                          <w:rFonts w:hint="default"/>
                          <w:b/>
                          <w:bCs w:val="0"/>
                          <w:sz w:val="21"/>
                          <w:szCs w:val="21"/>
                          <w:lang w:val="en-US" w:eastAsia="zh-CN"/>
                        </w:rPr>
                      </w:pPr>
                      <w:r>
                        <w:rPr>
                          <w:rFonts w:hint="eastAsia"/>
                          <w:b w:val="0"/>
                          <w:bCs/>
                          <w:sz w:val="21"/>
                          <w:szCs w:val="21"/>
                          <w:lang w:val="en-US" w:eastAsia="zh-CN"/>
                        </w:rPr>
                        <w:t>区现场指挥部</w:t>
                      </w:r>
                    </w:p>
                  </w:txbxContent>
                </v:textbox>
              </v:shape>
            </w:pict>
          </mc:Fallback>
        </mc:AlternateContent>
      </w:r>
    </w:p>
    <w:p>
      <w:pPr>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4291328" behindDoc="0" locked="0" layoutInCell="1" allowOverlap="1">
                <wp:simplePos x="0" y="0"/>
                <wp:positionH relativeFrom="column">
                  <wp:posOffset>1855470</wp:posOffset>
                </wp:positionH>
                <wp:positionV relativeFrom="paragraph">
                  <wp:posOffset>111125</wp:posOffset>
                </wp:positionV>
                <wp:extent cx="647700" cy="1905"/>
                <wp:effectExtent l="0" t="0" r="0" b="0"/>
                <wp:wrapNone/>
                <wp:docPr id="20" name="直接连接符 20"/>
                <wp:cNvGraphicFramePr/>
                <a:graphic xmlns:a="http://schemas.openxmlformats.org/drawingml/2006/main">
                  <a:graphicData uri="http://schemas.microsoft.com/office/word/2010/wordprocessingShape">
                    <wps:wsp>
                      <wps:cNvCnPr/>
                      <wps:spPr>
                        <a:xfrm flipV="true">
                          <a:off x="0" y="0"/>
                          <a:ext cx="64770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46.1pt;margin-top:8.75pt;height:0.15pt;width:51pt;z-index:264291328;mso-width-relative:page;mso-height-relative:page;" filled="f" stroked="t" coordsize="21600,21600" o:gfxdata="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BIlw01gAA&#10;AAkBAAAPAAAAAAAAAAEAIAAAADgAAABkcnMvZG93bnJldi54bWxQSwECFAAUAAAACACHTuJAbD7f&#10;R9EBAAB0AwAADgAAAAAAAAABACAAAAA7AQAAZHJzL2Uyb0RvYy54bWxQSwUGAAAAAAYABgBZAQAA&#10;fg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7974272" behindDoc="0" locked="0" layoutInCell="1" allowOverlap="1">
                <wp:simplePos x="0" y="0"/>
                <wp:positionH relativeFrom="column">
                  <wp:posOffset>5665470</wp:posOffset>
                </wp:positionH>
                <wp:positionV relativeFrom="paragraph">
                  <wp:posOffset>111125</wp:posOffset>
                </wp:positionV>
                <wp:extent cx="647700" cy="1905"/>
                <wp:effectExtent l="0" t="0" r="0" b="0"/>
                <wp:wrapNone/>
                <wp:docPr id="18" name="直接连接符 18"/>
                <wp:cNvGraphicFramePr/>
                <a:graphic xmlns:a="http://schemas.openxmlformats.org/drawingml/2006/main">
                  <a:graphicData uri="http://schemas.microsoft.com/office/word/2010/wordprocessingShape">
                    <wps:wsp>
                      <wps:cNvCnPr/>
                      <wps:spPr>
                        <a:xfrm flipV="true">
                          <a:off x="0" y="0"/>
                          <a:ext cx="647700"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46.1pt;margin-top:8.75pt;height:0.15pt;width:51pt;z-index:257974272;mso-width-relative:page;mso-height-relative:page;" filled="f" stroked="t" coordsize="21600,21600" o:gfxdata="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MLszW9YA&#10;AAAJAQAADwAAAAAAAAABACAAAAA4AAAAZHJzL2Rvd25yZXYueG1sUEsBAhQAFAAAAAgAh07iQBcv&#10;r07SAQAAdAMAAA4AAAAAAAAAAQAgAAAAOwEAAGRycy9lMm9Eb2MueG1sUEsFBgAAAAAGAAYAWQEA&#10;AH8FAAAAAA==&#10;">
                <v:fill on="f" focussize="0,0"/>
                <v:stroke weight="0.5pt" color="#000000 [3200]" miterlimit="8" joinstyle="miter"/>
                <v:imagedata o:title=""/>
                <o:lock v:ext="edit" aspectratio="f"/>
              </v:line>
            </w:pict>
          </mc:Fallback>
        </mc:AlternateContent>
      </w:r>
    </w:p>
    <w:p>
      <w:pPr>
        <w:pStyle w:val="8"/>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p>
    <w:p>
      <w:pPr>
        <w:pStyle w:val="8"/>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4706688" behindDoc="0" locked="0" layoutInCell="1" allowOverlap="1">
                <wp:simplePos x="0" y="0"/>
                <wp:positionH relativeFrom="column">
                  <wp:posOffset>283210</wp:posOffset>
                </wp:positionH>
                <wp:positionV relativeFrom="paragraph">
                  <wp:posOffset>88900</wp:posOffset>
                </wp:positionV>
                <wp:extent cx="817880" cy="342265"/>
                <wp:effectExtent l="4445" t="4445" r="15875" b="15240"/>
                <wp:wrapNone/>
                <wp:docPr id="52" name="圆角矩形 52"/>
                <wp:cNvGraphicFramePr/>
                <a:graphic xmlns:a="http://schemas.openxmlformats.org/drawingml/2006/main">
                  <a:graphicData uri="http://schemas.microsoft.com/office/word/2010/wordprocessingShape">
                    <wps:wsp>
                      <wps:cNvSpPr/>
                      <wps:spPr>
                        <a:xfrm>
                          <a:off x="0" y="0"/>
                          <a:ext cx="817880" cy="342265"/>
                        </a:xfrm>
                        <a:prstGeom prst="roundRect">
                          <a:avLst>
                            <a:gd name="adj" fmla="val 16667"/>
                          </a:avLst>
                        </a:prstGeom>
                        <a:noFill/>
                        <a:ln w="9525" cap="flat" cmpd="sng">
                          <a:solidFill>
                            <a:srgbClr val="000000"/>
                          </a:solidFill>
                          <a:prstDash val="solid"/>
                          <a:headEnd type="none" w="med" len="med"/>
                          <a:tailEnd type="none" w="med" len="med"/>
                        </a:ln>
                      </wps:spPr>
                      <wps:txbx>
                        <w:txbxContent>
                          <w:p>
                            <w:pPr>
                              <w:bidi w:val="0"/>
                              <w:jc w:val="center"/>
                              <w:rPr>
                                <w:rFonts w:hint="eastAsia"/>
                                <w:b w:val="0"/>
                                <w:bCs/>
                                <w:sz w:val="21"/>
                                <w:szCs w:val="21"/>
                                <w:lang w:val="en-US" w:eastAsia="zh-CN"/>
                              </w:rPr>
                            </w:pPr>
                            <w:r>
                              <w:rPr>
                                <w:rFonts w:hint="eastAsia"/>
                                <w:b w:val="0"/>
                                <w:bCs/>
                                <w:sz w:val="21"/>
                                <w:szCs w:val="21"/>
                                <w:lang w:val="en-US" w:eastAsia="zh-CN"/>
                              </w:rPr>
                              <w:t>综合协调组</w:t>
                            </w:r>
                          </w:p>
                        </w:txbxContent>
                      </wps:txbx>
                      <wps:bodyPr lIns="0" tIns="0" rIns="0" bIns="0" anchor="ctr" upright="true"/>
                    </wps:wsp>
                  </a:graphicData>
                </a:graphic>
              </wp:anchor>
            </w:drawing>
          </mc:Choice>
          <mc:Fallback>
            <w:pict>
              <v:roundrect id="_x0000_s1026" o:spid="_x0000_s1026" o:spt="2" style="position:absolute;left:0pt;margin-left:22.3pt;margin-top:7pt;height:26.95pt;width:64.4pt;z-index:254706688;v-text-anchor:middle;mso-width-relative:page;mso-height-relative:page;" filled="f" stroked="t" coordsize="21600,21600" arcsize="0.166666666666667" o:gfxdata="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LAz1v3XAAAACAEAAA8AAAAAAAAAAQAgAAAAOAAAAGRycy9kb3ducmV2Lnht&#10;bFBLAQIUABQAAAAIAIdO4kBihICPHQIAABQEAAAOAAAAAAAAAAEAIAAAADwBAABkcnMvZTJvRG9j&#10;LnhtbFBLBQYAAAAABgAGAFkBAADLBQAAAAA=&#10;">
                <v:fill on="f" focussize="0,0"/>
                <v:stroke color="#000000" joinstyle="round"/>
                <v:imagedata o:title=""/>
                <o:lock v:ext="edit" aspectratio="f"/>
                <v:textbox inset="0mm,0mm,0mm,0mm">
                  <w:txbxContent>
                    <w:p>
                      <w:pPr>
                        <w:bidi w:val="0"/>
                        <w:jc w:val="center"/>
                        <w:rPr>
                          <w:rFonts w:hint="eastAsia"/>
                          <w:b w:val="0"/>
                          <w:bCs/>
                          <w:sz w:val="21"/>
                          <w:szCs w:val="21"/>
                          <w:lang w:val="en-US" w:eastAsia="zh-CN"/>
                        </w:rPr>
                      </w:pPr>
                      <w:r>
                        <w:rPr>
                          <w:rFonts w:hint="eastAsia"/>
                          <w:b w:val="0"/>
                          <w:bCs/>
                          <w:sz w:val="21"/>
                          <w:szCs w:val="21"/>
                          <w:lang w:val="en-US" w:eastAsia="zh-CN"/>
                        </w:rPr>
                        <w:t>综合协调组</w:t>
                      </w:r>
                    </w:p>
                  </w:txbxContent>
                </v:textbox>
              </v:roundrect>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388039680" behindDoc="0" locked="0" layoutInCell="1" allowOverlap="1">
                <wp:simplePos x="0" y="0"/>
                <wp:positionH relativeFrom="column">
                  <wp:posOffset>1356360</wp:posOffset>
                </wp:positionH>
                <wp:positionV relativeFrom="paragraph">
                  <wp:posOffset>83820</wp:posOffset>
                </wp:positionV>
                <wp:extent cx="817880" cy="342265"/>
                <wp:effectExtent l="4445" t="4445" r="15875" b="15240"/>
                <wp:wrapNone/>
                <wp:docPr id="48" name="圆角矩形 48"/>
                <wp:cNvGraphicFramePr/>
                <a:graphic xmlns:a="http://schemas.openxmlformats.org/drawingml/2006/main">
                  <a:graphicData uri="http://schemas.microsoft.com/office/word/2010/wordprocessingShape">
                    <wps:wsp>
                      <wps:cNvSpPr/>
                      <wps:spPr>
                        <a:xfrm>
                          <a:off x="0" y="0"/>
                          <a:ext cx="817880" cy="342265"/>
                        </a:xfrm>
                        <a:prstGeom prst="roundRect">
                          <a:avLst>
                            <a:gd name="adj" fmla="val 16667"/>
                          </a:avLst>
                        </a:prstGeom>
                        <a:noFill/>
                        <a:ln w="9525" cap="flat" cmpd="sng">
                          <a:solidFill>
                            <a:srgbClr val="000000"/>
                          </a:solidFill>
                          <a:prstDash val="solid"/>
                          <a:headEnd type="none" w="med" len="med"/>
                          <a:tailEnd type="none" w="med" len="med"/>
                        </a:ln>
                      </wps:spPr>
                      <wps:txbx>
                        <w:txbxContent>
                          <w:p>
                            <w:pPr>
                              <w:snapToGrid w:val="0"/>
                              <w:jc w:val="center"/>
                              <w:rPr>
                                <w:rFonts w:hint="default" w:asciiTheme="minorEastAsia" w:hAnsiTheme="minorEastAsia" w:eastAsiaTheme="minorEastAsia"/>
                                <w:b w:val="0"/>
                                <w:bCs w:val="0"/>
                                <w:sz w:val="21"/>
                                <w:szCs w:val="21"/>
                                <w:lang w:val="en-US" w:eastAsia="zh-CN"/>
                              </w:rPr>
                            </w:pPr>
                            <w:r>
                              <w:rPr>
                                <w:rFonts w:hint="eastAsia" w:asciiTheme="minorEastAsia" w:hAnsiTheme="minorEastAsia"/>
                                <w:b w:val="0"/>
                                <w:bCs w:val="0"/>
                                <w:sz w:val="21"/>
                                <w:szCs w:val="21"/>
                                <w:lang w:val="en-US" w:eastAsia="zh-CN"/>
                              </w:rPr>
                              <w:t>抢险救援组</w:t>
                            </w:r>
                          </w:p>
                        </w:txbxContent>
                      </wps:txbx>
                      <wps:bodyPr lIns="0" tIns="0" rIns="0" bIns="0" anchor="ctr" upright="true"/>
                    </wps:wsp>
                  </a:graphicData>
                </a:graphic>
              </wp:anchor>
            </w:drawing>
          </mc:Choice>
          <mc:Fallback>
            <w:pict>
              <v:roundrect id="_x0000_s1026" o:spid="_x0000_s1026" o:spt="2" style="position:absolute;left:0pt;margin-left:106.8pt;margin-top:6.6pt;height:26.95pt;width:64.4pt;z-index:-1906927616;v-text-anchor:middle;mso-width-relative:page;mso-height-relative:page;" filled="f" stroked="t" coordsize="21600,21600" arcsize="0.166666666666667" o:gfxdata="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O1KQDzXAAAACQEAAA8AAAAAAAAAAQAgAAAAOAAAAGRycy9kb3ducmV2Lnht&#10;bFBLAQIUABQAAAAIAIdO4kA7pTBXHQIAABQEAAAOAAAAAAAAAAEAIAAAADwBAABkcnMvZTJvRG9j&#10;LnhtbFBLBQYAAAAABgAGAFkBAADLBQAAAAA=&#10;">
                <v:fill on="f" focussize="0,0"/>
                <v:stroke color="#000000" joinstyle="round"/>
                <v:imagedata o:title=""/>
                <o:lock v:ext="edit" aspectratio="f"/>
                <v:textbox inset="0mm,0mm,0mm,0mm">
                  <w:txbxContent>
                    <w:p>
                      <w:pPr>
                        <w:snapToGrid w:val="0"/>
                        <w:jc w:val="center"/>
                        <w:rPr>
                          <w:rFonts w:hint="default" w:asciiTheme="minorEastAsia" w:hAnsiTheme="minorEastAsia" w:eastAsiaTheme="minorEastAsia"/>
                          <w:b w:val="0"/>
                          <w:bCs w:val="0"/>
                          <w:sz w:val="21"/>
                          <w:szCs w:val="21"/>
                          <w:lang w:val="en-US" w:eastAsia="zh-CN"/>
                        </w:rPr>
                      </w:pPr>
                      <w:r>
                        <w:rPr>
                          <w:rFonts w:hint="eastAsia" w:asciiTheme="minorEastAsia" w:hAnsiTheme="minorEastAsia"/>
                          <w:b w:val="0"/>
                          <w:bCs w:val="0"/>
                          <w:sz w:val="21"/>
                          <w:szCs w:val="21"/>
                          <w:lang w:val="en-US" w:eastAsia="zh-CN"/>
                        </w:rPr>
                        <w:t>抢险救援组</w:t>
                      </w:r>
                    </w:p>
                  </w:txbxContent>
                </v:textbox>
              </v:roundrect>
            </w:pict>
          </mc:Fallback>
        </mc:AlternateContent>
      </w:r>
    </w:p>
    <w:p>
      <w:pPr>
        <w:pStyle w:val="8"/>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65578240" behindDoc="0" locked="0" layoutInCell="1" allowOverlap="1">
                <wp:simplePos x="0" y="0"/>
                <wp:positionH relativeFrom="column">
                  <wp:posOffset>692150</wp:posOffset>
                </wp:positionH>
                <wp:positionV relativeFrom="paragraph">
                  <wp:posOffset>92075</wp:posOffset>
                </wp:positionV>
                <wp:extent cx="4445" cy="269875"/>
                <wp:effectExtent l="4445" t="0" r="16510" b="9525"/>
                <wp:wrapNone/>
                <wp:docPr id="68" name="直接连接符 68"/>
                <wp:cNvGraphicFramePr/>
                <a:graphic xmlns:a="http://schemas.openxmlformats.org/drawingml/2006/main">
                  <a:graphicData uri="http://schemas.microsoft.com/office/word/2010/wordprocessingShape">
                    <wps:wsp>
                      <wps:cNvCnPr/>
                      <wps:spPr>
                        <a:xfrm>
                          <a:off x="1148715" y="312293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4.5pt;margin-top:7.25pt;height:21.25pt;width:0.35pt;z-index:365578240;mso-width-relative:page;mso-height-relative:page;" filled="f" stroked="t" coordsize="21600,21600" o:gfxdata="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i8ViNcAAAAJAQAADwAAAAAAAAABACAAAAA4AAAAZHJzL2Rvd25yZXYueG1sUEsBAhQAFAAAAAgA&#10;h07iQB+nRhLXAQAAcwMAAA4AAAAAAAAAAQAgAAAAPAEAAGRycy9lMm9Eb2MueG1sUEsFBgAAAAAG&#10;AAYAWQEAAIU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1596507136" behindDoc="0" locked="0" layoutInCell="1" allowOverlap="1">
                <wp:simplePos x="0" y="0"/>
                <wp:positionH relativeFrom="column">
                  <wp:posOffset>9251950</wp:posOffset>
                </wp:positionH>
                <wp:positionV relativeFrom="paragraph">
                  <wp:posOffset>128270</wp:posOffset>
                </wp:positionV>
                <wp:extent cx="4445" cy="269875"/>
                <wp:effectExtent l="4445" t="0" r="16510" b="9525"/>
                <wp:wrapNone/>
                <wp:docPr id="9" name="直接连接符 9"/>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8.5pt;margin-top:10.1pt;height:21.25pt;width:0.35pt;z-index:1596507136;mso-width-relative:page;mso-height-relative:page;" filled="f" stroked="t" coordsize="21600,21600" o:gfxdata="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8XLFP1wAAAAsBAAAP&#10;AAAAAAAAAAEAIAAAADgAAABkcnMvZG93bnJldi54bWxQSwECFAAUAAAACACHTuJAvM5RvMoBAABl&#10;AwAADgAAAAAAAAABACAAAAA8AQAAZHJzL2Uyb0RvYy54bWxQSwUGAAAAAAYABgBZAQAAeA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1596507136" behindDoc="0" locked="0" layoutInCell="1" allowOverlap="1">
                <wp:simplePos x="0" y="0"/>
                <wp:positionH relativeFrom="column">
                  <wp:posOffset>8235950</wp:posOffset>
                </wp:positionH>
                <wp:positionV relativeFrom="paragraph">
                  <wp:posOffset>134620</wp:posOffset>
                </wp:positionV>
                <wp:extent cx="4445" cy="269875"/>
                <wp:effectExtent l="4445" t="0" r="16510" b="9525"/>
                <wp:wrapNone/>
                <wp:docPr id="8" name="直接连接符 8"/>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48.5pt;margin-top:10.6pt;height:21.25pt;width:0.35pt;z-index:1596507136;mso-width-relative:page;mso-height-relative:page;" filled="f" stroked="t" coordsize="21600,21600" o:gfxdata="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7GG12dgAAAALAQAA&#10;DwAAAAAAAAABACAAAAA4AAAAZHJzL2Rvd25yZXYueG1sUEsBAhQAFAAAAAgAh07iQDdzNFnKAQAA&#10;ZQMAAA4AAAAAAAAAAQAgAAAAPQEAAGRycy9lMm9Eb2MueG1sUEsFBgAAAAAGAAYAWQEAAHkFAAAA&#10;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071565824" behindDoc="0" locked="0" layoutInCell="1" allowOverlap="1">
                <wp:simplePos x="0" y="0"/>
                <wp:positionH relativeFrom="column">
                  <wp:posOffset>7194550</wp:posOffset>
                </wp:positionH>
                <wp:positionV relativeFrom="paragraph">
                  <wp:posOffset>128270</wp:posOffset>
                </wp:positionV>
                <wp:extent cx="4445" cy="269875"/>
                <wp:effectExtent l="4445" t="0" r="16510" b="9525"/>
                <wp:wrapNone/>
                <wp:docPr id="7" name="直接连接符 7"/>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66.5pt;margin-top:10.1pt;height:21.25pt;width:0.35pt;z-index:-1223401472;mso-width-relative:page;mso-height-relative:page;" filled="f" stroked="t" coordsize="21600,21600" o:gfxdata="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HHaJW2AAAAAsBAAAP&#10;AAAAAAAAAAEAIAAAADgAAABkcnMvZG93bnJldi54bWxQSwECFAAUAAAACACHTuJAGbx2yMkBAABl&#10;AwAADgAAAAAAAAABACAAAAA9AQAAZHJzL2Uyb0RvYy54bWxQSwUGAAAAAAYABgBZAQAAeA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957644800" behindDoc="0" locked="0" layoutInCell="1" allowOverlap="1">
                <wp:simplePos x="0" y="0"/>
                <wp:positionH relativeFrom="column">
                  <wp:posOffset>6178550</wp:posOffset>
                </wp:positionH>
                <wp:positionV relativeFrom="paragraph">
                  <wp:posOffset>121920</wp:posOffset>
                </wp:positionV>
                <wp:extent cx="4445" cy="269875"/>
                <wp:effectExtent l="4445" t="0" r="16510" b="9525"/>
                <wp:wrapNone/>
                <wp:docPr id="6" name="直接连接符 6"/>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86.5pt;margin-top:9.6pt;height:21.25pt;width:0.35pt;z-index:-1337322496;mso-width-relative:page;mso-height-relative:page;" filled="f" stroked="t" coordsize="21600,21600" o:gfxdata="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KLl607WAAAACQEAAA8A&#10;AAAAAAAAAQAgAAAAOAAAAGRycy9kb3ducmV2LnhtbFBLAQIUABQAAAAIAIdO4kCSARMtygEAAGUD&#10;AAAOAAAAAAAAAAEAIAAAADsBAABkcnMvZTJvRG9jLnhtbFBLBQYAAAAABgAGAFkBAAB3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843723776" behindDoc="0" locked="0" layoutInCell="1" allowOverlap="1">
                <wp:simplePos x="0" y="0"/>
                <wp:positionH relativeFrom="column">
                  <wp:posOffset>5073650</wp:posOffset>
                </wp:positionH>
                <wp:positionV relativeFrom="paragraph">
                  <wp:posOffset>128270</wp:posOffset>
                </wp:positionV>
                <wp:extent cx="4445" cy="269875"/>
                <wp:effectExtent l="4445" t="0" r="16510" b="9525"/>
                <wp:wrapNone/>
                <wp:docPr id="5" name="直接连接符 5"/>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9.5pt;margin-top:10.1pt;height:21.25pt;width:0.35pt;z-index:-1451243520;mso-width-relative:page;mso-height-relative:page;" filled="f" stroked="t" coordsize="21600,21600" o:gfxdata="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EyjLTLWAAAACQEAAA8A&#10;AAAAAAAAAQAgAAAAOAAAAGRycy9kb3ducmV2LnhtbFBLAQIUABQAAAAIAIdO4kBOwczZygEAAGUD&#10;AAAOAAAAAAAAAAEAIAAAADsBAABkcnMvZTJvRG9jLnhtbFBLBQYAAAAABgAGAFkBAAB3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729802752" behindDoc="0" locked="0" layoutInCell="1" allowOverlap="1">
                <wp:simplePos x="0" y="0"/>
                <wp:positionH relativeFrom="column">
                  <wp:posOffset>3987800</wp:posOffset>
                </wp:positionH>
                <wp:positionV relativeFrom="paragraph">
                  <wp:posOffset>102870</wp:posOffset>
                </wp:positionV>
                <wp:extent cx="4445" cy="269875"/>
                <wp:effectExtent l="4445" t="0" r="16510" b="9525"/>
                <wp:wrapNone/>
                <wp:docPr id="4" name="直接连接符 4"/>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4pt;margin-top:8.1pt;height:21.25pt;width:0.35pt;z-index:-1565164544;mso-width-relative:page;mso-height-relative:page;" filled="f" stroked="t" coordsize="21600,21600" o:gfxdata="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GsQFtPWAAAACQEAAA8A&#10;AAAAAAAAAQAgAAAAOAAAAGRycy9kb3ducmV2LnhtbFBLAQIUABQAAAAIAIdO4kDFfKk8ygEAAGUD&#10;AAAOAAAAAAAAAAEAIAAAADsBAABkcnMvZTJvRG9jLnhtbFBLBQYAAAAABgAGAFkBAAB3BQ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615881728" behindDoc="0" locked="0" layoutInCell="1" allowOverlap="1">
                <wp:simplePos x="0" y="0"/>
                <wp:positionH relativeFrom="column">
                  <wp:posOffset>2908300</wp:posOffset>
                </wp:positionH>
                <wp:positionV relativeFrom="paragraph">
                  <wp:posOffset>96520</wp:posOffset>
                </wp:positionV>
                <wp:extent cx="4445" cy="269875"/>
                <wp:effectExtent l="4445" t="0" r="16510" b="9525"/>
                <wp:wrapNone/>
                <wp:docPr id="3" name="直接连接符 3"/>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9pt;margin-top:7.6pt;height:21.25pt;width:0.35pt;z-index:-1679085568;mso-width-relative:page;mso-height-relative:page;" filled="f" stroked="t" coordsize="21600,21600" o:gfxdata="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9UKwCdYAAAAJAQAADwAA&#10;AAAAAAABACAAAAA4AAAAZHJzL2Rvd25yZXYueG1sUEsBAhQAFAAAAAgAh07iQLdGAuvJAQAAZQMA&#10;AA4AAAAAAAAAAQAgAAAAOwEAAGRycy9lMm9Eb2MueG1sUEsFBgAAAAAGAAYAWQEAAHYFA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501960704" behindDoc="0" locked="0" layoutInCell="1" allowOverlap="1">
                <wp:simplePos x="0" y="0"/>
                <wp:positionH relativeFrom="column">
                  <wp:posOffset>1797050</wp:posOffset>
                </wp:positionH>
                <wp:positionV relativeFrom="paragraph">
                  <wp:posOffset>96520</wp:posOffset>
                </wp:positionV>
                <wp:extent cx="4445" cy="269875"/>
                <wp:effectExtent l="4445" t="0" r="16510" b="9525"/>
                <wp:wrapNone/>
                <wp:docPr id="2" name="直接连接符 2"/>
                <wp:cNvGraphicFramePr/>
                <a:graphic xmlns:a="http://schemas.openxmlformats.org/drawingml/2006/main">
                  <a:graphicData uri="http://schemas.microsoft.com/office/word/2010/wordprocessingShape">
                    <wps:wsp>
                      <wps:cNvCnPr/>
                      <wps:spPr>
                        <a:xfrm>
                          <a:off x="0" y="0"/>
                          <a:ext cx="4445" cy="269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1.5pt;margin-top:7.6pt;height:21.25pt;width:0.35pt;z-index:-1793006592;mso-width-relative:page;mso-height-relative:page;" filled="f" stroked="t" coordsize="21600,21600" o:gfxdata="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SoTInWAAAACQEAAA8A&#10;AAAAAAAAAQAgAAAAOAAAAGRycy9kb3ducmV2LnhtbFBLAQIUABQAAAAIAIdO4kA8+2cOygEAAGUD&#10;AAAOAAAAAAAAAAEAIAAAADsBAABkcnMvZTJvRG9jLnhtbFBLBQYAAAAABgAGAFkBAAB3BQAAAAA=&#10;">
                <v:fill on="f" focussize="0,0"/>
                <v:stroke weight="0.5pt" color="#000000 [3200]" miterlimit="8" joinstyle="miter"/>
                <v:imagedata o:title=""/>
                <o:lock v:ext="edit" aspectratio="f"/>
              </v:line>
            </w:pict>
          </mc:Fallback>
        </mc:AlternateContent>
      </w:r>
    </w:p>
    <w:p>
      <w:pPr>
        <w:pStyle w:val="8"/>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522821120" behindDoc="0" locked="0" layoutInCell="1" allowOverlap="1">
                <wp:simplePos x="0" y="0"/>
                <wp:positionH relativeFrom="column">
                  <wp:posOffset>8787765</wp:posOffset>
                </wp:positionH>
                <wp:positionV relativeFrom="paragraph">
                  <wp:posOffset>207010</wp:posOffset>
                </wp:positionV>
                <wp:extent cx="977900" cy="3237230"/>
                <wp:effectExtent l="4445" t="4445" r="8255" b="15875"/>
                <wp:wrapNone/>
                <wp:docPr id="100" name="文本框 100"/>
                <wp:cNvGraphicFramePr/>
                <a:graphic xmlns:a="http://schemas.openxmlformats.org/drawingml/2006/main">
                  <a:graphicData uri="http://schemas.microsoft.com/office/word/2010/wordprocessingShape">
                    <wps:wsp>
                      <wps:cNvSpPr txBox="true"/>
                      <wps:spPr>
                        <a:xfrm>
                          <a:off x="0" y="0"/>
                          <a:ext cx="977900" cy="32372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rFonts w:hint="eastAsia" w:ascii="宋体" w:hAnsi="宋体" w:eastAsia="宋体" w:cs="宋体"/>
                                <w:b w:val="0"/>
                                <w:bCs/>
                                <w:sz w:val="21"/>
                                <w:szCs w:val="21"/>
                                <w:u w:val="none"/>
                                <w:lang w:val="en-US" w:eastAsia="zh-CN"/>
                              </w:rPr>
                            </w:pPr>
                            <w:r>
                              <w:rPr>
                                <w:rFonts w:hint="eastAsia"/>
                                <w:b w:val="0"/>
                                <w:bCs/>
                                <w:sz w:val="21"/>
                                <w:szCs w:val="21"/>
                                <w:u w:val="none"/>
                                <w:lang w:val="en-US" w:eastAsia="zh-CN"/>
                              </w:rPr>
                              <w:t>区生态环境局牵头，气象局参与，负责对突发环境事件现场及周围区域环境组织应急监测，提出防止事态扩大和控制污染的要求或者建议，并对事故现场污染物的清除以及生态破坏的恢复等工作予以指导。</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91.95pt;margin-top:16.3pt;height:254.9pt;width:77pt;z-index:-772146176;mso-width-relative:page;mso-height-relative:page;" fillcolor="#FFFFFF [3201]" filled="t" stroked="t" coordsize="21600,21600" o:gfxdata="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J0A&#10;l1fYAAAADAEAAA8AAAAAAAAAAQAgAAAAOAAAAGRycy9kb3ducmV2LnhtbFBLAQIUABQAAAAIAIdO&#10;4kDcHNN/RgIAAH8EAAAOAAAAAAAAAAEAIAAAAD0BAABkcnMvZTJvRG9jLnhtbFBLBQYAAAAABgAG&#10;AFkBAAD1BQ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rFonts w:hint="eastAsia" w:ascii="宋体" w:hAnsi="宋体" w:eastAsia="宋体" w:cs="宋体"/>
                          <w:b w:val="0"/>
                          <w:bCs/>
                          <w:sz w:val="21"/>
                          <w:szCs w:val="21"/>
                          <w:u w:val="none"/>
                          <w:lang w:val="en-US" w:eastAsia="zh-CN"/>
                        </w:rPr>
                      </w:pPr>
                      <w:r>
                        <w:rPr>
                          <w:rFonts w:hint="eastAsia"/>
                          <w:b w:val="0"/>
                          <w:bCs/>
                          <w:sz w:val="21"/>
                          <w:szCs w:val="21"/>
                          <w:u w:val="none"/>
                          <w:lang w:val="en-US" w:eastAsia="zh-CN"/>
                        </w:rPr>
                        <w:t>区生态环境局牵头，气象局参与，负责对突发环境事件现场及周围区域环境组织应急监测，提出防止事态扩大和控制污染的要求或者建议，并对事故现场污染物的清除以及生态破坏的恢复等工作予以指导。</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557215232" behindDoc="0" locked="0" layoutInCell="1" allowOverlap="1">
                <wp:simplePos x="0" y="0"/>
                <wp:positionH relativeFrom="column">
                  <wp:posOffset>6641465</wp:posOffset>
                </wp:positionH>
                <wp:positionV relativeFrom="paragraph">
                  <wp:posOffset>208915</wp:posOffset>
                </wp:positionV>
                <wp:extent cx="1085215" cy="3241040"/>
                <wp:effectExtent l="4445" t="4445" r="15240" b="12065"/>
                <wp:wrapNone/>
                <wp:docPr id="98" name="文本框 98"/>
                <wp:cNvGraphicFramePr/>
                <a:graphic xmlns:a="http://schemas.openxmlformats.org/drawingml/2006/main">
                  <a:graphicData uri="http://schemas.microsoft.com/office/word/2010/wordprocessingShape">
                    <wps:wsp>
                      <wps:cNvSpPr txBox="true"/>
                      <wps:spPr>
                        <a:xfrm>
                          <a:off x="0" y="0"/>
                          <a:ext cx="1085215" cy="32410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b w:val="0"/>
                                <w:bCs/>
                                <w:strike w:val="0"/>
                                <w:dstrike w:val="0"/>
                                <w:sz w:val="21"/>
                                <w:szCs w:val="21"/>
                                <w:u w:val="none"/>
                              </w:rPr>
                            </w:pPr>
                            <w:r>
                              <w:rPr>
                                <w:rFonts w:hint="eastAsia"/>
                                <w:b w:val="0"/>
                                <w:bCs/>
                                <w:strike w:val="0"/>
                                <w:dstrike w:val="0"/>
                                <w:sz w:val="21"/>
                                <w:szCs w:val="21"/>
                                <w:u w:val="none"/>
                                <w:lang w:val="en-US" w:eastAsia="zh-CN"/>
                              </w:rPr>
                              <w:t>区商务委牵头，区应急局、区交通局、区经信委、城市管理、市区电力公司参与，负责保障指挥部和各工作组电力、通信、用水及办公、临时生活设施设备；调运救灾物资，保障受灾群众和抢险救援人员基本生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22.95pt;margin-top:16.45pt;height:255.2pt;width:85.45pt;z-index:-737752064;mso-width-relative:page;mso-height-relative:page;" fillcolor="#FFFFFF [3201]" filled="t" stroked="t" coordsize="21600,21600" o:gfxdata="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CO&#10;VvTN1wAAAAwBAAAPAAAAAAAAAAEAIAAAADgAAABkcnMvZG93bnJldi54bWxQSwECFAAUAAAACACH&#10;TuJA6OxmrUgCAAB+BAAADgAAAAAAAAABACAAAAA8AQAAZHJzL2Uyb0RvYy54bWxQSwUGAAAAAAYA&#10;BgBZAQAA9gU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b w:val="0"/>
                          <w:bCs/>
                          <w:strike w:val="0"/>
                          <w:dstrike w:val="0"/>
                          <w:sz w:val="21"/>
                          <w:szCs w:val="21"/>
                          <w:u w:val="none"/>
                        </w:rPr>
                      </w:pPr>
                      <w:r>
                        <w:rPr>
                          <w:rFonts w:hint="eastAsia"/>
                          <w:b w:val="0"/>
                          <w:bCs/>
                          <w:strike w:val="0"/>
                          <w:dstrike w:val="0"/>
                          <w:sz w:val="21"/>
                          <w:szCs w:val="21"/>
                          <w:u w:val="none"/>
                          <w:lang w:val="en-US" w:eastAsia="zh-CN"/>
                        </w:rPr>
                        <w:t>区商务委牵头，区应急局、区交通局、区经信委、城市管理、市区电力公司参与，负责保障指挥部和各工作组电力、通信、用水及办公、临时生活设施设备；调运救灾物资，保障受灾群众和抢险救援人员基本生活。</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1392534528" behindDoc="0" locked="0" layoutInCell="1" allowOverlap="1">
                <wp:simplePos x="0" y="0"/>
                <wp:positionH relativeFrom="column">
                  <wp:posOffset>7771765</wp:posOffset>
                </wp:positionH>
                <wp:positionV relativeFrom="paragraph">
                  <wp:posOffset>210185</wp:posOffset>
                </wp:positionV>
                <wp:extent cx="952500" cy="3233420"/>
                <wp:effectExtent l="4445" t="4445" r="14605" b="19685"/>
                <wp:wrapNone/>
                <wp:docPr id="99" name="文本框 99"/>
                <wp:cNvGraphicFramePr/>
                <a:graphic xmlns:a="http://schemas.openxmlformats.org/drawingml/2006/main">
                  <a:graphicData uri="http://schemas.microsoft.com/office/word/2010/wordprocessingShape">
                    <wps:wsp>
                      <wps:cNvSpPr txBox="true"/>
                      <wps:spPr>
                        <a:xfrm>
                          <a:off x="0" y="0"/>
                          <a:ext cx="952500" cy="32334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ascii="方正仿宋_GBK" w:hAnsi="方正仿宋_GBK" w:eastAsia="方正仿宋_GBK" w:cs="方正仿宋_GBK"/>
                                <w:b w:val="0"/>
                                <w:bCs/>
                                <w:color w:val="auto"/>
                                <w:kern w:val="2"/>
                                <w:sz w:val="21"/>
                                <w:szCs w:val="21"/>
                                <w:u w:val="none"/>
                                <w:lang w:val="en-US" w:eastAsia="zh-CN" w:bidi="ar-SA"/>
                              </w:rPr>
                            </w:pPr>
                            <w:r>
                              <w:rPr>
                                <w:rFonts w:hint="eastAsia"/>
                                <w:b w:val="0"/>
                                <w:bCs/>
                                <w:sz w:val="21"/>
                                <w:szCs w:val="21"/>
                                <w:u w:val="none"/>
                                <w:lang w:val="en-US" w:eastAsia="zh-CN"/>
                              </w:rPr>
                              <w:t>区应急局牵头，区纪委监委、区公安分局、相关区级部门参与，负责组织开展事故灾害调查评估，形成调查评估报告。</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11.95pt;margin-top:16.55pt;height:254.6pt;width:75pt;z-index:1392534528;mso-width-relative:page;mso-height-relative:page;" fillcolor="#FFFFFF [3201]" filled="t" stroked="t" coordsize="21600,21600" o:gfxdata="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TncA&#10;B9YAAAAMAQAADwAAAAAAAAABACAAAAA4AAAAZHJzL2Rvd25yZXYueG1sUEsBAhQAFAAAAAgAh07i&#10;QI7mUdxHAgAAfQQAAA4AAAAAAAAAAQAgAAAAOwEAAGRycy9lMm9Eb2MueG1sUEsFBgAAAAAGAAYA&#10;WQEAAPQF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ascii="方正仿宋_GBK" w:hAnsi="方正仿宋_GBK" w:eastAsia="方正仿宋_GBK" w:cs="方正仿宋_GBK"/>
                          <w:b w:val="0"/>
                          <w:bCs/>
                          <w:color w:val="auto"/>
                          <w:kern w:val="2"/>
                          <w:sz w:val="21"/>
                          <w:szCs w:val="21"/>
                          <w:u w:val="none"/>
                          <w:lang w:val="en-US" w:eastAsia="zh-CN" w:bidi="ar-SA"/>
                        </w:rPr>
                      </w:pPr>
                      <w:r>
                        <w:rPr>
                          <w:rFonts w:hint="eastAsia"/>
                          <w:b w:val="0"/>
                          <w:bCs/>
                          <w:sz w:val="21"/>
                          <w:szCs w:val="21"/>
                          <w:u w:val="none"/>
                          <w:lang w:val="en-US" w:eastAsia="zh-CN"/>
                        </w:rPr>
                        <w:t>区应急局牵头，区纪委监委、区公安分局、相关区级部门参与，负责组织开展事故灾害调查评估，形成调查评估报告。</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591609344" behindDoc="0" locked="0" layoutInCell="1" allowOverlap="1">
                <wp:simplePos x="0" y="0"/>
                <wp:positionH relativeFrom="column">
                  <wp:posOffset>4565015</wp:posOffset>
                </wp:positionH>
                <wp:positionV relativeFrom="paragraph">
                  <wp:posOffset>177165</wp:posOffset>
                </wp:positionV>
                <wp:extent cx="952500" cy="3281045"/>
                <wp:effectExtent l="4445" t="4445" r="14605" b="10160"/>
                <wp:wrapNone/>
                <wp:docPr id="96" name="文本框 96"/>
                <wp:cNvGraphicFramePr/>
                <a:graphic xmlns:a="http://schemas.openxmlformats.org/drawingml/2006/main">
                  <a:graphicData uri="http://schemas.microsoft.com/office/word/2010/wordprocessingShape">
                    <wps:wsp>
                      <wps:cNvSpPr txBox="true"/>
                      <wps:spPr>
                        <a:xfrm>
                          <a:off x="0" y="0"/>
                          <a:ext cx="952500" cy="32810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u w:val="none"/>
                                <w:lang w:val="en-US" w:eastAsia="zh-CN"/>
                              </w:rPr>
                            </w:pPr>
                            <w:r>
                              <w:rPr>
                                <w:rFonts w:hint="eastAsia"/>
                                <w:b w:val="0"/>
                                <w:bCs/>
                                <w:sz w:val="21"/>
                                <w:szCs w:val="21"/>
                                <w:u w:val="none"/>
                                <w:lang w:val="en-US" w:eastAsia="zh-CN"/>
                              </w:rPr>
                              <w:t>区委宣传部牵头，区委网信办、区应急局、相关区级部门参与，负责协调做好新闻媒体协调与服务工作，起草新闻通稿，及时发布现场处置信息，组织引导社会舆论。</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59.45pt;margin-top:13.95pt;height:258.35pt;width:75pt;z-index:-703357952;mso-width-relative:page;mso-height-relative:page;" fillcolor="#FFFFFF [3201]" filled="t" stroked="t" coordsize="21600,21600" o:gfxdata="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L5V0QTX&#10;AAAACgEAAA8AAAAAAAAAAQAgAAAAOAAAAGRycy9kb3ducmV2LnhtbFBLAQIUABQAAAAIAIdO4kD1&#10;WsojRAIAAH0EAAAOAAAAAAAAAAEAIAAAADwBAABkcnMvZTJvRG9jLnhtbFBLBQYAAAAABgAGAFkB&#10;AADyBQ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b w:val="0"/>
                          <w:bCs/>
                          <w:sz w:val="21"/>
                          <w:szCs w:val="21"/>
                          <w:u w:val="none"/>
                          <w:lang w:val="en-US" w:eastAsia="zh-CN"/>
                        </w:rPr>
                      </w:pPr>
                      <w:r>
                        <w:rPr>
                          <w:rFonts w:hint="eastAsia"/>
                          <w:b w:val="0"/>
                          <w:bCs/>
                          <w:sz w:val="21"/>
                          <w:szCs w:val="21"/>
                          <w:u w:val="none"/>
                          <w:lang w:val="en-US" w:eastAsia="zh-CN"/>
                        </w:rPr>
                        <w:t>区委宣传部牵头，区委网信办、区应急局、相关区级部门参与，负责协调做好新闻媒体协调与服务工作，起草新闻通稿，及时发布现场处置信息，组织引导社会舆论。</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365579264" behindDoc="0" locked="0" layoutInCell="1" allowOverlap="1">
                <wp:simplePos x="0" y="0"/>
                <wp:positionH relativeFrom="column">
                  <wp:posOffset>183515</wp:posOffset>
                </wp:positionH>
                <wp:positionV relativeFrom="paragraph">
                  <wp:posOffset>158115</wp:posOffset>
                </wp:positionV>
                <wp:extent cx="1054100" cy="3317240"/>
                <wp:effectExtent l="4445" t="4445" r="8255" b="12065"/>
                <wp:wrapNone/>
                <wp:docPr id="69" name="文本框 69"/>
                <wp:cNvGraphicFramePr/>
                <a:graphic xmlns:a="http://schemas.openxmlformats.org/drawingml/2006/main">
                  <a:graphicData uri="http://schemas.microsoft.com/office/word/2010/wordprocessingShape">
                    <wps:wsp>
                      <wps:cNvSpPr txBox="true"/>
                      <wps:spPr>
                        <a:xfrm>
                          <a:off x="589915" y="4265295"/>
                          <a:ext cx="1054100" cy="3317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spacing w:line="300" w:lineRule="exact"/>
                              <w:textAlignment w:val="auto"/>
                              <w:outlineLvl w:val="9"/>
                              <w:rPr>
                                <w:rFonts w:hint="eastAsia"/>
                                <w:b w:val="0"/>
                                <w:bCs/>
                                <w:sz w:val="21"/>
                                <w:szCs w:val="21"/>
                                <w:u w:val="none"/>
                                <w:lang w:val="en-US" w:eastAsia="zh-CN"/>
                              </w:rPr>
                            </w:pPr>
                            <w:r>
                              <w:rPr>
                                <w:rFonts w:hint="eastAsia"/>
                                <w:b w:val="0"/>
                                <w:bCs/>
                                <w:sz w:val="21"/>
                                <w:szCs w:val="21"/>
                                <w:u w:val="none"/>
                                <w:lang w:val="en-US" w:eastAsia="zh-CN"/>
                              </w:rPr>
                              <w:t>区应急局牵头，事发镇街、管委会参与，负责统筹协调指挥部工作；统一收集各组工作情况，汇总、分析、报送重要信息，对发布信息进行审核；跟踪督办落实指挥部议定事项；承办指挥部各类会议;负责与后方指挥中心的沟通协调。</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45pt;margin-top:12.45pt;height:261.2pt;width:83pt;z-index:365579264;mso-width-relative:page;mso-height-relative:page;" fillcolor="#FFFFFF [3201]" filled="t" stroked="t" coordsize="21600,21600" o:gfxdata="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XEZn8dUAAAAJAQAADwAAAAAAAAABACAAAAA4AAAAZHJzL2Rvd25yZXYueG1sUEsB&#10;AhQAFAAAAAgAh07iQD2JC1ZUAgAAiQQAAA4AAAAAAAAAAQAgAAAAOgEAAGRycy9lMm9Eb2MueG1s&#10;UEsFBgAAAAAGAAYAWQEAAAAG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line="300" w:lineRule="exact"/>
                        <w:textAlignment w:val="auto"/>
                        <w:outlineLvl w:val="9"/>
                        <w:rPr>
                          <w:rFonts w:hint="eastAsia"/>
                          <w:b w:val="0"/>
                          <w:bCs/>
                          <w:sz w:val="21"/>
                          <w:szCs w:val="21"/>
                          <w:u w:val="none"/>
                          <w:lang w:val="en-US" w:eastAsia="zh-CN"/>
                        </w:rPr>
                      </w:pPr>
                      <w:r>
                        <w:rPr>
                          <w:rFonts w:hint="eastAsia"/>
                          <w:b w:val="0"/>
                          <w:bCs/>
                          <w:sz w:val="21"/>
                          <w:szCs w:val="21"/>
                          <w:u w:val="none"/>
                          <w:lang w:val="en-US" w:eastAsia="zh-CN"/>
                        </w:rPr>
                        <w:t>区应急局牵头，事发镇街、管委会参与，负责统筹协调指挥部工作；统一收集各组工作情况，汇总、分析、报送重要信息，对发布信息进行审核；跟踪督办落实指挥部议定事项；承办指挥部各类会议;负责与后方指挥中心的沟通协调。</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2383745024" behindDoc="0" locked="0" layoutInCell="1" allowOverlap="1">
                <wp:simplePos x="0" y="0"/>
                <wp:positionH relativeFrom="column">
                  <wp:posOffset>1358265</wp:posOffset>
                </wp:positionH>
                <wp:positionV relativeFrom="paragraph">
                  <wp:posOffset>139065</wp:posOffset>
                </wp:positionV>
                <wp:extent cx="926465" cy="3324225"/>
                <wp:effectExtent l="4445" t="4445" r="21590" b="5080"/>
                <wp:wrapNone/>
                <wp:docPr id="87" name="文本框 87"/>
                <wp:cNvGraphicFramePr/>
                <a:graphic xmlns:a="http://schemas.openxmlformats.org/drawingml/2006/main">
                  <a:graphicData uri="http://schemas.microsoft.com/office/word/2010/wordprocessingShape">
                    <wps:wsp>
                      <wps:cNvSpPr txBox="true"/>
                      <wps:spPr>
                        <a:xfrm>
                          <a:off x="0" y="0"/>
                          <a:ext cx="926465" cy="3324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spacing w:line="300" w:lineRule="exact"/>
                              <w:textAlignment w:val="auto"/>
                              <w:outlineLvl w:val="9"/>
                              <w:rPr>
                                <w:rFonts w:hint="default"/>
                                <w:sz w:val="21"/>
                                <w:szCs w:val="21"/>
                                <w:u w:val="none"/>
                                <w:lang w:val="en-US"/>
                              </w:rPr>
                            </w:pPr>
                            <w:r>
                              <w:rPr>
                                <w:rFonts w:hint="eastAsia"/>
                                <w:b w:val="0"/>
                                <w:bCs/>
                                <w:sz w:val="21"/>
                                <w:szCs w:val="21"/>
                                <w:u w:val="none"/>
                                <w:lang w:val="en-US" w:eastAsia="zh-CN"/>
                              </w:rPr>
                              <w:t>区消防救援支队牵头，相关行业主管部门参与，负责组织会商研判，拟订具体处置方案，并组织实施；协调调度专业应急力量和物资、装备等应急资源；引导、组织社会救援力量参与救援。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6.95pt;margin-top:10.95pt;height:261.75pt;width:72.95pt;z-index:-1911222272;mso-width-relative:page;mso-height-relative:page;" fillcolor="#FFFFFF [3201]" filled="t" stroked="t" coordsize="21600,21600" o:gfxdata="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AeNVTP&#10;1wAAAAoBAAAPAAAAAAAAAAEAIAAAADgAAABkcnMvZG93bnJldi54bWxQSwECFAAUAAAACACHTuJA&#10;IWiM9kUCAAB9BAAADgAAAAAAAAABACAAAAA8AQAAZHJzL2Uyb0RvYy54bWxQSwUGAAAAAAYABgBZ&#10;AQAA8wU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line="300" w:lineRule="exact"/>
                        <w:textAlignment w:val="auto"/>
                        <w:outlineLvl w:val="9"/>
                        <w:rPr>
                          <w:rFonts w:hint="default"/>
                          <w:sz w:val="21"/>
                          <w:szCs w:val="21"/>
                          <w:u w:val="none"/>
                          <w:lang w:val="en-US"/>
                        </w:rPr>
                      </w:pPr>
                      <w:r>
                        <w:rPr>
                          <w:rFonts w:hint="eastAsia"/>
                          <w:b w:val="0"/>
                          <w:bCs/>
                          <w:sz w:val="21"/>
                          <w:szCs w:val="21"/>
                          <w:u w:val="none"/>
                          <w:lang w:val="en-US" w:eastAsia="zh-CN"/>
                        </w:rPr>
                        <w:t>区消防救援支队牵头，相关行业主管部门参与，负责组织会商研判，拟订具体处置方案，并组织实施；协调调度专业应急力量和物资、装备等应急资源；引导、组织社会救援力量参与救援。</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1426928640" behindDoc="0" locked="0" layoutInCell="1" allowOverlap="1">
                <wp:simplePos x="0" y="0"/>
                <wp:positionH relativeFrom="column">
                  <wp:posOffset>5625465</wp:posOffset>
                </wp:positionH>
                <wp:positionV relativeFrom="paragraph">
                  <wp:posOffset>196215</wp:posOffset>
                </wp:positionV>
                <wp:extent cx="952500" cy="3267075"/>
                <wp:effectExtent l="4445" t="4445" r="14605" b="5080"/>
                <wp:wrapNone/>
                <wp:docPr id="97" name="文本框 97"/>
                <wp:cNvGraphicFramePr/>
                <a:graphic xmlns:a="http://schemas.openxmlformats.org/drawingml/2006/main">
                  <a:graphicData uri="http://schemas.microsoft.com/office/word/2010/wordprocessingShape">
                    <wps:wsp>
                      <wps:cNvSpPr txBox="true"/>
                      <wps:spPr>
                        <a:xfrm>
                          <a:off x="0" y="0"/>
                          <a:ext cx="952500" cy="32670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ascii="宋体" w:hAnsi="宋体" w:eastAsia="宋体" w:cs="宋体"/>
                                <w:b w:val="0"/>
                                <w:bCs/>
                                <w:strike w:val="0"/>
                                <w:dstrike w:val="0"/>
                                <w:sz w:val="21"/>
                                <w:szCs w:val="21"/>
                                <w:u w:val="none"/>
                              </w:rPr>
                            </w:pPr>
                            <w:r>
                              <w:rPr>
                                <w:rFonts w:hint="eastAsia"/>
                                <w:b w:val="0"/>
                                <w:bCs/>
                                <w:strike w:val="0"/>
                                <w:dstrike w:val="0"/>
                                <w:sz w:val="21"/>
                                <w:szCs w:val="21"/>
                                <w:u w:val="none"/>
                                <w:lang w:val="en-US" w:eastAsia="zh-CN"/>
                              </w:rPr>
                              <w:t>事发地镇街、管委会牵头，区应急局、区民政局、重庆银保监局参与，负责开展殡葬、安置、补助、补偿、抚慰、抚恤、保险理赔、重建等工作。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42.95pt;margin-top:15.45pt;height:257.25pt;width:75pt;z-index:1426928640;mso-width-relative:page;mso-height-relative:page;" fillcolor="#FFFFFF [3201]" filled="t" stroked="t" coordsize="21600,21600" o:gfxdata="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FgAAAGRycy9QSwECFAAUAAAACACHTuJAUips4dYA&#10;AAALAQAADwAAAAAAAAABACAAAAA4AAAAZHJzL2Rvd25yZXYueG1sUEsBAhQAFAAAAAgAh07iQB9S&#10;a05EAgAAfQQAAA4AAAAAAAAAAQAgAAAAOwEAAGRycy9lMm9Eb2MueG1sUEsFBgAAAAAGAAYAWQEA&#10;APEF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textAlignment w:val="auto"/>
                        <w:outlineLvl w:val="9"/>
                        <w:rPr>
                          <w:rFonts w:hint="eastAsia" w:ascii="宋体" w:hAnsi="宋体" w:eastAsia="宋体" w:cs="宋体"/>
                          <w:b w:val="0"/>
                          <w:bCs/>
                          <w:strike w:val="0"/>
                          <w:dstrike w:val="0"/>
                          <w:sz w:val="21"/>
                          <w:szCs w:val="21"/>
                          <w:u w:val="none"/>
                        </w:rPr>
                      </w:pPr>
                      <w:r>
                        <w:rPr>
                          <w:rFonts w:hint="eastAsia"/>
                          <w:b w:val="0"/>
                          <w:bCs/>
                          <w:strike w:val="0"/>
                          <w:dstrike w:val="0"/>
                          <w:sz w:val="21"/>
                          <w:szCs w:val="21"/>
                          <w:u w:val="none"/>
                          <w:lang w:val="en-US" w:eastAsia="zh-CN"/>
                        </w:rPr>
                        <w:t>事发地镇街、管委会牵头，区应急局、区民政局、重庆银保监局参与，负责开展殡葬、安置、补助、补偿、抚慰、抚恤、保险理赔、重建等工作。</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1461322752" behindDoc="0" locked="0" layoutInCell="1" allowOverlap="1">
                <wp:simplePos x="0" y="0"/>
                <wp:positionH relativeFrom="column">
                  <wp:posOffset>3485515</wp:posOffset>
                </wp:positionH>
                <wp:positionV relativeFrom="paragraph">
                  <wp:posOffset>177165</wp:posOffset>
                </wp:positionV>
                <wp:extent cx="952500" cy="3293745"/>
                <wp:effectExtent l="4445" t="4445" r="14605" b="16510"/>
                <wp:wrapNone/>
                <wp:docPr id="95" name="文本框 95"/>
                <wp:cNvGraphicFramePr/>
                <a:graphic xmlns:a="http://schemas.openxmlformats.org/drawingml/2006/main">
                  <a:graphicData uri="http://schemas.microsoft.com/office/word/2010/wordprocessingShape">
                    <wps:wsp>
                      <wps:cNvSpPr txBox="true"/>
                      <wps:spPr>
                        <a:xfrm>
                          <a:off x="0" y="0"/>
                          <a:ext cx="952500" cy="32937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b w:val="0"/>
                                <w:bCs/>
                                <w:strike w:val="0"/>
                                <w:dstrike w:val="0"/>
                                <w:sz w:val="21"/>
                                <w:szCs w:val="21"/>
                                <w:u w:val="none"/>
                              </w:rPr>
                            </w:pPr>
                            <w:r>
                              <w:rPr>
                                <w:rFonts w:hint="eastAsia"/>
                                <w:b w:val="0"/>
                                <w:bCs/>
                                <w:strike w:val="0"/>
                                <w:dstrike w:val="0"/>
                                <w:sz w:val="21"/>
                                <w:szCs w:val="21"/>
                                <w:u w:val="none"/>
                                <w:lang w:val="en-US" w:eastAsia="zh-CN"/>
                              </w:rPr>
                              <w:t>区公安分局、区维稳办牵头，区交通局、事发镇街、管委会参与，负责组织会商研判，拟订具体处置方案，并组织实施；协调调度专业应急力量和物资、装备等应急资源；引导、组织社会救援力量参与救援。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74.45pt;margin-top:13.95pt;height:259.35pt;width:75pt;z-index:1461322752;mso-width-relative:page;mso-height-relative:page;" fillcolor="#FFFFFF [3201]" filled="t" stroked="t" coordsize="21600,21600" o:gfxdata="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bVmr&#10;ftYAAAAKAQAADwAAAAAAAAABACAAAAA4AAAAZHJzL2Rvd25yZXYueG1sUEsBAhQAFAAAAAgAh07i&#10;QL93bE9HAgAAfQQAAA4AAAAAAAAAAQAgAAAAOwEAAGRycy9lMm9Eb2MueG1sUEsFBgAAAAAGAAYA&#10;WQEAAPQFA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line="280" w:lineRule="exact"/>
                        <w:textAlignment w:val="auto"/>
                        <w:outlineLvl w:val="9"/>
                        <w:rPr>
                          <w:b w:val="0"/>
                          <w:bCs/>
                          <w:strike w:val="0"/>
                          <w:dstrike w:val="0"/>
                          <w:sz w:val="21"/>
                          <w:szCs w:val="21"/>
                          <w:u w:val="none"/>
                        </w:rPr>
                      </w:pPr>
                      <w:r>
                        <w:rPr>
                          <w:rFonts w:hint="eastAsia"/>
                          <w:b w:val="0"/>
                          <w:bCs/>
                          <w:strike w:val="0"/>
                          <w:dstrike w:val="0"/>
                          <w:sz w:val="21"/>
                          <w:szCs w:val="21"/>
                          <w:u w:val="none"/>
                          <w:lang w:val="en-US" w:eastAsia="zh-CN"/>
                        </w:rPr>
                        <w:t>区公安分局、区维稳办牵头，区交通局、事发镇街、管委会参与，负责组织会商研判，拟订具体处置方案，并组织实施；协调调度专业应急力量和物资、装备等应急资源；引导、组织社会救援力量参与救援。</w:t>
                      </w:r>
                    </w:p>
                  </w:txbxContent>
                </v:textbox>
              </v:shape>
            </w:pict>
          </mc:Fallback>
        </mc:AlternateContent>
      </w:r>
      <w:r>
        <w:rPr>
          <w:rFonts w:hint="default" w:ascii="Times New Roman" w:hAnsi="Times New Roman" w:cs="Times New Roman"/>
          <w:b w:val="0"/>
          <w:bCs w:val="0"/>
          <w:color w:val="000000" w:themeColor="text1"/>
          <w:sz w:val="21"/>
          <w:highlight w:val="none"/>
          <w:u w:val="none"/>
          <w14:textFill>
            <w14:solidFill>
              <w14:schemeClr w14:val="tx1"/>
            </w14:solidFill>
          </w14:textFill>
        </w:rPr>
        <mc:AlternateContent>
          <mc:Choice Requires="wps">
            <w:drawing>
              <wp:anchor distT="0" distB="0" distL="114300" distR="114300" simplePos="0" relativeHeight="1358140416" behindDoc="0" locked="0" layoutInCell="1" allowOverlap="1">
                <wp:simplePos x="0" y="0"/>
                <wp:positionH relativeFrom="column">
                  <wp:posOffset>2425065</wp:posOffset>
                </wp:positionH>
                <wp:positionV relativeFrom="paragraph">
                  <wp:posOffset>158115</wp:posOffset>
                </wp:positionV>
                <wp:extent cx="952500" cy="3310255"/>
                <wp:effectExtent l="4445" t="4445" r="14605" b="19050"/>
                <wp:wrapNone/>
                <wp:docPr id="101" name="文本框 101"/>
                <wp:cNvGraphicFramePr/>
                <a:graphic xmlns:a="http://schemas.openxmlformats.org/drawingml/2006/main">
                  <a:graphicData uri="http://schemas.microsoft.com/office/word/2010/wordprocessingShape">
                    <wps:wsp>
                      <wps:cNvSpPr txBox="true"/>
                      <wps:spPr>
                        <a:xfrm>
                          <a:off x="0" y="0"/>
                          <a:ext cx="952500" cy="3310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val="0"/>
                              <w:spacing w:line="240" w:lineRule="auto"/>
                              <w:textAlignment w:val="auto"/>
                              <w:outlineLvl w:val="9"/>
                              <w:rPr>
                                <w:rFonts w:hint="eastAsia"/>
                                <w:b w:val="0"/>
                                <w:bCs/>
                                <w:sz w:val="21"/>
                                <w:szCs w:val="21"/>
                                <w:u w:val="none"/>
                                <w:lang w:val="en-US" w:eastAsia="zh-CN"/>
                              </w:rPr>
                            </w:pPr>
                            <w:r>
                              <w:rPr>
                                <w:rFonts w:hint="eastAsia"/>
                                <w:b w:val="0"/>
                                <w:bCs/>
                                <w:sz w:val="21"/>
                                <w:szCs w:val="21"/>
                                <w:u w:val="none"/>
                                <w:lang w:val="en-US" w:eastAsia="zh-CN"/>
                              </w:rPr>
                              <w:t>区卫生健康委牵头，负责开展医疗救护、卫生防疫、现场医疗保障及心理危机援助等工作。</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0.95pt;margin-top:12.45pt;height:260.65pt;width:75pt;z-index:1358140416;mso-width-relative:page;mso-height-relative:page;" fillcolor="#FFFFFF [3201]" filled="t" stroked="t" coordsize="21600,21600" o:gfxdata="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Ay9BN91gAA&#10;AAoBAAAPAAAAAAAAAAEAIAAAADgAAABkcnMvZG93bnJldi54bWxQSwECFAAUAAAACACHTuJACgOf&#10;bkMCAAB/BAAADgAAAAAAAAABACAAAAA7AQAAZHJzL2Uyb0RvYy54bWxQSwUGAAAAAAYABgBZAQAA&#10;8AUAAAAA&#10;">
                <v:fill on="t" focussize="0,0"/>
                <v:stroke weight="0.5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val="0"/>
                        <w:spacing w:line="240" w:lineRule="auto"/>
                        <w:textAlignment w:val="auto"/>
                        <w:outlineLvl w:val="9"/>
                        <w:rPr>
                          <w:rFonts w:hint="eastAsia"/>
                          <w:b w:val="0"/>
                          <w:bCs/>
                          <w:sz w:val="21"/>
                          <w:szCs w:val="21"/>
                          <w:u w:val="none"/>
                          <w:lang w:val="en-US" w:eastAsia="zh-CN"/>
                        </w:rPr>
                      </w:pPr>
                      <w:r>
                        <w:rPr>
                          <w:rFonts w:hint="eastAsia"/>
                          <w:b w:val="0"/>
                          <w:bCs/>
                          <w:sz w:val="21"/>
                          <w:szCs w:val="21"/>
                          <w:u w:val="none"/>
                          <w:lang w:val="en-US" w:eastAsia="zh-CN"/>
                        </w:rPr>
                        <w:t>区卫生健康委牵头，负责开展医疗救护、卫生防疫、现场医疗保障及心理危机援助等工作。</w:t>
                      </w:r>
                    </w:p>
                  </w:txbxContent>
                </v:textbox>
              </v:shape>
            </w:pict>
          </mc:Fallback>
        </mc:AlternateContent>
      </w:r>
    </w:p>
    <w:p>
      <w:pPr>
        <w:pStyle w:val="8"/>
        <w:keepNext w:val="0"/>
        <w:keepLines w:val="0"/>
        <w:pageBreakBefore w:val="0"/>
        <w:widowControl w:val="0"/>
        <w:kinsoku/>
        <w:wordWrap/>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p>
    <w:p>
      <w:pP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sectPr>
          <w:pgSz w:w="16783" w:h="11850" w:orient="landscape"/>
          <w:pgMar w:top="850" w:right="1134" w:bottom="850" w:left="113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
        <w:keepNext w:val="0"/>
        <w:keepLines w:val="0"/>
        <w:pageBreakBefore w:val="0"/>
        <w:widowControl w:val="0"/>
        <w:kinsoku/>
        <w:wordWrap/>
        <w:topLinePunct w:val="0"/>
        <w:autoSpaceDE/>
        <w:autoSpaceDN/>
        <w:bidi w:val="0"/>
        <w:spacing w:before="120" w:after="120" w:line="240" w:lineRule="auto"/>
        <w:jc w:val="both"/>
        <w:textAlignment w:val="auto"/>
        <w:rPr>
          <w:rFonts w:hint="eastAsia" w:ascii="方正黑体_GBK" w:hAnsi="方正黑体_GBK" w:eastAsia="方正黑体_GBK" w:cs="方正黑体_GBK"/>
          <w:b w:val="0"/>
          <w:bCs w:val="0"/>
          <w:color w:val="FFFFFF" w:themeColor="background1"/>
          <w:sz w:val="28"/>
          <w:szCs w:val="28"/>
          <w:highlight w:val="none"/>
          <w:lang w:val="en-US" w:eastAsia="zh-CN" w:bidi="ar-SA"/>
          <w14:textFill>
            <w14:solidFill>
              <w14:schemeClr w14:val="bg1"/>
            </w14:solidFill>
          </w14:textFill>
        </w:rPr>
      </w:pPr>
      <w:bookmarkStart w:id="115" w:name="_Toc31017"/>
      <w:bookmarkStart w:id="116" w:name="_Toc6491"/>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附件2</w:t>
      </w:r>
      <w:bookmarkEnd w:id="115"/>
      <w:bookmarkEnd w:id="116"/>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bidi="ar-SA"/>
        </w:rPr>
      </w:pPr>
      <w:r>
        <w:rPr>
          <w:rFonts w:hint="eastAsia" w:ascii="方正小标宋_GBK" w:hAnsi="方正小标宋_GBK" w:eastAsia="方正小标宋_GBK" w:cs="方正小标宋_GBK"/>
          <w:b w:val="0"/>
          <w:bCs w:val="0"/>
          <w:sz w:val="44"/>
          <w:szCs w:val="44"/>
          <w:highlight w:val="none"/>
          <w:lang w:val="en-US" w:eastAsia="zh-CN" w:bidi="ar-SA"/>
        </w:rPr>
        <w:t>沙坪坝区危险化学品生产安全事故应急指挥部</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bidi="ar-SA"/>
        </w:rPr>
      </w:pPr>
      <w:r>
        <w:rPr>
          <w:rFonts w:hint="eastAsia" w:ascii="方正小标宋_GBK" w:hAnsi="方正小标宋_GBK" w:eastAsia="方正小标宋_GBK" w:cs="方正小标宋_GBK"/>
          <w:b w:val="0"/>
          <w:bCs w:val="0"/>
          <w:sz w:val="44"/>
          <w:szCs w:val="44"/>
          <w:highlight w:val="none"/>
          <w:lang w:val="en-US" w:eastAsia="zh-CN" w:bidi="ar-SA"/>
        </w:rPr>
        <w:t>成员单位及联系方式</w:t>
      </w:r>
    </w:p>
    <w:p>
      <w:pPr>
        <w:pStyle w:val="27"/>
        <w:rPr>
          <w:rFonts w:hint="default" w:ascii="Times New Roman" w:hAnsi="Times New Roman" w:cs="Times New Roman"/>
          <w:b w:val="0"/>
          <w:bCs w:val="0"/>
          <w:lang w:val="en-US" w:eastAsia="zh-CN"/>
        </w:rPr>
      </w:pPr>
    </w:p>
    <w:tbl>
      <w:tblPr>
        <w:tblStyle w:val="16"/>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3735"/>
        <w:gridCol w:w="300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序号</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单位</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值班电话</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区纪委监委</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65368649</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2</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区委宣传部</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65368632</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3</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区委网信办</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65368630</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4</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区财政局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65368360</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5</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区经济信息委</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65308515</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区交通局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65310028</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7</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区商务委</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65368156</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8</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区生态环境局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65314510</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9</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区城市管理局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65304696</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10</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区卫生健康委</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65368146</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11</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区应急局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65465906</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12</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区公安分局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110、63755110</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13</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区市场监管局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61712315</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14</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区气象局</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86280788、86234162</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15</w:t>
            </w:r>
          </w:p>
        </w:tc>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区消防救援支队</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t>119、65636119</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2"/>
                <w:sz w:val="21"/>
                <w:szCs w:val="21"/>
                <w:highlight w:val="none"/>
                <w:u w:val="none"/>
                <w:lang w:val="en-US" w:eastAsia="zh-CN" w:bidi="ar-SA"/>
                <w14:textFill>
                  <w14:solidFill>
                    <w14:schemeClr w14:val="tx1"/>
                  </w14:solidFill>
                </w14:textFill>
              </w:rPr>
            </w:pPr>
          </w:p>
        </w:tc>
      </w:tr>
    </w:tbl>
    <w:p>
      <w:pPr>
        <w:keepNext w:val="0"/>
        <w:keepLines w:val="0"/>
        <w:pageBreakBefore w:val="0"/>
        <w:widowControl w:val="0"/>
        <w:kinsoku/>
        <w:wordWrap/>
        <w:topLinePunct w:val="0"/>
        <w:autoSpaceDE/>
        <w:autoSpaceDN/>
        <w:bidi w:val="0"/>
        <w:jc w:val="center"/>
        <w:textAlignment w:val="auto"/>
        <w:rPr>
          <w:rFonts w:hint="default" w:ascii="Times New Roman" w:hAnsi="Times New Roman" w:eastAsia="方正仿宋_GBK" w:cs="Times New Roman"/>
          <w:b w:val="0"/>
          <w:bCs w:val="0"/>
          <w:color w:val="000000" w:themeColor="text1"/>
          <w:sz w:val="21"/>
          <w:szCs w:val="21"/>
          <w:highlight w:val="none"/>
          <w:u w:val="none"/>
          <w:lang w:val="en-US" w:eastAsia="zh-CN"/>
          <w14:textFill>
            <w14:solidFill>
              <w14:schemeClr w14:val="tx1"/>
            </w14:solidFill>
          </w14:textFill>
        </w:rPr>
        <w:sectPr>
          <w:pgSz w:w="11850" w:h="16783"/>
          <w:pgMar w:top="1134" w:right="850" w:bottom="1134" w:left="850"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both"/>
        <w:textAlignment w:val="auto"/>
        <w:outlineLvl w:val="0"/>
        <w:rPr>
          <w:rFonts w:hint="default" w:ascii="Times New Roman" w:hAnsi="Times New Roman" w:eastAsia="方正小标宋_GBK" w:cs="Times New Roman"/>
          <w:b w:val="0"/>
          <w:bCs w:val="0"/>
          <w:color w:val="FFFFFF" w:themeColor="background1"/>
          <w:sz w:val="44"/>
          <w:szCs w:val="44"/>
          <w:highlight w:val="none"/>
          <w:u w:val="none"/>
          <w:lang w:val="en-US" w:eastAsia="zh-CN" w:bidi="ar-SA"/>
          <w14:textFill>
            <w14:solidFill>
              <w14:schemeClr w14:val="bg1"/>
            </w14:solidFill>
          </w14:textFill>
        </w:rPr>
      </w:pPr>
      <w:bookmarkStart w:id="117" w:name="_Toc28940"/>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附件3</w:t>
      </w:r>
      <w:bookmarkEnd w:id="117"/>
    </w:p>
    <w:p>
      <w:pPr>
        <w:jc w:val="center"/>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sz w:val="44"/>
          <w:szCs w:val="44"/>
          <w:highlight w:val="none"/>
          <w:lang w:val="en-US" w:eastAsia="zh-CN" w:bidi="ar-SA"/>
        </w:rPr>
        <w:t>沙坪坝区危险化学品生产安全事故现场指挥部运行示意图</w:t>
      </w:r>
    </w:p>
    <w:p>
      <w:pPr>
        <w:rPr>
          <w:rFonts w:hint="default" w:ascii="Times New Roman" w:hAnsi="Times New Roman" w:cs="Times New Roman"/>
          <w:b w:val="0"/>
          <w:bCs w:val="0"/>
          <w:highlight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sectPr>
          <w:headerReference r:id="rId6" w:type="default"/>
          <w:footerReference r:id="rId7" w:type="default"/>
          <w:pgSz w:w="16838" w:h="11906" w:orient="landscape"/>
          <w:pgMar w:top="1588" w:right="2098" w:bottom="1474" w:left="1984"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方正小标宋_GBK" w:cs="Times New Roman"/>
          <w:b w:val="0"/>
          <w:bCs w:val="0"/>
          <w:color w:val="000000" w:themeColor="text1"/>
          <w:highlight w:val="none"/>
          <w:u w:val="none"/>
          <w14:textFill>
            <w14:solidFill>
              <w14:schemeClr w14:val="tx1"/>
            </w14:solidFill>
          </w14:textFill>
        </w:rPr>
        <w:drawing>
          <wp:anchor distT="0" distB="0" distL="114300" distR="114300" simplePos="0" relativeHeight="2374841344" behindDoc="0" locked="0" layoutInCell="1" allowOverlap="1">
            <wp:simplePos x="0" y="0"/>
            <wp:positionH relativeFrom="column">
              <wp:posOffset>541020</wp:posOffset>
            </wp:positionH>
            <wp:positionV relativeFrom="paragraph">
              <wp:posOffset>-390525</wp:posOffset>
            </wp:positionV>
            <wp:extent cx="6955790" cy="3820795"/>
            <wp:effectExtent l="0" t="0" r="16510" b="8255"/>
            <wp:wrapTopAndBottom/>
            <wp:docPr id="13" name="图片 1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true"/>
                    </pic:cNvPicPr>
                  </pic:nvPicPr>
                  <pic:blipFill>
                    <a:blip r:embed="rId9">
                      <a:extLst>
                        <a:ext uri="{28A0092B-C50C-407E-A947-70E740481C1C}">
                          <a14:useLocalDpi xmlns:a14="http://schemas.microsoft.com/office/drawing/2010/main" val="false"/>
                        </a:ext>
                      </a:extLst>
                    </a:blip>
                    <a:srcRect l="699" t="8522" r="-699" b="194"/>
                    <a:stretch>
                      <a:fillRect/>
                    </a:stretch>
                  </pic:blipFill>
                  <pic:spPr>
                    <a:xfrm>
                      <a:off x="0" y="0"/>
                      <a:ext cx="6955790" cy="3820795"/>
                    </a:xfrm>
                    <a:prstGeom prst="rect">
                      <a:avLst/>
                    </a:prstGeom>
                  </pic:spPr>
                </pic:pic>
              </a:graphicData>
            </a:graphic>
          </wp:anchor>
        </w:drawing>
      </w: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eastAsia" w:ascii="方正黑体_GBK" w:hAnsi="方正黑体_GBK" w:eastAsia="方正黑体_GBK" w:cs="方正黑体_GBK"/>
          <w:b w:val="0"/>
          <w:bCs w:val="0"/>
          <w:color w:val="FFFFFF" w:themeColor="background1"/>
          <w:sz w:val="32"/>
          <w:szCs w:val="32"/>
          <w:highlight w:val="none"/>
          <w:u w:val="none"/>
          <w:lang w:val="en-US" w:eastAsia="zh-CN" w:bidi="ar-SA"/>
          <w14:textFill>
            <w14:solidFill>
              <w14:schemeClr w14:val="bg1"/>
            </w14:solidFill>
          </w14:textFill>
        </w:rPr>
      </w:pPr>
      <w:bookmarkStart w:id="118" w:name="_Toc7828"/>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附件4</w:t>
      </w:r>
      <w:bookmarkEnd w:id="118"/>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t>沙坪坝区危险化学品生产安全事故</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t>应急救援专家库</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default" w:ascii="Times New Roman" w:hAnsi="Times New Roman" w:eastAsia="方正小标宋_GBK" w:cs="Times New Roman"/>
          <w:b w:val="0"/>
          <w:bCs w:val="0"/>
          <w:color w:val="000000" w:themeColor="text1"/>
          <w:sz w:val="44"/>
          <w:szCs w:val="44"/>
          <w:highlight w:val="none"/>
          <w:u w:val="none"/>
          <w:lang w:val="en-US" w:eastAsia="zh-CN" w:bidi="ar-SA"/>
          <w14:textFill>
            <w14:solidFill>
              <w14:schemeClr w14:val="tx1"/>
            </w14:solidFill>
          </w14:textFill>
        </w:rPr>
      </w:pPr>
    </w:p>
    <w:tbl>
      <w:tblPr>
        <w:tblStyle w:val="16"/>
        <w:tblW w:w="9541" w:type="dxa"/>
        <w:jc w:val="center"/>
        <w:shd w:val="clear" w:color="auto" w:fill="auto"/>
        <w:tblLayout w:type="fixed"/>
        <w:tblCellMar>
          <w:top w:w="0" w:type="dxa"/>
          <w:left w:w="0" w:type="dxa"/>
          <w:bottom w:w="0" w:type="dxa"/>
          <w:right w:w="0" w:type="dxa"/>
        </w:tblCellMar>
      </w:tblPr>
      <w:tblGrid>
        <w:gridCol w:w="629"/>
        <w:gridCol w:w="1062"/>
        <w:gridCol w:w="613"/>
        <w:gridCol w:w="3409"/>
        <w:gridCol w:w="1943"/>
        <w:gridCol w:w="1885"/>
      </w:tblGrid>
      <w:tr>
        <w:tblPrEx>
          <w:shd w:val="clear" w:color="auto" w:fill="auto"/>
          <w:tblCellMar>
            <w:top w:w="0" w:type="dxa"/>
            <w:left w:w="0" w:type="dxa"/>
            <w:bottom w:w="0" w:type="dxa"/>
            <w:right w:w="0" w:type="dxa"/>
          </w:tblCellMar>
        </w:tblPrEx>
        <w:trPr>
          <w:trHeight w:val="440"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序号</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姓名</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性别</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工作单位</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从事专业</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u w:val="none"/>
                <w:lang w:val="en-US" w:eastAsia="zh-CN" w:bidi="ar-SA"/>
                <w14:textFill>
                  <w14:solidFill>
                    <w14:schemeClr w14:val="tx1"/>
                  </w14:solidFill>
                </w14:textFill>
              </w:rPr>
              <w:t>电话号码</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朱进</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重庆市化工研究院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13896139262</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邓勋民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重庆市化工研究院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13452835312</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黄力武</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重庆市化工研究院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13060218506</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4</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张琳</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女</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重庆市化工研究院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15023703320</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张巧霞</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女</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重庆市化工研究院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13594018694</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6</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邓静</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女</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重庆市化工研究院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15178817758</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7</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黄彬</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重庆泰莱斯科技咨询有限公司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13637873805</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8</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李瑞</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中煤科工集团重庆研究院有限公司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13983160003</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9</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杨平</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重庆助安科技有限公司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烟花爆竹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13983761988</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10</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蔡治勇</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重庆市安全生产科学研究有限公司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消防</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13002376221</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11</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段美满</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重庆市安全生产科学研究有限公司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烟花爆竹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13883072761</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12</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徐守彬</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重庆工程学院</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烟花爆竹</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13212310097</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13</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戴熙</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重庆万汇注安工程师事务所有限公司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消防</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18983890698</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14</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肖科</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重庆助安科技有限公司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18983360631</w:t>
            </w:r>
          </w:p>
        </w:tc>
      </w:tr>
      <w:tr>
        <w:tblPrEx>
          <w:tblCellMar>
            <w:top w:w="0" w:type="dxa"/>
            <w:left w:w="0" w:type="dxa"/>
            <w:bottom w:w="0" w:type="dxa"/>
            <w:right w:w="0" w:type="dxa"/>
          </w:tblCellMar>
        </w:tblPrEx>
        <w:trPr>
          <w:trHeight w:val="317" w:hRule="atLeast"/>
          <w:jc w:val="center"/>
        </w:trPr>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15</w:t>
            </w: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李伟</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男</w:t>
            </w:r>
          </w:p>
        </w:tc>
        <w:tc>
          <w:tcPr>
            <w:tcW w:w="3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重庆市安全生产科学研究有限公司</w:t>
            </w:r>
          </w:p>
        </w:tc>
        <w:tc>
          <w:tcPr>
            <w:tcW w:w="1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危险化学品</w:t>
            </w:r>
          </w:p>
        </w:tc>
        <w:tc>
          <w:tcPr>
            <w:tcW w:w="1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21"/>
                <w:szCs w:val="21"/>
                <w:highlight w:val="none"/>
                <w:u w:val="none"/>
                <w:lang w:val="en-US" w:eastAsia="zh-CN" w:bidi="ar-SA"/>
                <w14:textFill>
                  <w14:solidFill>
                    <w14:schemeClr w14:val="tx1"/>
                  </w14:solidFill>
                </w14:textFill>
              </w:rPr>
              <w:t>15023254651</w:t>
            </w:r>
          </w:p>
        </w:tc>
      </w:tr>
    </w:tbl>
    <w:p>
      <w:pPr>
        <w:pStyle w:val="27"/>
        <w:keepNext w:val="0"/>
        <w:keepLines w:val="0"/>
        <w:pageBreakBefore w:val="0"/>
        <w:widowControl w:val="0"/>
        <w:kinsoku/>
        <w:overflowPunct/>
        <w:topLinePunct w:val="0"/>
        <w:autoSpaceDE/>
        <w:autoSpaceDN/>
        <w:bidi w:val="0"/>
        <w:textAlignment w:val="auto"/>
        <w:rPr>
          <w:rFonts w:hint="default" w:ascii="Times New Roman" w:hAnsi="Times New Roman" w:cs="Times New Roman"/>
          <w:b w:val="0"/>
          <w:bCs w:val="0"/>
          <w:color w:val="000000" w:themeColor="text1"/>
          <w:highlight w:val="none"/>
          <w:u w:val="none"/>
          <w14:textFill>
            <w14:solidFill>
              <w14:schemeClr w14:val="tx1"/>
            </w14:solidFill>
          </w14:textFill>
        </w:rPr>
      </w:pPr>
    </w:p>
    <w:p>
      <w:pPr>
        <w:widowControl/>
        <w:jc w:val="center"/>
        <w:rPr>
          <w:rFonts w:hint="default" w:ascii="Times New Roman" w:hAnsi="Times New Roman" w:eastAsia="方正楷体_GBK" w:cs="Times New Roman"/>
          <w:b w:val="0"/>
          <w:bCs w:val="0"/>
          <w:color w:val="000000" w:themeColor="text1"/>
          <w:kern w:val="0"/>
          <w:sz w:val="32"/>
          <w:szCs w:val="32"/>
          <w:highlight w:val="none"/>
          <w:u w:val="none"/>
          <w:lang w:val="en-US" w:eastAsia="zh-CN" w:bidi="ar-SA"/>
          <w14:textFill>
            <w14:solidFill>
              <w14:schemeClr w14:val="tx1"/>
            </w14:solidFill>
          </w14:textFill>
        </w:rPr>
      </w:pPr>
    </w:p>
    <w:p>
      <w:pPr>
        <w:widowControl/>
        <w:jc w:val="center"/>
        <w:rPr>
          <w:rFonts w:hint="default" w:ascii="Times New Roman" w:hAnsi="Times New Roman" w:eastAsia="方正楷体_GBK" w:cs="Times New Roman"/>
          <w:b w:val="0"/>
          <w:bCs w:val="0"/>
          <w:color w:val="000000" w:themeColor="text1"/>
          <w:kern w:val="0"/>
          <w:sz w:val="32"/>
          <w:szCs w:val="32"/>
          <w:highlight w:val="none"/>
          <w:u w:val="none"/>
          <w:lang w:val="en-US" w:eastAsia="zh-CN" w:bidi="ar-SA"/>
          <w14:textFill>
            <w14:solidFill>
              <w14:schemeClr w14:val="tx1"/>
            </w14:solidFill>
          </w14:textFill>
        </w:rPr>
      </w:pPr>
    </w:p>
    <w:p>
      <w:pPr>
        <w:widowControl/>
        <w:jc w:val="both"/>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p>
    <w:p>
      <w:pPr>
        <w:widowControl/>
        <w:jc w:val="both"/>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p>
    <w:p>
      <w:pPr>
        <w:widowControl/>
        <w:jc w:val="both"/>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sectPr>
          <w:pgSz w:w="11906" w:h="16838"/>
          <w:pgMar w:top="2098" w:right="1474" w:bottom="1984"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default" w:ascii="Times New Roman" w:hAnsi="Times New Roman" w:eastAsia="方正小标宋_GBK" w:cs="Times New Roman"/>
          <w:b w:val="0"/>
          <w:bCs w:val="0"/>
          <w:color w:val="000000" w:themeColor="text1"/>
          <w:sz w:val="36"/>
          <w:szCs w:val="36"/>
          <w:highlight w:val="none"/>
          <w:u w:val="none"/>
          <w:lang w:val="en-US" w:eastAsia="zh-CN" w:bidi="ar-SA"/>
          <w14:textFill>
            <w14:solidFill>
              <w14:schemeClr w14:val="tx1"/>
            </w14:solidFill>
          </w14:textFill>
        </w:rPr>
      </w:pPr>
      <w:bookmarkStart w:id="119" w:name="_Toc6746"/>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附件5</w:t>
      </w:r>
      <w:bookmarkEnd w:id="119"/>
    </w:p>
    <w:p>
      <w:pPr>
        <w:pStyle w:val="27"/>
        <w:jc w:val="center"/>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t>沙坪坝区涉及危险化学品安全风险的行业品种目录</w:t>
      </w:r>
    </w:p>
    <w:p>
      <w:pPr>
        <w:pStyle w:val="27"/>
        <w:jc w:val="center"/>
        <w:rPr>
          <w:rFonts w:hint="default" w:ascii="Times New Roman" w:hAnsi="Times New Roman" w:eastAsia="方正小标宋_GBK" w:cs="Times New Roman"/>
          <w:b w:val="0"/>
          <w:bCs w:val="0"/>
          <w:color w:val="000000" w:themeColor="text1"/>
          <w:sz w:val="36"/>
          <w:szCs w:val="36"/>
          <w:highlight w:val="none"/>
          <w:u w:val="none"/>
          <w:lang w:val="en-US" w:eastAsia="zh-CN" w:bidi="ar-SA"/>
          <w14:textFill>
            <w14:solidFill>
              <w14:schemeClr w14:val="tx1"/>
            </w14:solidFill>
          </w14:textFill>
        </w:rPr>
      </w:pPr>
    </w:p>
    <w:tbl>
      <w:tblPr>
        <w:tblStyle w:val="16"/>
        <w:tblW w:w="13692" w:type="dxa"/>
        <w:jc w:val="center"/>
        <w:tblLayout w:type="fixed"/>
        <w:tblCellMar>
          <w:top w:w="0" w:type="dxa"/>
          <w:left w:w="108" w:type="dxa"/>
          <w:bottom w:w="0" w:type="dxa"/>
          <w:right w:w="108" w:type="dxa"/>
        </w:tblCellMar>
      </w:tblPr>
      <w:tblGrid>
        <w:gridCol w:w="709"/>
        <w:gridCol w:w="710"/>
        <w:gridCol w:w="2126"/>
        <w:gridCol w:w="7746"/>
        <w:gridCol w:w="2401"/>
      </w:tblGrid>
      <w:tr>
        <w:tblPrEx>
          <w:tblCellMar>
            <w:top w:w="0" w:type="dxa"/>
            <w:left w:w="108" w:type="dxa"/>
            <w:bottom w:w="0" w:type="dxa"/>
            <w:right w:w="108" w:type="dxa"/>
          </w:tblCellMar>
        </w:tblPrEx>
        <w:trPr>
          <w:trHeight w:val="79" w:hRule="atLeast"/>
          <w:tblHeader/>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黑体_GBK" w:hAnsi="方正黑体_GBK" w:eastAsia="方正黑体_GBK" w:cs="方正黑体_GBK"/>
                <w:b w:val="0"/>
                <w:bCs w:val="0"/>
                <w:color w:val="000000"/>
                <w:kern w:val="0"/>
                <w:sz w:val="21"/>
                <w:szCs w:val="21"/>
                <w:highlight w:val="none"/>
              </w:rPr>
            </w:pPr>
            <w:r>
              <w:rPr>
                <w:rFonts w:hint="eastAsia" w:ascii="方正黑体_GBK" w:hAnsi="方正黑体_GBK" w:eastAsia="方正黑体_GBK" w:cs="方正黑体_GBK"/>
                <w:b w:val="0"/>
                <w:bCs w:val="0"/>
                <w:color w:val="000000"/>
                <w:kern w:val="0"/>
                <w:sz w:val="21"/>
                <w:szCs w:val="21"/>
                <w:highlight w:val="none"/>
              </w:rPr>
              <w:t>门类</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黑体_GBK" w:hAnsi="方正黑体_GBK" w:eastAsia="方正黑体_GBK" w:cs="方正黑体_GBK"/>
                <w:b w:val="0"/>
                <w:bCs w:val="0"/>
                <w:color w:val="000000"/>
                <w:kern w:val="0"/>
                <w:sz w:val="21"/>
                <w:szCs w:val="21"/>
                <w:highlight w:val="none"/>
              </w:rPr>
            </w:pPr>
            <w:r>
              <w:rPr>
                <w:rFonts w:hint="eastAsia" w:ascii="方正黑体_GBK" w:hAnsi="方正黑体_GBK" w:eastAsia="方正黑体_GBK" w:cs="方正黑体_GBK"/>
                <w:b w:val="0"/>
                <w:bCs w:val="0"/>
                <w:color w:val="000000"/>
                <w:kern w:val="0"/>
                <w:sz w:val="21"/>
                <w:szCs w:val="21"/>
                <w:highlight w:val="none"/>
              </w:rPr>
              <w:t>大类</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黑体_GBK" w:hAnsi="方正黑体_GBK" w:eastAsia="方正黑体_GBK" w:cs="方正黑体_GBK"/>
                <w:b w:val="0"/>
                <w:bCs w:val="0"/>
                <w:color w:val="000000"/>
                <w:kern w:val="0"/>
                <w:sz w:val="21"/>
                <w:szCs w:val="21"/>
                <w:highlight w:val="none"/>
              </w:rPr>
            </w:pPr>
            <w:r>
              <w:rPr>
                <w:rFonts w:hint="eastAsia" w:ascii="方正黑体_GBK" w:hAnsi="方正黑体_GBK" w:eastAsia="方正黑体_GBK" w:cs="方正黑体_GBK"/>
                <w:b w:val="0"/>
                <w:bCs w:val="0"/>
                <w:color w:val="000000"/>
                <w:kern w:val="0"/>
                <w:sz w:val="21"/>
                <w:szCs w:val="21"/>
                <w:highlight w:val="none"/>
              </w:rPr>
              <w:t>类别名称</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黑体_GBK" w:hAnsi="方正黑体_GBK" w:eastAsia="方正黑体_GBK" w:cs="方正黑体_GBK"/>
                <w:b w:val="0"/>
                <w:bCs w:val="0"/>
                <w:color w:val="000000"/>
                <w:kern w:val="0"/>
                <w:sz w:val="21"/>
                <w:szCs w:val="21"/>
                <w:highlight w:val="none"/>
              </w:rPr>
            </w:pPr>
            <w:r>
              <w:rPr>
                <w:rFonts w:hint="eastAsia" w:ascii="方正黑体_GBK" w:hAnsi="方正黑体_GBK" w:eastAsia="方正黑体_GBK" w:cs="方正黑体_GBK"/>
                <w:b w:val="0"/>
                <w:bCs w:val="0"/>
                <w:color w:val="000000"/>
                <w:kern w:val="0"/>
                <w:sz w:val="21"/>
                <w:szCs w:val="21"/>
                <w:highlight w:val="none"/>
              </w:rPr>
              <w:t>涉及的典型危险化学品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黑体_GBK" w:hAnsi="方正黑体_GBK" w:eastAsia="方正黑体_GBK" w:cs="方正黑体_GBK"/>
                <w:b w:val="0"/>
                <w:bCs w:val="0"/>
                <w:color w:val="000000"/>
                <w:kern w:val="0"/>
                <w:sz w:val="21"/>
                <w:szCs w:val="21"/>
                <w:highlight w:val="none"/>
              </w:rPr>
            </w:pPr>
            <w:r>
              <w:rPr>
                <w:rFonts w:hint="eastAsia" w:ascii="方正黑体_GBK" w:hAnsi="方正黑体_GBK" w:eastAsia="方正黑体_GBK" w:cs="方正黑体_GBK"/>
                <w:b w:val="0"/>
                <w:bCs w:val="0"/>
                <w:color w:val="000000"/>
                <w:kern w:val="0"/>
                <w:sz w:val="21"/>
                <w:szCs w:val="21"/>
                <w:highlight w:val="none"/>
              </w:rPr>
              <w:t>主要安全风险</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A</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农、林、牧、渔业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包括1、2、4、5大类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51"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农业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（1）农业种植使用硝酸铵肥料、硝酸钾肥料</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（2）农业种植使用农药，如：甲拌磷、克百威、涕灭威、氯化苦、溴敌隆、杀鼠醚、杀鼠灵、氧乐果、水胺硫磷、硫丹、灭线磷、百草枯等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xml:space="preserve">林业 </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xml:space="preserve">（1）林业种植使用硝酸铵肥料、硝酸钾肥料 </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（2）使用农药，具有毒性，如：氧乐果、水胺硫磷等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渔业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渔船、冷库的制冷使用液氨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农、林、牧、渔服务业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（1）农业服务业防治病虫害使用列入《危险化学品目录》管理的农药</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（2）使用硝酸铵肥料、硝酸钾肥料</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（3）制冷使用液氨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C</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包括13-15、17、19-43大类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204"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农副产品加工业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（1）谷物研磨、熏蒸、浸泡、蛋白沉淀等过程中使用磷化铝、磷化氢、盐酸、氢氧化钠等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中毒、腐蚀、粉尘爆炸、火灾</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（2）饲料加工使用亚硒酸钠、氢氧化钠等作为饲料添加剂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20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（3）植物油加工使用正己烷、环己烷等易燃液体作浸出剂，使用氢氧化钠去除游离脂肪酸。生产氢化植物油使用氢气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（4）制糖使用亚硫酸、二氧化硫、磷酸、五氧化二磷等作为糖类的清净剂，在硫漂工艺使用硫磺</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腐蚀、中毒、火灾</w:t>
            </w:r>
          </w:p>
        </w:tc>
      </w:tr>
      <w:tr>
        <w:tblPrEx>
          <w:tblCellMar>
            <w:top w:w="0" w:type="dxa"/>
            <w:left w:w="108" w:type="dxa"/>
            <w:bottom w:w="0" w:type="dxa"/>
            <w:right w:w="108" w:type="dxa"/>
          </w:tblCellMar>
        </w:tblPrEx>
        <w:trPr>
          <w:trHeight w:val="20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（5）屠宰、水产品使用液氨作冷冻剂，使用食用亚硝酸钠、硝酸钠进行腌制</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（6）鱼油生产涉及氢氧化钠等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w:t>
            </w:r>
          </w:p>
        </w:tc>
      </w:tr>
      <w:tr>
        <w:tblPrEx>
          <w:tblCellMar>
            <w:top w:w="0" w:type="dxa"/>
            <w:left w:w="108" w:type="dxa"/>
            <w:bottom w:w="0" w:type="dxa"/>
            <w:right w:w="108" w:type="dxa"/>
          </w:tblCellMar>
        </w:tblPrEx>
        <w:trPr>
          <w:trHeight w:val="25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（7）使用二氧化氯等作为消毒剂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20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（8）使用氢氧化钠、氢氧化钾等用于水果碱液去皮工艺</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w:t>
            </w:r>
          </w:p>
        </w:tc>
      </w:tr>
      <w:tr>
        <w:tblPrEx>
          <w:tblCellMar>
            <w:top w:w="0" w:type="dxa"/>
            <w:left w:w="108" w:type="dxa"/>
            <w:bottom w:w="0" w:type="dxa"/>
            <w:right w:w="108" w:type="dxa"/>
          </w:tblCellMar>
        </w:tblPrEx>
        <w:trPr>
          <w:trHeight w:val="25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（9）使用亚硫酸加速淀粉颗粒释放，涉及硫磺燃烧生产二氧化硫、加水生成亚硫酸的过程</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中毒、腐蚀、火灾</w:t>
            </w:r>
          </w:p>
        </w:tc>
      </w:tr>
      <w:tr>
        <w:tblPrEx>
          <w:tblCellMar>
            <w:top w:w="0" w:type="dxa"/>
            <w:left w:w="108" w:type="dxa"/>
            <w:bottom w:w="0" w:type="dxa"/>
            <w:right w:w="108" w:type="dxa"/>
          </w:tblCellMar>
        </w:tblPrEx>
        <w:trPr>
          <w:trHeight w:val="25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（10）脱毛使用液化石油气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14</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食品制造业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（1）使用液氨作为冷冻剂，亚硝酸盐作为防腐剂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（2）方便食品制造使用液氨等作为冷冻剂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14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14</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食品制造业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（3）盐加工使用碘酸钾等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（4）味精制造过程中使用硫化钠作为除铁剂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（5）制醋过程使用乙醇溶液作为速酿醋原料</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（6）使用无水乙醇进行萃取提纯</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（7）酱油酿造、食用油生产使用正己烷、环己烷等易燃液体作为浸出剂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（8）食品腌制产生硫化氢等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149"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（9）淀粉生产使用亚硫酸</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15</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酒、饮料和精制茶制造业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（1）酒类制造过程中产生乙醇等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4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（2）饮料制作过程中使用二氧化碳</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物理爆炸、窒息</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（3）使用液氨作为冷冻剂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9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（4）使用氢氧化钠、硝酸、过氧乙酸等清洗、消毒设备</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17</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纺织业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（1）棉纺用三氯乙烯、甲苯等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（2）毛纺使用重铬酸钾、甲酸、氢氧化钠、燃气等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（3）化纤纺丝工序使用联苯醚</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xml:space="preserve">（4）针织类涂层复合布使用醋酸乙酯、丁酮、环己酮、甲苯等 </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xml:space="preserve">火灾、爆炸、中毒 </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（5）印染使用氢氧化钠、双氧水、连二亚硫酸钠、次氯酸钠溶液</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19</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皮革、毛皮、羽毛及其制品和制鞋业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（1）脱毛使用硫化钠</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（2）鞣制使用甲醛</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中毒、爆炸、火灾</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（3）浸酸工艺使用甲酸</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腐蚀、爆炸、火灾</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（4）制鞋使用溶剂油、丙酮作为胶粘剂的稀释剂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20</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木材加工和木、竹、藤、棕、草制品业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（1）使用溶剂油、丙酮作为胶粘剂的稀释剂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（2）表面漆使用溶剂油</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21</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家具制造业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（1）油漆使用二甲苯、溶剂油等稀释剂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（2）焊接使用乙炔、氧气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22</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造纸和纸制品业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（1）染色过程中使用硫化钠等作为染色剂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（2）硼酸等作为改性剂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（3）漂白剂，如：氯气、次氯酸钠、二氧化氯、过氧化氢、氧气等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中毒、腐蚀、火灾、爆炸</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（4）废液提取使用甲醇</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印刷和记录媒介复制业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印刷使用油墨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24</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文教、工美、体育和娱乐用品制造业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（2）电镀使用氰化钾、盐酸等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（3）涂料使用硝基漆（主要成分为硝化纤维素）</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w:t>
            </w:r>
          </w:p>
        </w:tc>
      </w:tr>
      <w:tr>
        <w:tblPrEx>
          <w:tblCellMar>
            <w:top w:w="0" w:type="dxa"/>
            <w:left w:w="108" w:type="dxa"/>
            <w:bottom w:w="0" w:type="dxa"/>
            <w:right w:w="108" w:type="dxa"/>
          </w:tblCellMar>
        </w:tblPrEx>
        <w:trPr>
          <w:trHeight w:val="59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化学原料和化学制品制造业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硫磺等用于日化制造，以及各种专用化学品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27</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医药制造业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（1）涉及乙醇、丙酮等作为溶剂和产品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（2）使用光气、环氧乙烷、氨气、氯气、液溴、盐酸、硫酸、氢氧化钠等作为原料</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81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橡胶和塑料制品业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使用煤焦油、丙烯腈、丁二烯、松焦油、苯基硫醇、硫磺等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30</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非金属矿物制品业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（1）三氧化二砷、氟化氢等作为澄清剂，高锰酸钾、重铬酸钾等作为着色剂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中毒、腐蚀、火灾</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（2）使用天然气、煤气等作为燃料</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黑色金属冶炼和压延加工业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冶炼过程涉及一氧化碳、盐酸、氧气、氢气、氩气、氮气、电石等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32</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有色金属冶炼和压延加工业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（1）冶炼焙烧过程涉及一氧化碳、二氧化硫、氯气、氮气、砷化氢等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（2）部分贵金属提取使用氰化钠</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（3）镁、锂和镁铝粉等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火灾、粉尘爆炸</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（4）萃取剂磺化煤油等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（5）硫酸、盐酸、氢氧化钠等作为浸出剂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（6）压延加工热处理使用液氨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金属制品业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（2）金属器件电镀使用氰化钾、硫酸、盐酸等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0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（4）金属表面抛光产生镁铝粉等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火灾、粉尘爆炸</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（5）表面清洗使用松香水、天拿水等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（6）金属热处理使用液氨、氢气、丙烷等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34</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通用设备制造业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（3）金属表面抛光产生镁铝粉等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火灾、粉尘爆炸</w:t>
            </w:r>
          </w:p>
        </w:tc>
      </w:tr>
      <w:tr>
        <w:tblPrEx>
          <w:tblCellMar>
            <w:top w:w="0" w:type="dxa"/>
            <w:left w:w="108" w:type="dxa"/>
            <w:bottom w:w="0" w:type="dxa"/>
            <w:right w:w="108" w:type="dxa"/>
          </w:tblCellMar>
        </w:tblPrEx>
        <w:trPr>
          <w:trHeight w:val="11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（4）表面清洗使用松香水、天拿水等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（5）金属热处理使用液氨、氢气、丙烷等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35</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专用设备制造业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（3）金属表面抛光产生镁铝粉等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火灾、粉尘爆炸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（4）表面清洗使用松香水、天拿水等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（5）金属热处理使用液氨、氢气、丙烷等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36</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汽车制造业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9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（3）金属表面抛光产生镁铝粉等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火灾、粉尘爆炸</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（4）表面清洗使用松香水、天拿水等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8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（5）金属热处理使用液氨、氢气、丙烷等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255"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铁路、船舶、航空航天和其他运输设备制造业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38</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电气机械和器材制造业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（1）电池制造使用硫酸、硫酸铅、氢气、甲醇、锂等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爆炸、火灾、腐蚀、中毒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（2）照明器具使用砷化镓、汞等有毒物质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39</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计算机、通信和其他电子设备制造业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（1）氢氟酸用于集成电路板制造</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（2）金属器件电镀使用氰化钾、硫酸、盐酸、铬酐（三氧化铬）等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（3）电子元件焊接过程使用松香水、天拿水等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40</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仪器仪表制造业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其他制造业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溶剂油、丙酮作为日用品胶粘剂的稀释剂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废弃资源综合利用业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各种废弃物涉及易燃易爆、有毒、氧化性、腐蚀等各种危险性的废料，如甲烷气、硫化氢、废汽油、废盐酸等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8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金属制品、机械和设备修理业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（1）焊接使用乙炔、氧气、丙烷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9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53"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D</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电力、热力、燃气及水生产和供应业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包括44-46大类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02"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电力、热力生产和供应业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热电厂涉及天然气、柴油、液氨、氢气、一氧化碳、二氧化硫等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燃气生产和供应业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燃气生产涉及液化石油气、天然气、煤气等易燃气体，液氨、硫化氢等有毒气体，原料涉及石油化工产品等易燃气体和易燃液体、盐酸、氢氧化钠等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46</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水的生产和供应业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（1）消毒使用液氯、次氯酸钠等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（2）污水处理使用盐酸、氢氧化钠、双氧水等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xml:space="preserve">腐蚀 </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（3）污水中含有汽油等易燃液体或含有较高浓度的硫化氢的制浆造纸废水、硫化钡生产废水的硫化氢等有毒物质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E</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建筑业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包括47、48、50大类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51"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房屋建筑业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焊接使用乙炔、氧气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48</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土木工程建筑业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（2）油漆稀释剂涉及丙酮、乙醇等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（3）水利水电工程建设使用硝铵炸药</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50</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建筑装饰和其他建筑业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油漆稀释剂涉及丙酮、乙醇等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F</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批发和零售业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包括51、52大类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53"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51</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批发业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（1）盐酸、氢氧化钠、乙醇、氯乙烯、硝铵炸药、硝化棉、油漆、溶剂油等，硝酸铵等化肥，速灭磷等农药，氧气、乙醇等医用品，乙醇、丙酮等实验室用化学品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（2）冷冻涉及液氨等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中毒、火灾、爆炸</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零售业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盐酸、氢氧化钠、乙醇、硝铵炸药、氯乙烯、油漆、溶剂油等危险化学品，硝酸铵等化肥，速灭磷等农药，医用氧气、酒精等，乙醇、丙酮等实验室用化学品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G</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交通运输、仓储和邮政业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包括53-60大类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204"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铁路运输业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硝铵炸药、硝化棉、震源弹，液化石油气、液氨，原油、成品油、甲苯、乙醇，黄磷、电石，硝酸铵、氯酸钾、硝酸钾等肥料，氰化钠、氰化钾、呋喃丹、速灭磷，盐酸、硫酸、硝酸、氢氧化钠，以及各种危险货物的运输。</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道路运输业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盐酸、氢氧化钠、硝铵炸药、硝化棉、液氨、乙醇等，液氯、氰化钠等剧毒化学品，硝酸铵等化肥，速灭磷等农药，原油、成品油等油品，以及各种专用化学品的仓储运输</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水上运输业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盐酸、氢氧化钠、硝铵炸药、硝化棉、液氨、乙醇等，硝酸铵等化肥，速灭磷等农药，原油、成品油等油品，以及各种专用化学品的仓储运输</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57</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管道运输业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天然气、乙烯、乙醇、汽油、煤气、沼气等的运输</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58</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装卸搬运和运输代理业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盐酸、氢氧化钠、硝铵炸药、硝化棉、液氨、乙醇等化学品，硝酸铵等化肥，速灭磷等农药，以及各种专用化学品的仓储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59</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仓储业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盐酸、氢氧化钠、硝铵炸药、硝化棉、液氨、乙醇等化学品，硝酸铵等化肥，储粮害虫防治使用磷化铝等农药，以及各种专用化学品的仓储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爆炸、火灾、中毒、腐蚀</w:t>
            </w:r>
          </w:p>
        </w:tc>
      </w:tr>
      <w:tr>
        <w:tblPrEx>
          <w:tblCellMar>
            <w:top w:w="0" w:type="dxa"/>
            <w:left w:w="108" w:type="dxa"/>
            <w:bottom w:w="0" w:type="dxa"/>
            <w:right w:w="108" w:type="dxa"/>
          </w:tblCellMar>
        </w:tblPrEx>
        <w:trPr>
          <w:trHeight w:val="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K</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房地产业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本门类包括70大类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02"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70</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房地产业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（1）使用溶剂油、丙酮作为胶粘剂的稀释剂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（2）涂料涉及溶剂油等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（3）焊接使用乙炔、氧气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M</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科学研究和技术服务业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本门类包括73-75大类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204"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研究和试验发展</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研究试验使用的硫酸、盐酸、硝酸、氢氧化钠、氢氧化钾等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74</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专业技术服务业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（1）测试、监测、勘探等使用硫酸、盐酸、硝酸、氢氧化钠、氢氧化钾等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（2）油气田勘探过程中使用硝铵炸药，丙烯酰胺等助剂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爆炸、腐蚀、中毒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（3）氢氟酸用于集成电路板制造</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爆炸、腐蚀、中毒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（4）金属器件电镀使用氰化钾、硫酸、盐酸等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（5）电子元件焊接过程使用松香水等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N</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水利、环境和公共设施管理业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w:t>
            </w:r>
            <w:r>
              <w:rPr>
                <w:rFonts w:hint="eastAsia" w:ascii="方正仿宋_GBK" w:hAnsi="方正仿宋_GBK" w:eastAsia="方正仿宋_GBK" w:cs="方正仿宋_GBK"/>
                <w:b w:val="0"/>
                <w:bCs w:val="0"/>
                <w:color w:val="000000"/>
                <w:kern w:val="0"/>
                <w:sz w:val="21"/>
                <w:szCs w:val="21"/>
                <w:highlight w:val="none"/>
                <w:lang w:val="en-US" w:eastAsia="zh-CN"/>
              </w:rPr>
              <w:t>76、</w:t>
            </w:r>
            <w:r>
              <w:rPr>
                <w:rFonts w:hint="eastAsia" w:ascii="方正仿宋_GBK" w:hAnsi="方正仿宋_GBK" w:eastAsia="方正仿宋_GBK" w:cs="方正仿宋_GBK"/>
                <w:b w:val="0"/>
                <w:bCs w:val="0"/>
                <w:color w:val="000000"/>
                <w:kern w:val="0"/>
                <w:sz w:val="21"/>
                <w:szCs w:val="21"/>
                <w:highlight w:val="none"/>
              </w:rPr>
              <w:t>77、78大类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51"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76</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水利管理业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（1）水质监测使用硫酸、盐酸、高锰酸钾、碘化汞等。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（2）水保监测使用氧气、乙炔、氢气气瓶以及三氯甲烷、硫酸、盐酸、高锰酸钾、丙酮、甲苯、醋酸酐等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（3）水利水电工程使用汽油、氧气、乙炔等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（4）水文实验室使用氟化氢、硫酸、盐酸、三氯甲烷、正己烷等试剂，重铬酸钾、氰化钠、叠氮化钠等剧毒化学品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（5）水利科研实验室使用乙炔、丙烷、甲醛、苯、硫酸、硝酸、盐酸等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77</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生态保护和环境治理业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（1）植物培育防治病虫害使用列入《危险化学品目录》管理的农药、硝酸铵肥料等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（2）污水治理使用次氯酸钠、液氯、盐酸、氢氧化钠等化学品，废弃物和污水含有的易燃、有毒、腐蚀等化学品</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中毒、腐蚀、火灾、爆炸</w:t>
            </w:r>
          </w:p>
        </w:tc>
      </w:tr>
      <w:tr>
        <w:tblPrEx>
          <w:tblCellMar>
            <w:top w:w="0" w:type="dxa"/>
            <w:left w:w="108" w:type="dxa"/>
            <w:bottom w:w="0" w:type="dxa"/>
            <w:right w:w="108" w:type="dxa"/>
          </w:tblCellMar>
        </w:tblPrEx>
        <w:trPr>
          <w:trHeight w:val="9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（3）大气治理使用氨气等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中毒、腐蚀、火灾爆炸、</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78</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公共设施管理业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（1）化粪池等场所涉及沼气、硫化氢、盐酸等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（2）绿化使用硝酸铵肥料和氧乐果等农药</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爆炸、中毒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（3）市政设施抢修使用乙炔、氧气等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O</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居民服务、修理和其他服务业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包括79、80大类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02"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79</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居民服务业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（1）使用燃气、甲醛、乙醇溶液</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（2）漂白剂，如过氧化氢、次氯酸钙及过硼酸钠等溶液</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腐蚀、中毒</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（3）美发行业发胶中含乙醇、丙烷、丁烷等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80</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机动车、电子产品和日用产品修理业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（1）焊接使用乙炔、氧气</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（2）金属器件电镀使用氰化钾、硫酸、盐酸等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中毒、腐蚀</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80</w:t>
            </w:r>
          </w:p>
        </w:tc>
        <w:tc>
          <w:tcPr>
            <w:tcW w:w="21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（3）金属漆稀释剂使用甲苯、二甲苯等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（4）金属表面抛光产生镁铝粉等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火灾、粉尘爆炸</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（5）表面清洗使用松香水、天拿水等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w:t>
            </w:r>
          </w:p>
        </w:tc>
      </w:tr>
      <w:tr>
        <w:tblPrEx>
          <w:tblCellMar>
            <w:top w:w="0" w:type="dxa"/>
            <w:left w:w="108" w:type="dxa"/>
            <w:bottom w:w="0" w:type="dxa"/>
            <w:right w:w="108" w:type="dxa"/>
          </w:tblCellMar>
        </w:tblPrEx>
        <w:trPr>
          <w:trHeight w:val="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P</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教育</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包括82大类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教育</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学校实验室使用金属钠、氢气、硫酸、盐酸、硝酸、氢氧化钠、氢氧化钾等试剂</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火灾、爆炸、中毒、腐蚀</w:t>
            </w:r>
          </w:p>
        </w:tc>
      </w:tr>
      <w:tr>
        <w:tblPrEx>
          <w:tblCellMar>
            <w:top w:w="0" w:type="dxa"/>
            <w:left w:w="108" w:type="dxa"/>
            <w:bottom w:w="0" w:type="dxa"/>
            <w:right w:w="108" w:type="dxa"/>
          </w:tblCellMar>
        </w:tblPrEx>
        <w:trPr>
          <w:trHeight w:val="5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Q</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卫生和社会工作</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包括83大类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02"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83</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卫生</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（1）消毒使用乙醇、高锰酸钾、次氯酸钠等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（2）检查使用甲醛溶液、氰化物等</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火灾、中毒、腐蚀</w:t>
            </w:r>
          </w:p>
        </w:tc>
      </w:tr>
      <w:tr>
        <w:tblPrEx>
          <w:tblCellMar>
            <w:top w:w="0" w:type="dxa"/>
            <w:left w:w="108" w:type="dxa"/>
            <w:bottom w:w="0" w:type="dxa"/>
            <w:right w:w="108" w:type="dxa"/>
          </w:tblCellMar>
        </w:tblPrEx>
        <w:trPr>
          <w:trHeight w:val="102"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（3）麻醉使用乙醚，医疗使用压缩氧气及液氧</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火灾、爆炸</w:t>
            </w:r>
          </w:p>
        </w:tc>
      </w:tr>
      <w:tr>
        <w:tblPrEx>
          <w:tblCellMar>
            <w:top w:w="0" w:type="dxa"/>
            <w:left w:w="108" w:type="dxa"/>
            <w:bottom w:w="0" w:type="dxa"/>
            <w:right w:w="108" w:type="dxa"/>
          </w:tblCellMar>
        </w:tblPrEx>
        <w:trPr>
          <w:trHeight w:val="102"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R</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文化、体育和娱乐业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包括85、87大类</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r>
      <w:tr>
        <w:tblPrEx>
          <w:tblCellMar>
            <w:top w:w="0" w:type="dxa"/>
            <w:left w:w="108" w:type="dxa"/>
            <w:bottom w:w="0" w:type="dxa"/>
            <w:right w:w="108" w:type="dxa"/>
          </w:tblCellMar>
        </w:tblPrEx>
        <w:trPr>
          <w:trHeight w:val="151"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新闻和出版业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印刷使用油墨</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火灾、中毒</w:t>
            </w:r>
          </w:p>
        </w:tc>
      </w:tr>
      <w:tr>
        <w:tblPrEx>
          <w:tblCellMar>
            <w:top w:w="0" w:type="dxa"/>
            <w:left w:w="108" w:type="dxa"/>
            <w:bottom w:w="0" w:type="dxa"/>
            <w:right w:w="108" w:type="dxa"/>
          </w:tblCellMar>
        </w:tblPrEx>
        <w:trPr>
          <w:trHeight w:val="153"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87</w:t>
            </w:r>
          </w:p>
        </w:tc>
        <w:tc>
          <w:tcPr>
            <w:tcW w:w="21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文化艺术业</w:t>
            </w:r>
          </w:p>
        </w:tc>
        <w:tc>
          <w:tcPr>
            <w:tcW w:w="774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（1）储存使用甲醛溶液</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中毒、火灾</w:t>
            </w:r>
          </w:p>
        </w:tc>
      </w:tr>
      <w:tr>
        <w:tblPrEx>
          <w:tblCellMar>
            <w:top w:w="0" w:type="dxa"/>
            <w:left w:w="108" w:type="dxa"/>
            <w:bottom w:w="0" w:type="dxa"/>
            <w:right w:w="108" w:type="dxa"/>
          </w:tblCellMar>
        </w:tblPrEx>
        <w:trPr>
          <w:trHeight w:val="169" w:hRule="atLeast"/>
          <w:jc w:val="center"/>
        </w:trPr>
        <w:tc>
          <w:tcPr>
            <w:tcW w:w="709"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10"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p>
        </w:tc>
        <w:tc>
          <w:tcPr>
            <w:tcW w:w="774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（2）舞台使用二氧化碳</w:t>
            </w:r>
          </w:p>
        </w:tc>
        <w:tc>
          <w:tcPr>
            <w:tcW w:w="240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left"/>
              <w:rPr>
                <w:rFonts w:hint="eastAsia" w:ascii="方正仿宋_GBK" w:hAnsi="方正仿宋_GBK" w:eastAsia="方正仿宋_GBK" w:cs="方正仿宋_GBK"/>
                <w:b w:val="0"/>
                <w:bCs w:val="0"/>
                <w:color w:val="000000"/>
                <w:kern w:val="0"/>
                <w:sz w:val="21"/>
                <w:szCs w:val="21"/>
                <w:highlight w:val="none"/>
              </w:rPr>
            </w:pPr>
            <w:r>
              <w:rPr>
                <w:rFonts w:hint="eastAsia" w:ascii="方正仿宋_GBK" w:hAnsi="方正仿宋_GBK" w:eastAsia="方正仿宋_GBK" w:cs="方正仿宋_GBK"/>
                <w:b w:val="0"/>
                <w:bCs w:val="0"/>
                <w:color w:val="000000"/>
                <w:kern w:val="0"/>
                <w:sz w:val="21"/>
                <w:szCs w:val="21"/>
                <w:highlight w:val="none"/>
              </w:rPr>
              <w:t>窒息、物理爆炸</w:t>
            </w:r>
          </w:p>
        </w:tc>
      </w:tr>
    </w:tbl>
    <w:p>
      <w:pPr>
        <w:widowControl/>
        <w:jc w:val="center"/>
        <w:rPr>
          <w:rFonts w:hint="eastAsia" w:ascii="方正仿宋_GBK" w:hAnsi="方正仿宋_GBK" w:eastAsia="方正仿宋_GBK" w:cs="方正仿宋_GBK"/>
          <w:b w:val="0"/>
          <w:bCs w:val="0"/>
          <w:color w:val="000000"/>
          <w:kern w:val="0"/>
          <w:sz w:val="44"/>
          <w:highlight w:val="none"/>
        </w:rPr>
      </w:pPr>
    </w:p>
    <w:p>
      <w:pPr>
        <w:widowControl/>
        <w:jc w:val="both"/>
        <w:rPr>
          <w:rFonts w:hint="eastAsia" w:ascii="方正仿宋_GBK" w:hAnsi="方正仿宋_GBK" w:eastAsia="方正仿宋_GBK" w:cs="方正仿宋_GBK"/>
          <w:b w:val="0"/>
          <w:bCs w:val="0"/>
          <w:color w:val="000000" w:themeColor="text1"/>
          <w:kern w:val="0"/>
          <w:sz w:val="32"/>
          <w:szCs w:val="32"/>
          <w:highlight w:val="none"/>
          <w:u w:val="none"/>
          <w:lang w:val="en-US" w:eastAsia="zh-CN" w:bidi="ar-SA"/>
          <w14:textFill>
            <w14:solidFill>
              <w14:schemeClr w14:val="tx1"/>
            </w14:solidFill>
          </w14:textFill>
        </w:rPr>
        <w:sectPr>
          <w:pgSz w:w="16838" w:h="11906" w:orient="landscape"/>
          <w:pgMar w:top="1588" w:right="2098" w:bottom="1474" w:left="1984"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default" w:ascii="Times New Roman" w:hAnsi="Times New Roman" w:eastAsia="方正黑体_GBK" w:cs="Times New Roman"/>
          <w:b w:val="0"/>
          <w:bCs w:val="0"/>
          <w:color w:val="000000" w:themeColor="text1"/>
          <w:sz w:val="44"/>
          <w:szCs w:val="44"/>
          <w:highlight w:val="none"/>
          <w:u w:val="none"/>
          <w:lang w:val="en-US" w:eastAsia="zh-CN" w:bidi="ar-SA"/>
          <w14:textFill>
            <w14:solidFill>
              <w14:schemeClr w14:val="tx1"/>
            </w14:solidFill>
          </w14:textFill>
        </w:rPr>
      </w:pPr>
      <w:bookmarkStart w:id="120" w:name="_Toc13065"/>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附件6</w:t>
      </w:r>
      <w:bookmarkEnd w:id="120"/>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color w:val="auto"/>
          <w:sz w:val="32"/>
          <w:szCs w:val="32"/>
          <w:highlight w:val="none"/>
        </w:rPr>
      </w:pPr>
      <w:r>
        <w:rPr>
          <w:rFonts w:hint="eastAsia" w:ascii="方正小标宋_GBK" w:hAnsi="方正小标宋_GBK" w:eastAsia="方正小标宋_GBK" w:cs="方正小标宋_GBK"/>
          <w:b w:val="0"/>
          <w:bCs w:val="0"/>
          <w:color w:val="auto"/>
          <w:sz w:val="44"/>
          <w:szCs w:val="44"/>
          <w:highlight w:val="none"/>
          <w:u w:val="none"/>
          <w:lang w:val="en-US" w:eastAsia="zh-CN" w:bidi="ar-SA"/>
        </w:rPr>
        <w:t>常见危险化学品危险特性表</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32"/>
          <w:szCs w:val="32"/>
          <w:highlight w:val="none"/>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表1 汽油安全措施和事故应急处置原则一览表</w:t>
      </w:r>
    </w:p>
    <w:tbl>
      <w:tblPr>
        <w:tblStyle w:val="1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8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特别警示</w:t>
            </w:r>
          </w:p>
        </w:tc>
        <w:tc>
          <w:tcPr>
            <w:tcW w:w="82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高度易燃液体；不得使用直流水扑救（用水灭火无效）。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化</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特</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w:t>
            </w:r>
          </w:p>
        </w:tc>
        <w:tc>
          <w:tcPr>
            <w:tcW w:w="8298"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无色到浅黄色的透明液体。</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依据《车用无铅汽油》(GB17930)生产的车用无铅汽油，按研究法辛烷值(RON)分为90号、93号和95号三个牌号，相对密度（水=1）0.70～0.80，相对蒸气密度（空气=1）3～4，闪点-46℃，爆炸极限1.4～7.6%（体积比），自燃温度415～530℃，最大爆炸压力0.813MPa；石脑油主要成分为C4～C6的烷烃，相对密度0.78～0.97，闪点-2℃，爆炸极限1.1～8.7%（体积比）。</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主要用途：汽油主要用作汽油机的燃料, 可用于橡胶、制鞋、印刷、制革、颜料等行业, 也可用作机械零件的去污剂；石脑油主要用作裂解、催化重整和制氨原料，也可作为化工原料或一般溶剂，在石油炼制方面是制作清洁汽油的主要原料。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害</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信</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息</w:t>
            </w:r>
          </w:p>
        </w:tc>
        <w:tc>
          <w:tcPr>
            <w:tcW w:w="8298"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【燃烧和爆炸危险性】</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高度易燃，蒸气与空气能形成爆炸性混合物，遇明火、高热能引起燃烧爆炸。高速冲击、流动、激荡后可因产生静电火花放电引起燃烧爆炸。蒸气比空气重，能在较低处扩散到相当远的地方，遇火源会着火回燃和爆炸。</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汽油为麻醉性毒物，高浓度吸入出现中毒性脑病，极高浓度吸入引起意识突然丧失、反射性呼吸停止。误将汽油吸入呼吸道可引起吸入性肺炎。</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职业接触限值：PC-TWA(时间加权平均容许浓度)(mg/m3):300（汽油）。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安</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全</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措</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施</w:t>
            </w:r>
          </w:p>
        </w:tc>
        <w:tc>
          <w:tcPr>
            <w:tcW w:w="8298"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【一般要求】</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操作人员必须经过专门培训，严格遵守操作规程，熟练掌握操作技能，具备应急处置知识。</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密闭操作，防止泄漏，工作场所全面通风。远离火种、热源，工作场所严禁吸烟。配备易燃气体泄漏监测报警仪，使用防爆型通风系统和设备，配备两套以上重型防护服。操作人员穿防静电工作服，戴耐油橡胶手套。</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储罐等容器和设备应设置液位计、温度计，并应装有带液位、温度远传记录和报警功能的安全装置。</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避免与氧化剂接触。</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生产、储存区域应设置安全警示标志。灌装时应控制流速，且有接地装置，防止静电积聚。搬运时要轻装轻卸，防止包装及容器损坏。配备相应品种和数量的消防器材及泄漏应急处理设备。</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【特殊要求】</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【操作安全】</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（1）油罐及贮存桶装汽油附近要严禁烟火。禁止将汽油与其他易燃物放在一起。</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往油罐或油罐汽车装油时，输油管要插入油面以下或接近罐的底部，以减少油料的冲击和与空气的摩擦。沾油料的布、油棉纱头、油手套等不要放在油库、车库内，以免自燃。不要用铁器工具敲击汽油桶，特别是空汽油桶更危险。因为桶内充满汽油与空气的混合气，而且经常处于爆炸极限之内，一遇明火，就能引起爆炸。</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（3）当进行灌装汽油时，邻近的汽车、拖拉机的排气管要戴上防火帽后才能发动，存汽油地点附近严禁检修车辆。</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（4）汽油油罐和贮存汽油区的上空，不应有电线通过。油罐、库房与电线的距离要为电杆长度的1.5倍以上。</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（5）注意仓库及操作场所的通风，使油蒸气容易逸散。</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【储存安全】</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（1）储存于阴凉、通风的库房。远离火种、热源。库房温度不宜超过30℃。炎热季节应采取喷淋、通风等降温措施。</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（2）应与氧化剂分开存放，切忌混储。用储罐、铁桶等容器盛装，不要用塑料桶来存放汽油。盛装时，切不可充满，要留出必要的安全空间。</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（3）采用防爆型照明、通风设施。禁止使用易产生火花的机械设备和工具。储存区应备有泄漏应急处理设备和合适的收容材料。罐储时要有防火防爆技术措施。对于1000m3及以上的储罐顶部应有泡沫灭火设施等。</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【运输安全】</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（1）运输车辆应有危险货物运输标志、安装具有行驶记录功能的卫星定位装置。未经公安机关批准，运输车辆不得进入危险化学品运输车辆限制通行的区域。</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汽油装于专用的槽车(船)内运输，槽车(船)应定期清理；用其他包装容器运输时，容器须用盖密封。运送汽油的油罐汽车，必须有导静电拖线。对有每分钟0.5m3以上的快速装卸油设备的油罐汽车，在装卸油时，除了保证铁链接地外，更要将车上油罐的接地线插入地下并不得浅于100mm。运输时运输车辆应配备相应品种和数量的消防器材。装运该物品的车辆排气管必须配备阻火装置，禁止使用易产生火花的机械设备和工具装卸。汽车槽罐内可设孔隔板以减少震荡产生静电。</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（3）严禁与氧化剂等混装混运。夏季最好早晚运输，运输途中应防曝晒、防雨淋、防高温。中途停留时应远离火种、热源、高温区及人口密集地段。</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4）输送汽油的管道不应靠近热源敷设；管道采用地上敷设时，应在人员活动较多和易遭车辆、外来物撞击的地段，采取保护措施并设置明显的警示标志；汽油管道架空敷设时，管道应敷设在非燃烧体的支架或栈桥上。在已敷设的汽油管道下面，不得修建与汽油管道无关的建筑物和堆放易燃物品；汽油管道外壁颜色、标志应执行《工业管道的基本识别色、识别符号和安全标识》（GB 7231）的规定。</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（5）输油管道地下铺设时，沿线应设置里程桩、转角桩、标志桩和测试桩，并设警示标志。运行应符合有关法律法规规定。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应</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处</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置</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原</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则</w:t>
            </w:r>
          </w:p>
        </w:tc>
        <w:tc>
          <w:tcPr>
            <w:tcW w:w="8298" w:type="dxa"/>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【急救措施】吸入：迅速脱离现场至空气新鲜处。保持呼吸道通畅。如呼吸困难，给氧。如呼吸停止，立即进行人工呼吸。就医。食入：给饮牛奶或用植物油洗胃和灌肠。就医。</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皮肤接触：立即脱去污染的衣着，用肥皂水和清水彻底冲洗皮肤。就医。眼睛接触：立即提起眼睑，用大量流动清水或生理盐水彻底冲洗至少15分钟。就医。</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【灭火方法】喷水冷却容器，尽可能将容器从火场移至空旷处。灭火剂：泡沫、干粉、二氧化碳。用水灭火无效。</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【泄漏应急处置】</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作为一项紧急预防措施，泄漏隔离距离至少为50m。如果为大量泄漏，下风向的初始疏散距离应至少为300m。</w:t>
            </w:r>
          </w:p>
        </w:tc>
      </w:tr>
    </w:tbl>
    <w:p>
      <w:pPr>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Style w:val="70"/>
          <w:rFonts w:hint="eastAsia" w:ascii="方正仿宋_GBK" w:hAnsi="方正仿宋_GBK" w:eastAsia="方正仿宋_GBK" w:cs="方正仿宋_GBK"/>
          <w:b w:val="0"/>
          <w:bCs w:val="0"/>
          <w:kern w:val="0"/>
          <w:highlight w:val="none"/>
        </w:rPr>
        <w:br w:type="page"/>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表2 乙炔安全措施和事故应急处置原则一览表</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特别警示</w:t>
            </w:r>
          </w:p>
        </w:tc>
        <w:tc>
          <w:tcPr>
            <w:tcW w:w="854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极易燃气体；经压缩或加热可造成爆炸；火场温度下易发生危险的聚合反应。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化</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特</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w:t>
            </w:r>
          </w:p>
        </w:tc>
        <w:tc>
          <w:tcPr>
            <w:tcW w:w="8542" w:type="dxa"/>
            <w:vAlign w:val="top"/>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无色无臭气体，工业品有使人不愉快的大蒜气味。微溶于水，溶于乙醇、丙酮、氯仿、苯。分子量26.04，熔点-80.8℃，沸点-83.8℃，气体密度1.17g/L，相对密度（水=1）0.62，相对蒸气密度（空气=1）0.91，临界压力6.19MPa，临界温度35.2℃，饱和蒸气压4460kPa(20℃)，爆炸极限2.1%～80%（体积比），自燃温度305℃，最小点火能0.02mJ。</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主要用途：主要是有机合成的重要原料之一。亦是合成橡胶、合成纤维和塑料的原料，也用于氧炔焊割。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害</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信</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息</w:t>
            </w:r>
          </w:p>
        </w:tc>
        <w:tc>
          <w:tcPr>
            <w:tcW w:w="8542" w:type="dxa"/>
            <w:vAlign w:val="top"/>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【燃烧和爆炸危险性】</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易燃烧爆炸。能与空气形成爆炸性混合物，爆炸范围非常宽，遇明火、高热和氧化剂有燃烧、爆炸危险。</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【活性反应】</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与氧化剂接触猛烈反应。与氟、氯等接触会发生剧烈的化学反应。能与铜、银、汞等的化合物生成爆炸性物质。</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具有弱麻醉作用，麻醉恢复快，无后作用，高浓度吸入可引起单纯窒息。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安</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全</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措</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施</w:t>
            </w:r>
          </w:p>
        </w:tc>
        <w:tc>
          <w:tcPr>
            <w:tcW w:w="8542" w:type="dxa"/>
            <w:vAlign w:val="top"/>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【一般要求】</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操作人员必须经过专门培训，应具有防火、防爆、防静电事故和预防职业病的知识和操作能力，严格遵守操作规程。</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密闭操作，避免泄漏，全面通风，防止乙炔气体泄漏到工作场所空气中。远离火种、热源，工作场所严禁吸烟。</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在发生或合成、使用、储存乙炔的场所，设置可燃气体检测报警仪，并与应急通风联锁，使用防爆型的通风系统和设备。操作人员应穿防静电工作服，禁止穿戴易产生静电衣物和钉鞋。</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避免与氧化剂、酸类、卤素接触。</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生产、储存区域应设置安全警示标志。搬运时轻装轻卸，防止钢瓶及附件破损。配备相应品种和数量的消防器材及泄漏应急处理设备。</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【特殊要求】</w:t>
            </w:r>
          </w:p>
          <w:p>
            <w:pPr>
              <w:keepNext w:val="0"/>
              <w:keepLines w:val="0"/>
              <w:pageBreakBefore w:val="0"/>
              <w:widowControl/>
              <w:kinsoku/>
              <w:wordWrap/>
              <w:overflowPunct/>
              <w:topLinePunct w:val="0"/>
              <w:autoSpaceDE/>
              <w:autoSpaceDN/>
              <w:bidi w:val="0"/>
              <w:adjustRightInd/>
              <w:snapToGrid/>
              <w:spacing w:line="240" w:lineRule="exact"/>
              <w:ind w:firstLine="315" w:firstLineChars="150"/>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【操作安全】</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（1）在有乙炔存在或使用乙炔作业的人员，应配备便携式可燃气体检测报警仪。不能接触铜、银和汞。要避免使用含铜66％以上的黄铜、含铜银的焊接材料和含汞的压力表。</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（2）进入有乙炔存在或泄漏密闭有限空间前，应首先检测乙炔浓度，强制机械通风10分钟以上，直至乙炔浓度低于爆炸下限20%，作业过程中有人监护，每隔30分钟监测一次，可燃气体含量不得高于爆炸下限的20%。</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（3）凡可能与易燃、易爆物相通的设备，管道等部位的动火均应加堵盲板与系统彻底隔离、切断，必要时应拆掉一段连接管道。</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（4）电石库禁止带水入内。</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（5）使用乙炔气瓶，应注意：</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——注意固定，防止倾倒，严禁卧放使用，对已卧放的乙炔瓶，不准直接开气使用，使用前必须先立牢静止15分钟，再接减压器使用，否则危险。轻装轻卸气瓶，禁止敲击、碰撞等粗暴行为；</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——同时使用乙炔瓶和氧气瓶时，两瓶之间的距离应超过10m。不得将瓶内的气体使用干净，必须留有0.05MPa以上的剩余压力气体；</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——乙炔气瓶不得靠近热源和电器设备，夏季要有遮阳措施防止暴晒，与明火的距离要大于10m。气瓶的瓶阀冻结时，严禁用火烘烤，可用10℃以下温水解冻；</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——乙炔气瓶在使用时必须设专用减压器。回火防止器，工作前必须检查是否好用，否则禁止使用，开启时，操作者应站在阀门的侧后方，动作要轻缓。</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（6）在乙炔站内应注意：</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站房内允许冬季取暖时，不得用电热明火，宜采用光管散热器，以免积尘及静电感应，并应离乙炔发生器1m以上，当气温在0℃以下时，可用氯化钠的水溶液代替发生器及回火防止器的用水，以防冰冻的发生。乙炔发生器管道冻结可用热水解冻。移动式乙炔发生器在夏季应遮阳，防高温和热辐射；</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乙炔发生器设备运行时，操作者应密切注意各部位压力和温度的变化。若发现压力表读数骤升或有气体从安全阀逸出，或者启动数分钟压力表的指针没有上升应停止作业，排除故障。严禁超出规定压力和温度；</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7）乙炔设备、容器及管道在动火进行大、小修之前应作充氮吹扫。所用氮气的纯度应大于98%，吹扫口化验乙炔含量低于0.5%时，才能动火作业，并应事先得到有关部门批准，设专人监护和采取必要的防火、防爆措施。</w:t>
            </w:r>
          </w:p>
          <w:p>
            <w:pPr>
              <w:keepNext w:val="0"/>
              <w:keepLines w:val="0"/>
              <w:pageBreakBefore w:val="0"/>
              <w:widowControl/>
              <w:kinsoku/>
              <w:wordWrap/>
              <w:overflowPunct/>
              <w:topLinePunct w:val="0"/>
              <w:autoSpaceDE/>
              <w:autoSpaceDN/>
              <w:bidi w:val="0"/>
              <w:adjustRightInd/>
              <w:snapToGrid/>
              <w:spacing w:line="240" w:lineRule="exact"/>
              <w:ind w:firstLine="420" w:firstLineChars="200"/>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【储存安全】</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（1）乙炔瓶储存于阴凉、通风的易燃气体专用库房。远离火种、热源。库房温度不宜超过30℃。</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应与氧化剂、酸类、卤素分开存放，切忌混储。采用防爆型照明、通风设施。禁止使用易产生火花的机械设备和工具。储存区应备有泄漏应急处理设备。乙炔瓶贮存时要保持直立，并有防倒措施，严禁与氧气、氯气瓶及易燃品同向贮存。乙炔瓶严禁放在通风不良及有放射线的场所，不得放在橡胶等绝缘体上，瓶库或贮存间有专人管理，要有消防器材和醒目的防火标志。</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3）储存室内必须通风良好，保证空气中乙炔最高含量不超过1%（体积比）。储存室建筑物顶部或外墙的上部设气窗或排气孔。排气孔应朝向安全地带，室内换气次数每小时不得小于3次，事故通风每小时换气次数不得小于7次。</w:t>
            </w:r>
          </w:p>
          <w:p>
            <w:pPr>
              <w:keepNext w:val="0"/>
              <w:keepLines w:val="0"/>
              <w:pageBreakBefore w:val="0"/>
              <w:widowControl/>
              <w:kinsoku/>
              <w:wordWrap/>
              <w:overflowPunct/>
              <w:topLinePunct w:val="0"/>
              <w:autoSpaceDE/>
              <w:autoSpaceDN/>
              <w:bidi w:val="0"/>
              <w:adjustRightInd/>
              <w:snapToGrid/>
              <w:spacing w:line="240" w:lineRule="exact"/>
              <w:ind w:firstLine="315" w:firstLineChars="150"/>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【运输安全】</w:t>
            </w:r>
          </w:p>
          <w:p>
            <w:pPr>
              <w:keepNext w:val="0"/>
              <w:keepLines w:val="0"/>
              <w:pageBreakBefore w:val="0"/>
              <w:widowControl/>
              <w:kinsoku/>
              <w:wordWrap/>
              <w:overflowPunct/>
              <w:topLinePunct w:val="0"/>
              <w:autoSpaceDE/>
              <w:autoSpaceDN/>
              <w:bidi w:val="0"/>
              <w:adjustRightInd/>
              <w:snapToGrid/>
              <w:spacing w:line="240" w:lineRule="exact"/>
              <w:ind w:firstLine="315" w:firstLineChars="150"/>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（1）运输车辆应有危险货物运输标志、安装具有行驶记录功能的卫星定位装置。未经公安机关批准，运输车辆不得进入危险化学品运输车辆限制通行的区域。</w:t>
            </w:r>
          </w:p>
          <w:p>
            <w:pPr>
              <w:keepNext w:val="0"/>
              <w:keepLines w:val="0"/>
              <w:pageBreakBefore w:val="0"/>
              <w:widowControl/>
              <w:kinsoku/>
              <w:wordWrap/>
              <w:overflowPunct/>
              <w:topLinePunct w:val="0"/>
              <w:autoSpaceDE/>
              <w:autoSpaceDN/>
              <w:bidi w:val="0"/>
              <w:adjustRightInd/>
              <w:snapToGrid/>
              <w:spacing w:line="240" w:lineRule="exact"/>
              <w:ind w:firstLine="315" w:firstLineChars="15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（2）槽车运输时要用专用槽车。槽车安装的阻火器（火星熄灭器）必须完好。槽车和运输卡车要有导静电拖线；槽车上要备有2只以上干粉或二氧化碳灭火器和防爆工具；要有遮阳措施，防止阳光直射。</w:t>
            </w:r>
          </w:p>
          <w:p>
            <w:pPr>
              <w:keepNext w:val="0"/>
              <w:keepLines w:val="0"/>
              <w:pageBreakBefore w:val="0"/>
              <w:widowControl/>
              <w:kinsoku/>
              <w:wordWrap/>
              <w:overflowPunct/>
              <w:topLinePunct w:val="0"/>
              <w:autoSpaceDE/>
              <w:autoSpaceDN/>
              <w:bidi w:val="0"/>
              <w:adjustRightInd/>
              <w:snapToGrid/>
              <w:spacing w:line="240" w:lineRule="exact"/>
              <w:ind w:firstLine="315" w:firstLineChars="15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3）车辆运输钢瓶时,瓶口一律朝向车辆行驶方向的右方，装车高度不得超过车箱高度，直立排放时，车厢高度不得低于瓶高的2/3。不准同车混装有抵触性质的物品和让无关人员搭车。运输途中远离火种，不准在有明火地点或人多地段停车，停车时要有人看管。发生泄漏或火灾要开到安全地方进行灭火或堵漏。</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4）输送乙炔的管道不应靠近热源敷设；管道采用地上敷设时，应在人员活动较多和易遭车辆、外来物撞击的地段，采取保护措施并设置明显的警示标志；乙炔管道架空敷设时，管道应敷设在非燃烧体的支架或栈桥上。在已敷设的乙炔管道下面，不得修建与乙炔管道无关的建筑物和堆放易燃物品；乙炔管道外壁颜色、标志应执行《工业管道的基本识别色、识别符号和安全标识》（GB 7231）的规定。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应</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置</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原</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则</w:t>
            </w:r>
          </w:p>
        </w:tc>
        <w:tc>
          <w:tcPr>
            <w:tcW w:w="8542" w:type="dxa"/>
            <w:vAlign w:val="top"/>
          </w:tcPr>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吸入：迅速脱离现场至空气新鲜处。保持呼吸道通畅。如呼吸困难，给氧。如呼吸停止，立即进行人工呼吸。就医。</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切断气源。若不能切断气源，则不允许熄灭泄漏处的火焰。喷水冷却容器，尽可能将容器从火场移至空旷处。灭火剂：雾状水、泡沫、二氧化碳、干粉。</w:t>
            </w:r>
          </w:p>
          <w:p>
            <w:pPr>
              <w:keepNext w:val="0"/>
              <w:keepLines w:val="0"/>
              <w:pageBreakBefore w:val="0"/>
              <w:widowControl/>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【泄漏应急处置】</w:t>
            </w:r>
          </w:p>
          <w:p>
            <w:pPr>
              <w:keepNext w:val="0"/>
              <w:keepLines w:val="0"/>
              <w:pageBreakBefore w:val="0"/>
              <w:widowControl/>
              <w:kinsoku/>
              <w:wordWrap/>
              <w:overflowPunct/>
              <w:topLinePunct w:val="0"/>
              <w:autoSpaceDE/>
              <w:autoSpaceDN/>
              <w:bidi w:val="0"/>
              <w:adjustRightInd/>
              <w:snapToGrid/>
              <w:spacing w:line="240" w:lineRule="exact"/>
              <w:ind w:firstLine="420" w:firstLineChars="200"/>
              <w:jc w:val="lef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消除所有点火源。根据气体的影响区域划定警戒区，无关人员从侧风、上风向撤离至安全区。建议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如有可能，将残余气或漏出气用排风机送至水洗塔或与塔相连的通风橱内。禁止用水直接冲击泄漏物或泄漏源。防止气体通过下水道、通风系统和密闭性空间扩散。隔离泄漏区直至气体散尽。作为一项紧急预防措施，泄漏隔离距离至少为100m。如果为大量泄漏，下风向的初始疏散距离应至少为800m。</w:t>
            </w:r>
          </w:p>
        </w:tc>
      </w:tr>
    </w:tbl>
    <w:p>
      <w:pP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p>
    <w:p>
      <w:pPr>
        <w:widowControl/>
        <w:jc w:val="center"/>
        <w:rPr>
          <w:rFonts w:hint="eastAsia" w:ascii="方正仿宋_GBK" w:hAnsi="方正仿宋_GBK" w:eastAsia="方正仿宋_GBK" w:cs="方正仿宋_GBK"/>
          <w:b w:val="0"/>
          <w:bCs w:val="0"/>
          <w:highlight w:val="none"/>
        </w:rPr>
      </w:pPr>
      <w:r>
        <w:rPr>
          <w:rFonts w:hint="eastAsia" w:ascii="方正仿宋_GBK" w:hAnsi="方正仿宋_GBK" w:eastAsia="方正仿宋_GBK" w:cs="方正仿宋_GBK"/>
          <w:b w:val="0"/>
          <w:bCs w:val="0"/>
          <w:sz w:val="32"/>
          <w:szCs w:val="32"/>
          <w:highlight w:val="none"/>
        </w:rPr>
        <w:t>表3 天然气（甲烷）安全措施和事故应急处置原则一览表</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特别警示</w:t>
            </w:r>
          </w:p>
        </w:tc>
        <w:tc>
          <w:tcPr>
            <w:tcW w:w="8186"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理</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化</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性</w:t>
            </w:r>
          </w:p>
        </w:tc>
        <w:tc>
          <w:tcPr>
            <w:tcW w:w="8186" w:type="dxa"/>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无色、无臭、无味气体。微溶于水，溶于醇、乙醚等有机溶剂。分子量16.04，熔点-182.5℃，沸点-161.5℃，气体密度0.7163g/L，相对蒸气密度（空气=1）0.6，相对密度（水=1）0.42(-164℃)，临界压力4.59MPa，临界温度-82.6℃，饱和蒸气压53.32kPa(-168.8℃)，爆炸极限5.0%～16%（体积比），自燃温度537℃，最小点火能0.28mJ，最大爆炸压力0.717MPa。</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主要用途：主要用作燃料和用于炭黑、氢、乙炔、甲醛等的制造。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危</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害</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信</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息</w:t>
            </w:r>
          </w:p>
        </w:tc>
        <w:tc>
          <w:tcPr>
            <w:tcW w:w="8186" w:type="dxa"/>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【燃烧和爆炸危险性】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极易燃，与空气混合能形成爆炸性混合物，遇热源和明火有燃烧爆炸危险。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【活性反应】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与五氧化溴、氯气、次氯酸、三氟化氮、液氧、二氟化氧及其他强氧化剂剧烈反应。</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textAlignment w:val="auto"/>
              <w:outlineLvl w:val="9"/>
              <w:rPr>
                <w:rStyle w:val="70"/>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【健康危害】</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纯甲烷对人基本无毒，只有在极高浓度时成为单纯性窒息剂。皮肤接触液化气体可致冻伤。天然气主要组分为甲烷，其毒性因其他化学组成的不同而异。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安</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全</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措</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施</w:t>
            </w:r>
          </w:p>
        </w:tc>
        <w:tc>
          <w:tcPr>
            <w:tcW w:w="8186" w:type="dxa"/>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【一般要求】</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操作人员必须经过专门培训，严格遵守操作规程，熟练掌握操作技能，具备应急处置知识。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密闭操作，严防泄漏，工作场所全面通风，远离火种、热源，工作场所严禁吸烟。</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在生产、使用、贮存场所设置可燃气体监测报警仪，使用防爆型的通风系统和设备，配备两套以上重型防护服。穿防静电工作服，必要时戴防护手套，接触高浓度时应戴化学安全防护眼镜，佩带供气式呼吸器。进入罐或其它高浓度区作业，须有人监护。储罐等压力容器和设备应设置安全阀、压力表、液位计、温度计，并应装有带压力、液位、温度远传记录和报警功能的安全装置，重点储罐需设置紧急切断装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避免与氧化剂接触。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生产、储存区域应设置安全警示标志。在传送过程中，钢瓶和容器必须接地和跨接，防止产生静电。搬运时轻装轻卸，防止钢瓶及附件破损。禁止使用电磁起重机和用链绳捆扎、或将瓶阀作为吊运着力点。配备相应品种和数量的消防器材及泄漏应急处理设备。</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【特殊要求】</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【操作安全】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（1）天然气系统运行时，不准敲击，不准带压修理和紧固，不得超压，严禁负压。</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生产区域内，严禁明火和可能产生明火、火花的作业（固定动火区必须距离生产区30m以上）。生产需要或检修期间需动火时，必须办理动火审批手续。配气站严禁烟火，严禁堆放易燃物，站内应有良好的自然通风并应有事故排风装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（3）天然气配气站中，不准独立进行操作。非操作人员未经许可，不准进入配气站。</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（4）含硫化氢的天然气生产作业现场应安装硫化氢监测系统。进行硫化氢监测，应符合以下要求：</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——含硫化氢作业环境应配备固定式和携带式硫化氢监测仪；</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——重点监测区应设置醒目的标志；</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——硫化氢监测仪报警值设定：阈限值为1级报警值；安全临界浓度为2级报警值；危险临界浓度为3级报警值；</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——硫化氢监测仪应定期校验，并进行检定。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（5）充装时，使用万向节管道充装系统，严防超装。</w:t>
            </w:r>
          </w:p>
          <w:p>
            <w:pPr>
              <w:pStyle w:val="69"/>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09" w:firstLineChars="195"/>
              <w:jc w:val="both"/>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【储存安全】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（1）储存于阴凉、通风的易燃气体专用库房。远离火种、热源。库房温度不宜超过30℃。</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（2）应与氧化剂等分开存放，切忌混储。采用防爆型照明、通风设施。禁止使用易产生火花的机械设备和工具。储存区应备有泄漏应急处理设备。</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（3）天然气储气站中：</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——与相邻居民点、工矿企业和其他公用设施安全距离及站场内的平面布置，应符合国家现行标准；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——天然气储气站内建(构)筑物应配置灭火器，其配置类型和数量应符合建筑灭火器配置的相关规定；</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——注意防雷、防静电，应按《建筑物防雷设计规范》（GB 50057）的规定设置防雷设施，工艺管网、设备、自动控制仪表系统应按标准安装防雷、防静电接地设施，并定期进行检查和检测。</w:t>
            </w:r>
          </w:p>
          <w:p>
            <w:pPr>
              <w:keepNext w:val="0"/>
              <w:keepLines w:val="0"/>
              <w:pageBreakBefore w:val="0"/>
              <w:widowControl/>
              <w:kinsoku/>
              <w:wordWrap/>
              <w:overflowPunct/>
              <w:topLinePunct w:val="0"/>
              <w:autoSpaceDE/>
              <w:autoSpaceDN/>
              <w:bidi w:val="0"/>
              <w:adjustRightInd/>
              <w:snapToGrid/>
              <w:spacing w:line="260" w:lineRule="exact"/>
              <w:ind w:firstLine="411" w:firstLineChars="196"/>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【运输安全】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（1）运输车辆应有危险货物运输标志、安装具有行驶记录功能的卫星定位装置。未经公安机关批准，运输车辆不得进入危险化学品运输车辆限制通行的区域。</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（2）槽车和运输卡车要有导静电拖线；槽车上要备有2只以上干粉或二氧化碳灭火器和防爆工具。</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时要把车开到安全地方进行灭火或堵漏。</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（4）采用管道输送时：</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——输气管道不应通过城市水源地、飞机场、军事设施、车站、码头。因条件限制无法避开时，应采取保护措施并经国家有关部门批准；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——输气管道沿线应设置里程桩、转角桩、标志桩和测试桩；</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——输气管道采用地上敷设时，应在人员活动较多和易遭车辆、外来物撞击的地段，采取保护措施并设置明显的警示标志；</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——输气管道管理单位应设专人定期对管道进行巡线检查，及时处理输气管道沿线的异常情况，并依据天然气管道保护的有关法律法规保护管道。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应</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急</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处</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置</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原</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则</w:t>
            </w:r>
          </w:p>
        </w:tc>
        <w:tc>
          <w:tcPr>
            <w:tcW w:w="8186" w:type="dxa"/>
            <w:vAlign w:val="top"/>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【急救措施】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吸入：迅速脱离现场至空气新鲜处。保持呼吸道通畅。如呼吸困难，给氧。如呼吸停止，立即进行人工呼吸。就医。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皮肤接触：如果发生冻伤：将患部浸泡于保持在38～42℃的温水中复温。不要涂擦。不要使用热水或辐射热。使用清洁、干燥的敷料包扎。如有不适感，就医。</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【灭火方法】</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切断气源。若不能切断气源，则不允许熄灭泄漏处的火焰。喷水冷却容器，尽可能将容器从火场移至空旷处。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灭火剂：雾状水、泡沫、二氧化碳、干粉。</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【泄漏应急处置】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作为一项紧急预防措施，泄漏隔离距离至少为100m。如果为大量泄漏，下风向的初始疏散距离应至少为800m。</w:t>
            </w:r>
          </w:p>
        </w:tc>
      </w:tr>
    </w:tbl>
    <w:p>
      <w:pPr>
        <w:widowControl/>
        <w:jc w:val="center"/>
        <w:rPr>
          <w:rFonts w:hint="eastAsia" w:ascii="方正仿宋_GBK" w:hAnsi="方正仿宋_GBK" w:eastAsia="方正仿宋_GBK" w:cs="方正仿宋_GBK"/>
          <w:b w:val="0"/>
          <w:bCs w:val="0"/>
          <w:sz w:val="32"/>
          <w:szCs w:val="32"/>
          <w:highlight w:val="none"/>
        </w:rPr>
      </w:pPr>
    </w:p>
    <w:p>
      <w:pPr>
        <w:widowControl/>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表4 苯安全措施和事故应急处置原则一览表</w:t>
      </w:r>
    </w:p>
    <w:tbl>
      <w:tblPr>
        <w:tblStyle w:val="1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特别警示</w:t>
            </w:r>
          </w:p>
        </w:tc>
        <w:tc>
          <w:tcPr>
            <w:tcW w:w="8186"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确认人类致癌物；易燃液体，不得使用直流水扑救（闪点很低，用水灭火无效）。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理</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化</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性</w:t>
            </w:r>
          </w:p>
        </w:tc>
        <w:tc>
          <w:tcPr>
            <w:tcW w:w="8186" w:type="dxa"/>
            <w:vAlign w:val="top"/>
          </w:tcPr>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无色透明液体，有强烈芳香味。微溶于水，与乙醇、乙醚、丙酮、四氯化碳、二硫化碳和乙酸混溶。分子量78.11，熔点5.51℃，沸点80.1℃，相对密度（水=1）0.88，相对蒸气密度（空气=1）2.77，临界压力4.92MPa，临界温度288.9℃，饱和蒸气压10kPa(20℃)，折射率 1.4979(25℃)，闪点-11℃，爆炸极限1.2%～8.0%（体积比），自燃温度560℃，最小点火能0.20mJ，最大爆炸压力0.880MPa。</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主要用途：主要用作溶剂及合成苯的衍生物、香料、染料、塑料、医药、炸药、橡胶等。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危</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害</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信</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息</w:t>
            </w:r>
          </w:p>
        </w:tc>
        <w:tc>
          <w:tcPr>
            <w:tcW w:w="8186" w:type="dxa"/>
            <w:vAlign w:val="top"/>
          </w:tcPr>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jc w:val="both"/>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【燃烧和爆炸危险性】</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高度易燃，蒸气与空气能形成爆炸性混合物，遇明火、高热能引起燃烧爆炸。蒸气比空气重，能在较低处扩散到相当远的地方，遇火源会着火回燃和爆炸。</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textAlignment w:val="auto"/>
              <w:outlineLvl w:val="9"/>
              <w:rPr>
                <w:rStyle w:val="70"/>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【健康危害】</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吸入高浓度苯对中枢神经系统有麻醉作用，引起急性中毒；长期接触苯对造血系统有损害，引起白细胞和血小板减少，重者导致再生障碍性贫血。可引起白血病。具有生殖毒性。皮肤损害有脱脂、干燥、皲裂、皮炎。</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职业接触限值：PC-TWA(时间加权平均容许浓度)(mg/m</w:t>
            </w:r>
            <w:r>
              <w:rPr>
                <w:rStyle w:val="70"/>
                <w:rFonts w:hint="eastAsia" w:ascii="方正仿宋_GBK" w:hAnsi="方正仿宋_GBK" w:eastAsia="方正仿宋_GBK" w:cs="方正仿宋_GBK"/>
                <w:b w:val="0"/>
                <w:bCs w:val="0"/>
                <w:sz w:val="21"/>
                <w:szCs w:val="21"/>
                <w:highlight w:val="none"/>
                <w:vertAlign w:val="superscript"/>
              </w:rPr>
              <w:t>3</w:t>
            </w:r>
            <w:r>
              <w:rPr>
                <w:rStyle w:val="70"/>
                <w:rFonts w:hint="eastAsia" w:ascii="方正仿宋_GBK" w:hAnsi="方正仿宋_GBK" w:eastAsia="方正仿宋_GBK" w:cs="方正仿宋_GBK"/>
                <w:b w:val="0"/>
                <w:bCs w:val="0"/>
                <w:sz w:val="21"/>
                <w:szCs w:val="21"/>
                <w:highlight w:val="none"/>
              </w:rPr>
              <w:t>):6（皮）;PC-STEL(短时间接触容许浓度)(mg/m</w:t>
            </w:r>
            <w:r>
              <w:rPr>
                <w:rStyle w:val="70"/>
                <w:rFonts w:hint="eastAsia" w:ascii="方正仿宋_GBK" w:hAnsi="方正仿宋_GBK" w:eastAsia="方正仿宋_GBK" w:cs="方正仿宋_GBK"/>
                <w:b w:val="0"/>
                <w:bCs w:val="0"/>
                <w:sz w:val="21"/>
                <w:szCs w:val="21"/>
                <w:highlight w:val="none"/>
                <w:vertAlign w:val="superscript"/>
              </w:rPr>
              <w:t>3</w:t>
            </w:r>
            <w:r>
              <w:rPr>
                <w:rStyle w:val="70"/>
                <w:rFonts w:hint="eastAsia" w:ascii="方正仿宋_GBK" w:hAnsi="方正仿宋_GBK" w:eastAsia="方正仿宋_GBK" w:cs="方正仿宋_GBK"/>
                <w:b w:val="0"/>
                <w:bCs w:val="0"/>
                <w:sz w:val="21"/>
                <w:szCs w:val="21"/>
                <w:highlight w:val="none"/>
              </w:rPr>
              <w:t>)：10（皮）。</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IARC：确认人类致癌物。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安</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全</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措</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施</w:t>
            </w:r>
          </w:p>
        </w:tc>
        <w:tc>
          <w:tcPr>
            <w:tcW w:w="8186" w:type="dxa"/>
            <w:vAlign w:val="top"/>
          </w:tcPr>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【一般要求】</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操作人员必须经过专门培训，严格遵守操作规程，熟练掌握操作技能，具备应急处置知识。</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密闭操作，防止泄漏，加强通风。远离火种、热源，工作场所严禁吸烟。生产、使用苯的车间及贮苯场所应设置泄漏检测报警仪，使用防爆型的通风系统和设备，配备两套以上重型防护服。戴化学安全防护眼镜，穿防静电工作服，戴橡胶手套，建议操作人员佩戴过滤式防毒面具（半面罩）。</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储罐等容器和设备应设置液位计、温度计，并应装有带液位、温度远传记录和报警功能的安全装置，重点储罐等应设置紧急切断装置。</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避免与氧化剂、酸类、碱金属接触。</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生产、储存区域应设置安全警示标志。灌装时应控制流速，且有接地装置，防止静电积聚。配备相应品种和数量的消防器材及泄漏应急处理设备。</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【特殊要求】</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【操作安全】</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（1）一旦发生物品着火，应用干粉灭火器、二氧化碳灭火器、砂土灭火。</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（2）苯生产和使用过程中注意以下事项：</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——必须穿戴好劳动保护用品；</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——系统漏气时要站在上风口，同时佩戴好防毒面具进行作业；</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——接触高温设备时要防止烫伤；</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——设备的水压、油压保持正常，有关管线要畅通。</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（3）生产设备的清洗污水及生产车间内部地坪的冲洗水须收入应急池，经处理合格后才可排放。</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（4）充装时使用万向节管道充装系统，严防超装。</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ind w:firstLine="420" w:firstLineChars="200"/>
              <w:jc w:val="both"/>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【储存安全】</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（1）储存于阴凉、通风良好的专用库房或储罐内，远离火种、热源。库房温度不宜超过37℃，保持容器密封。</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应与氧化剂、酸类、碱金属等分开存放，切忌混储。采用防爆型照明、通风设施。禁止使用易产生火花的机械设备和工具。在苯储罐四周设置围堰，围堰的容积等于储罐的容积。储存区应备有泄漏应急处理设备和合适的收容材料。</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（3）注意防雷、防静电，厂(车间)内的储罐应按《建筑物防雷设计规范》（GB 50057）的规定设置防雷防静电设施。</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（4）每天不少于两次对各储罐进行巡检,并做好记录,发现跑、冒、滴、漏等隐患要及时联系处理，重大隐患要及时上报。</w:t>
            </w:r>
          </w:p>
          <w:p>
            <w:pPr>
              <w:keepNext w:val="0"/>
              <w:keepLines w:val="0"/>
              <w:pageBreakBefore w:val="0"/>
              <w:kinsoku/>
              <w:wordWrap/>
              <w:overflowPunct/>
              <w:topLinePunct w:val="0"/>
              <w:autoSpaceDE/>
              <w:autoSpaceDN/>
              <w:bidi w:val="0"/>
              <w:adjustRightInd/>
              <w:snapToGrid/>
              <w:spacing w:line="250" w:lineRule="exact"/>
              <w:ind w:firstLine="420" w:firstLineChars="200"/>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【运输安全】</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（1）运输车辆应有危险货物运输标志、安装具有行驶记录功能的卫星定位装置。未经公安机关批准，运输车辆不得进入危险化学品运输车辆限制通行的区域。</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苯装于专用的槽车(船)内运输，槽车(船)应定期清理；用其他包装容器运输时，容器须用盖密封。槽车安装的阻火器（火星熄灭器）必须完好。槽车上要备有2只以上干粉或二氧化碳灭火器和防爆工具。禁止使用易产生火花的机械设备和工具装卸。运输车辆进入厂区，必须安装静电接地装置和阻火器，车速不超过5km/h。</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严禁与氧化剂、酸类、碱金属等混装混运。运输时运输车辆应配备泄漏应急处理设备。不得在人口稠密区和有明火等场所停靠。高温季节应早晚运输，防止日光暴晒。运输苯容器时，应轻装轻卸。严禁抛、滑、滚、碰。严禁用电磁起重机和链绳吊装搬运。装运时，应妥善固定。</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 xml:space="preserve">（4）苯管道输送时，注意以下事项： </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——苯管道架空敷设时，苯管道应敷设在非燃烧体的支架或栈桥上。在已敷设的苯管道下面，不得修建与苯管道无关的建筑物和堆放易燃物品；</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——管道不应穿过非生产苯所使用的建筑物；</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——管道消除静电接地装置和防雷接地线，单独接地。防雷的接地电阻值不大于10Ω，防静电的接地电阻值不大于100Ω；</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——苯管道不应靠近热源敷设；</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——管道采用地上敷设时，应在人员活动较多和易遭车辆、外来物撞击的地段，采取保护措施并设置明显的警示标志；</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——苯管道外壁颜色、标志应执行《工业管道的基本识别色、识别符号和安全标识》（GB 7231）的规定；</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——室内管道不应敷设在地沟中或直接埋地，室外地沟敷设的管道，应有防止泄漏、积聚或窜入其他沟道的措施。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应</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急</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处</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置</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原</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50" w:lineRule="exact"/>
              <w:jc w:val="center"/>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则</w:t>
            </w:r>
          </w:p>
        </w:tc>
        <w:tc>
          <w:tcPr>
            <w:tcW w:w="8186" w:type="dxa"/>
            <w:vAlign w:val="top"/>
          </w:tcPr>
          <w:p>
            <w:pPr>
              <w:keepNext w:val="0"/>
              <w:keepLines w:val="0"/>
              <w:pageBreakBefore w:val="0"/>
              <w:kinsoku/>
              <w:wordWrap/>
              <w:overflowPunct/>
              <w:topLinePunct w:val="0"/>
              <w:autoSpaceDE/>
              <w:autoSpaceDN/>
              <w:bidi w:val="0"/>
              <w:adjustRightInd/>
              <w:snapToGrid/>
              <w:spacing w:line="25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【急救措施】</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吸入：迅速脱离现场至空气新鲜处。保持呼吸道通畅。如呼吸困难，给氧。如呼吸停止，立即进行人工呼吸。就医。</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食入：饮足量温水，催吐。就医。</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皮肤接触：脱去污染的衣着，用肥皂水或清水彻底冲洗皮肤。</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眼睛接触：提起眼睑，用流动清水或生理盐水冲洗。就医。</w:t>
            </w:r>
          </w:p>
          <w:p>
            <w:pPr>
              <w:keepNext w:val="0"/>
              <w:keepLines w:val="0"/>
              <w:pageBreakBefore w:val="0"/>
              <w:kinsoku/>
              <w:wordWrap/>
              <w:overflowPunct/>
              <w:topLinePunct w:val="0"/>
              <w:autoSpaceDE/>
              <w:autoSpaceDN/>
              <w:bidi w:val="0"/>
              <w:adjustRightInd/>
              <w:snapToGrid/>
              <w:spacing w:line="25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【灭火方法】</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喷水冷却容器，尽可能将容器从火场移至空旷处。处在火场中的容器若已变色或从安全泄压装置中产生声音，必须马上撤离。</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灭火剂：泡沫、干粉、二氧化碳、砂土。用水灭火无效。</w:t>
            </w:r>
          </w:p>
          <w:p>
            <w:pPr>
              <w:keepNext w:val="0"/>
              <w:keepLines w:val="0"/>
              <w:pageBreakBefore w:val="0"/>
              <w:kinsoku/>
              <w:wordWrap/>
              <w:overflowPunct/>
              <w:topLinePunct w:val="0"/>
              <w:autoSpaceDE/>
              <w:autoSpaceDN/>
              <w:bidi w:val="0"/>
              <w:adjustRightInd/>
              <w:snapToGrid/>
              <w:spacing w:line="25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【泄漏应急处置】</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泡沫覆盖，减少蒸发。喷水雾能减少蒸发，但不能降低泄漏物在受限制空间内的易燃性。用防爆泵转移至槽车或专用收集器内。</w:t>
            </w:r>
          </w:p>
          <w:p>
            <w:pPr>
              <w:pStyle w:val="15"/>
              <w:keepNext w:val="0"/>
              <w:keepLines w:val="0"/>
              <w:pageBreakBefore w:val="0"/>
              <w:kinsoku/>
              <w:wordWrap/>
              <w:overflowPunct/>
              <w:topLinePunct w:val="0"/>
              <w:autoSpaceDE/>
              <w:autoSpaceDN/>
              <w:bidi w:val="0"/>
              <w:adjustRightInd/>
              <w:snapToGrid/>
              <w:spacing w:before="0" w:beforeAutospacing="0" w:after="0" w:afterAutospacing="0" w:line="25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作为一项紧急预防措施，泄漏隔离距离至少为50m。如果为大量泄漏，下风向的初始疏散距离应至少为300m。</w:t>
            </w:r>
          </w:p>
        </w:tc>
      </w:tr>
    </w:tbl>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表5 甲苯安全措施和事故应急处置原则一览表</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tcBorders>
              <w:top w:val="single" w:color="auto" w:sz="4" w:space="0"/>
              <w:left w:val="single" w:color="auto" w:sz="4" w:space="0"/>
              <w:bottom w:val="single" w:color="auto" w:sz="4" w:space="0"/>
              <w:right w:val="single" w:color="auto" w:sz="4" w:space="0"/>
            </w:tcBorders>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特别警示</w:t>
            </w:r>
          </w:p>
        </w:tc>
        <w:tc>
          <w:tcPr>
            <w:tcW w:w="8186"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高度易燃液体，用水灭火无效，不能使用直流水扑救。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理</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化</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特</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性</w:t>
            </w:r>
          </w:p>
        </w:tc>
        <w:tc>
          <w:tcPr>
            <w:tcW w:w="8186" w:type="dxa"/>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无色透明液体，有芳香气味。不溶于水，与乙醇、乙醚、丙酮、氯仿等混溶。分子量92.14，熔点-94.9℃，沸点110.6℃，相对密度（水=1）0.87，相对蒸气密度（空气=1）3.14，临界压力4.11MPa，临界温度318.6℃，饱和蒸气压3.8kPa(25℃)，折射率1.4967，闪点4℃，爆炸极限1.2%～7.0%（体积比），自燃温度535℃，最小点火能2.5mJ，最大爆炸压力0.784MPa。</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主要用途：主要用于掺合汽油组成及作为生产甲苯衍生物、炸药、染料中间体、药物等的主要原料。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危</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害</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信</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息</w:t>
            </w:r>
          </w:p>
        </w:tc>
        <w:tc>
          <w:tcPr>
            <w:tcW w:w="8186" w:type="dxa"/>
            <w:vAlign w:val="top"/>
          </w:tcPr>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jc w:val="both"/>
              <w:textAlignment w:val="auto"/>
              <w:outlineLvl w:val="9"/>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【燃烧和爆炸危险性】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高度易燃，蒸气与空气能形成爆炸性混合物，遇明火、高热能引起燃烧爆炸。蒸气比空气重，能在较低处扩散到相当远的地方，遇火源会着火回燃和爆炸。</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textAlignment w:val="auto"/>
              <w:outlineLvl w:val="9"/>
              <w:rPr>
                <w:rStyle w:val="70"/>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【健康危害】</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短时间内吸入较高浓度本品表现为麻醉作用，重症者可有躁动、抽搐、昏迷。对眼和呼吸道有刺激作用。直接吸入肺内可引起吸入性肺炎。可出现明显的心脏损害。</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职业接触限值：PC-TWA(时间加权平均容许浓度)(mg/m</w:t>
            </w:r>
            <w:r>
              <w:rPr>
                <w:rStyle w:val="70"/>
                <w:rFonts w:hint="eastAsia" w:ascii="方正仿宋_GBK" w:hAnsi="方正仿宋_GBK" w:eastAsia="方正仿宋_GBK" w:cs="方正仿宋_GBK"/>
                <w:b w:val="0"/>
                <w:bCs w:val="0"/>
                <w:sz w:val="21"/>
                <w:szCs w:val="21"/>
                <w:highlight w:val="none"/>
                <w:vertAlign w:val="superscript"/>
              </w:rPr>
              <w:t>3</w:t>
            </w:r>
            <w:r>
              <w:rPr>
                <w:rStyle w:val="70"/>
                <w:rFonts w:hint="eastAsia" w:ascii="方正仿宋_GBK" w:hAnsi="方正仿宋_GBK" w:eastAsia="方正仿宋_GBK" w:cs="方正仿宋_GBK"/>
                <w:b w:val="0"/>
                <w:bCs w:val="0"/>
                <w:sz w:val="21"/>
                <w:szCs w:val="21"/>
                <w:highlight w:val="none"/>
              </w:rPr>
              <w:t>),50（皮）;PC-STEL(短时间接触容许浓度)(mg/m</w:t>
            </w:r>
            <w:r>
              <w:rPr>
                <w:rStyle w:val="70"/>
                <w:rFonts w:hint="eastAsia" w:ascii="方正仿宋_GBK" w:hAnsi="方正仿宋_GBK" w:eastAsia="方正仿宋_GBK" w:cs="方正仿宋_GBK"/>
                <w:b w:val="0"/>
                <w:bCs w:val="0"/>
                <w:sz w:val="21"/>
                <w:szCs w:val="21"/>
                <w:highlight w:val="none"/>
                <w:vertAlign w:val="superscript"/>
              </w:rPr>
              <w:t>3</w:t>
            </w:r>
            <w:r>
              <w:rPr>
                <w:rStyle w:val="70"/>
                <w:rFonts w:hint="eastAsia" w:ascii="方正仿宋_GBK" w:hAnsi="方正仿宋_GBK" w:eastAsia="方正仿宋_GBK" w:cs="方正仿宋_GBK"/>
                <w:b w:val="0"/>
                <w:bCs w:val="0"/>
                <w:sz w:val="21"/>
                <w:szCs w:val="21"/>
                <w:highlight w:val="none"/>
              </w:rPr>
              <w:t>),100（皮）。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安</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全</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措</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施</w:t>
            </w:r>
          </w:p>
        </w:tc>
        <w:tc>
          <w:tcPr>
            <w:tcW w:w="8186" w:type="dxa"/>
            <w:vAlign w:val="top"/>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【一般要求】</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操作人员必须经过专门培训，严格遵守操作规程。熟练掌握操作技能，具备应急处置知识。</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操作应严加密闭。要求有局部排风设施和全面通风。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设置固定式可燃气体报警器，或配备便携式可燃气体报警器、宜增设有毒气体报警仪。采用防爆型的通风系统和设备。穿防静电工作服，戴橡胶防护手套。空气中浓度超标时，佩戴防毒面具。紧急事态抢救或撤离时，佩戴自给式呼吸器。选用无泄漏泵来输送本介质，如屏蔽泵或磁力泵输送。甲苯储罐采取人工脱水方式时，应增配检测有毒气体检测报警仪（固定式或便携式）。采样宜采用循环密闭采样系统。在作业现场应提供安全淋浴和洗眼设备。安全喷淋和洗眼器应在生产装置开车时进行校验。操作现场严禁吸烟。进入罐、限制性空间或其它高浓度区作业，须有人监护。</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储罐等容器和设备应设置液位计、温度计，并应装有带液位、温度远传记录和报警功能的安全装置。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禁止与强氧化剂接触。</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生产、储存区域应设置安全警示标志。在传送过程中，容器、管道必须接地和跨接，防止产生静电。输送过程中易产生静电积聚，相关防护知识应加强培训。</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【特殊要求】</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【操作安全】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选用无泄漏泵来输送本介质，如屏蔽泵或磁力泵输送。甲苯储罐采取人工脱水方式时，应增配检测有毒气体检测报警仪（固定式的或便携式的）。采样宜采用循环密闭采样系统。设置必要的安全联锁及紧急排放系统，通风设施应每年进行一次检查。</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（2）在生产企业设置DCS集散控制系统，同时设置安全联锁、紧急停车系统(ESD) 以及正常及事故通风设施并独立设置。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（3）装置内配备防毒面具等防护用品，操作人员在操作、取样、检维修时宜佩戴防毒面具。装置区所有设备、泵以及管线的放净均排放到密闭排放系统，保证职工健康不受损害。</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（4）介质为高温、有毒或强腐蚀性的设备及管线上的压力表与设备之间应有能隔离介质的装置或切断阀。另外，装置中的设备和管道应有惰性气体置换设施。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（5）充装时使用万向节管道充装系统，严防超装。</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【储存安全】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（1）储存于阴凉、通风仓库内。远离火种、热源。库房温度不宜超过30℃。防止阳光直射，保持容器密封。</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应与氧化剂分开存放。储存间内的照明、通风等设施应采用防爆型。罐储时要有防火防爆技术措施。禁止使用易产生火花的机械设备和工具。灌装时应注意流速（不超过3m/s），且有接地装置，防止静电积聚。搬运时要轻装轻卸，防止包装及容器损坏。</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（3）储罐采用金属浮舱式的浮顶或内浮顶罐。储罐应设固定或移动式消防冷却水系统。</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left="44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（4）生产装置重要岗位如罐区设置工业电视监控。</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（5）介质为高温、有毒或强腐蚀性的设备及管线上的压力表与设备之间应有能隔离介质的装置或切断阀。另外，装置中的甲、乙类设备和管道应有惰性气体置换设施。</w:t>
            </w:r>
          </w:p>
          <w:p>
            <w:pPr>
              <w:keepNext w:val="0"/>
              <w:keepLines w:val="0"/>
              <w:pageBreakBefore w:val="0"/>
              <w:widowControl/>
              <w:kinsoku/>
              <w:wordWrap/>
              <w:overflowPunct/>
              <w:topLinePunct w:val="0"/>
              <w:autoSpaceDE/>
              <w:autoSpaceDN/>
              <w:bidi w:val="0"/>
              <w:adjustRightInd/>
              <w:snapToGrid/>
              <w:spacing w:line="260" w:lineRule="exact"/>
              <w:ind w:firstLine="420" w:firstLineChars="200"/>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【运输安全】</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 xml:space="preserve">（1）运输车辆应有危险货物运输标志、安装具有行驶记录功能的卫星定位装置。未经公安机关批准，运输车辆不得进入危险化学品运输车辆限制通行的区域。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（2）槽车和运输卡车要有导静电拖线；槽车上要备有2只以上干粉或二氧化碳灭火器和防爆工具；要有遮阳措施，防止阳光直射。</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要开到安全地方进行灭火或堵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应</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急</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处</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置</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原</w:t>
            </w:r>
          </w:p>
          <w:p>
            <w:pPr>
              <w:pStyle w:val="69"/>
              <w:keepNext w:val="0"/>
              <w:keepLines w:val="0"/>
              <w:pageBreakBefore w:val="0"/>
              <w:widowControl w:val="0"/>
              <w:kinsoku/>
              <w:wordWrap/>
              <w:overflowPunct/>
              <w:topLinePunct w:val="0"/>
              <w:autoSpaceDE/>
              <w:autoSpaceDN/>
              <w:bidi w:val="0"/>
              <w:adjustRightInd/>
              <w:snapToGrid/>
              <w:spacing w:before="0" w:beforeAutospacing="0" w:after="0" w:afterAutospacing="0" w:line="260" w:lineRule="exact"/>
              <w:jc w:val="center"/>
              <w:textAlignment w:val="auto"/>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则</w:t>
            </w:r>
          </w:p>
        </w:tc>
        <w:tc>
          <w:tcPr>
            <w:tcW w:w="8186" w:type="dxa"/>
            <w:vAlign w:val="top"/>
          </w:tcPr>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【急救措施】</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吸入：迅速脱离现场至空气新鲜处。保持呼吸道通畅。如呼吸困难，给氧。如呼吸停止，立即进行人工呼吸。就医。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食入：饮足量温水，催吐。就医。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皮肤接触：脱去污染的衣着，用肥皂水和清水彻底冲洗皮肤。</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眼睛接触：提起眼睑，用流动清水或生理盐水冲洗。就医。</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【灭火方法】</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喷水冷却容器，尽可能将容器从火场移至空旷处。处在火场中的容器若已变色或从安全泄压装置中产生声音，必须马上撤离。</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灭火剂：泡沫、干粉、二氧化碳、砂土。用水灭火无效。</w:t>
            </w:r>
          </w:p>
          <w:p>
            <w:pPr>
              <w:keepNext w:val="0"/>
              <w:keepLines w:val="0"/>
              <w:pageBreakBefore w:val="0"/>
              <w:widowControl/>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【泄漏应急处置】</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Style w:val="70"/>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消除所有点火源。根据液体流动和蒸气扩散的影响区域划定警戒区，无关人员从侧风、上风向撤离至安全区。建议应急处理人员戴正压自给式空气呼吸器，穿防毒、防静电服。作业时使用的所有设备应接地。禁止接触或跨越泄漏物。尽可能切断泄漏源。防止泄漏物进入水体、下水道、地下室或密闭性空间。小量泄漏：用砂土或其它不燃材料吸收。使用洁净的无火花工具收集吸收材料。大量泄漏：构筑围堤或挖坑收容。用石灰粉吸收大量液体。用泡沫覆盖，减少蒸发。喷水雾能减少蒸发，但不能降低泄漏物在受限制空间内的易燃性。用防爆泵转移至槽车或专用收集器内。</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260" w:lineRule="exact"/>
              <w:ind w:firstLine="420" w:firstLineChars="200"/>
              <w:textAlignment w:val="auto"/>
              <w:outlineLvl w:val="9"/>
              <w:rPr>
                <w:rFonts w:hint="eastAsia" w:ascii="方正仿宋_GBK" w:hAnsi="方正仿宋_GBK" w:eastAsia="方正仿宋_GBK" w:cs="方正仿宋_GBK"/>
                <w:b w:val="0"/>
                <w:bCs w:val="0"/>
                <w:sz w:val="21"/>
                <w:szCs w:val="21"/>
                <w:highlight w:val="none"/>
              </w:rPr>
            </w:pPr>
            <w:r>
              <w:rPr>
                <w:rStyle w:val="70"/>
                <w:rFonts w:hint="eastAsia" w:ascii="方正仿宋_GBK" w:hAnsi="方正仿宋_GBK" w:eastAsia="方正仿宋_GBK" w:cs="方正仿宋_GBK"/>
                <w:b w:val="0"/>
                <w:bCs w:val="0"/>
                <w:sz w:val="21"/>
                <w:szCs w:val="21"/>
                <w:highlight w:val="none"/>
              </w:rPr>
              <w:t>作为一项紧急预防措施，泄漏隔离距离至少为50m。如果为大量泄漏，下风向的初始疏散距离应至少为300m。</w:t>
            </w:r>
          </w:p>
        </w:tc>
      </w:tr>
    </w:tbl>
    <w:p>
      <w:pPr>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表6 柴油理化性质及危险特性表</w:t>
      </w:r>
    </w:p>
    <w:tbl>
      <w:tblPr>
        <w:tblStyle w:val="1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2111"/>
        <w:gridCol w:w="1386"/>
        <w:gridCol w:w="164"/>
        <w:gridCol w:w="889"/>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物质名称</w:t>
            </w: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危险性类别：3.3类，高闪点易燃液体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组成与性状</w:t>
            </w: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组成：烷烃、芳烃、稀烃等，十六烷值不小于45.</w:t>
            </w:r>
          </w:p>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外观与性状：稍有粘性的棕色液体。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1"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燃爆特性与消防措施</w:t>
            </w:r>
          </w:p>
        </w:tc>
        <w:tc>
          <w:tcPr>
            <w:tcW w:w="3661"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闪点（℃）：-35#、-50#不低于45；</w:t>
            </w:r>
          </w:p>
        </w:tc>
        <w:tc>
          <w:tcPr>
            <w:tcW w:w="4608"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-20#、-10#、0#、5#、10#不低于55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1"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661"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引燃温度（℃）：257</w:t>
            </w:r>
          </w:p>
        </w:tc>
        <w:tc>
          <w:tcPr>
            <w:tcW w:w="4608"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ind w:left="417"/>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自燃点（℃）350～380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131"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危险特性：遇明火、高热或与氧化剂接触，有引起燃烧爆炸的危险。若遇高热，容器内压增大，有开裂和爆炸的危险。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31"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消防人员须佩戴过滤式防毒面具、穿全身消防服，在上风向灭火。尽可能将容器从火场移至空旷处。喷水保持火场容器冷却，直至灭火结束。处在火场中的容器若已变色或从安全泄压装置中产生声音，必须马上撤离。</w:t>
            </w:r>
          </w:p>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31"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3497"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熔点（℃）-35～20</w:t>
            </w:r>
          </w:p>
        </w:tc>
        <w:tc>
          <w:tcPr>
            <w:tcW w:w="4772"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ind w:left="102"/>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沸点（℃）：282~338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131"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相对密度（水=1）：0.87~0.9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稳定性与反应活性</w:t>
            </w:r>
          </w:p>
        </w:tc>
        <w:tc>
          <w:tcPr>
            <w:tcW w:w="211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稳定性：稳定</w:t>
            </w:r>
          </w:p>
        </w:tc>
        <w:tc>
          <w:tcPr>
            <w:tcW w:w="2439"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ind w:left="117"/>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聚合危害：不聚合</w:t>
            </w:r>
          </w:p>
        </w:tc>
        <w:tc>
          <w:tcPr>
            <w:tcW w:w="3719"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ind w:left="204"/>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禁配物：强氧化剂、卤素。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对人体健康的危害</w:t>
            </w: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皮肤接触可为主要吸收途径，可致急性肾脏损害。柴油可引起接触性皮炎、油性痤疮。吸入其雾滴或液体呛入可引起吸入性肺炎。能经胎盘进入胎儿血中。柴油废气可引起眼、鼻刺激症状，头晕及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储运注意事项</w:t>
            </w: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于阴凉、通风的库房。远离火种、热源。操作工佩戴过滤式防毒面罩、穿防护服。灌装时应控制流速，且有接地装置，防止静电积聚。搬运时要轻装轻卸，防止包装及容器损坏。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1"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应急处理</w:t>
            </w:r>
          </w:p>
        </w:tc>
        <w:tc>
          <w:tcPr>
            <w:tcW w:w="8269"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安全区，并进行隔离，严格限制出入。切断火源。建议应急处理人员戴自给正压式呼吸器，穿一般作业工作服。尽可能切断泄漏源。防止流入下水道、排洪沟等限制性空间。小量泄漏：用活性炭或其它惰性材料吸收。大量泄漏：构筑围堤或挖坑收容。用泵转移至槽车或专用收集器内，回收或运至废物处理场所处置。</w:t>
            </w:r>
          </w:p>
        </w:tc>
      </w:tr>
    </w:tbl>
    <w:p>
      <w:pPr>
        <w:widowControl/>
        <w:jc w:val="center"/>
        <w:rPr>
          <w:rStyle w:val="70"/>
          <w:rFonts w:hint="eastAsia" w:ascii="方正仿宋_GBK" w:hAnsi="方正仿宋_GBK" w:eastAsia="方正仿宋_GBK" w:cs="方正仿宋_GBK"/>
          <w:b w:val="0"/>
          <w:bCs w:val="0"/>
          <w:kern w:val="0"/>
          <w:highlight w:val="none"/>
        </w:rPr>
        <w:sectPr>
          <w:pgSz w:w="11906" w:h="16838"/>
          <w:pgMar w:top="2098" w:right="1474" w:bottom="1984" w:left="158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表7 氧理化性质及危险有害因素表</w:t>
      </w:r>
    </w:p>
    <w:tbl>
      <w:tblPr>
        <w:tblStyle w:val="1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34"/>
        <w:gridCol w:w="1518"/>
        <w:gridCol w:w="873"/>
        <w:gridCol w:w="884"/>
        <w:gridCol w:w="88"/>
        <w:gridCol w:w="131"/>
        <w:gridCol w:w="342"/>
        <w:gridCol w:w="921"/>
        <w:gridCol w:w="490"/>
        <w:gridCol w:w="878"/>
        <w:gridCol w:w="2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restart"/>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 识</w:t>
            </w:r>
          </w:p>
        </w:tc>
        <w:tc>
          <w:tcPr>
            <w:tcW w:w="336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中文名：氧；氧气</w:t>
            </w:r>
          </w:p>
        </w:tc>
        <w:tc>
          <w:tcPr>
            <w:tcW w:w="2762"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英文名：oxygen</w:t>
            </w:r>
          </w:p>
        </w:tc>
        <w:tc>
          <w:tcPr>
            <w:tcW w:w="268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36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CAS号：7782-44-7</w:t>
            </w:r>
          </w:p>
        </w:tc>
        <w:tc>
          <w:tcPr>
            <w:tcW w:w="2762"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RTECS号： </w:t>
            </w:r>
          </w:p>
        </w:tc>
        <w:tc>
          <w:tcPr>
            <w:tcW w:w="268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分子量：O2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36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危险货物编号：22001</w:t>
            </w:r>
          </w:p>
        </w:tc>
        <w:tc>
          <w:tcPr>
            <w:tcW w:w="2762"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IMDG规则页码：</w:t>
            </w:r>
          </w:p>
        </w:tc>
        <w:tc>
          <w:tcPr>
            <w:tcW w:w="268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restart"/>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2391"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性状：常温下为无色无嗅气体。 液态时为淡蓝色液体</w:t>
            </w:r>
          </w:p>
        </w:tc>
        <w:tc>
          <w:tcPr>
            <w:tcW w:w="6420" w:type="dxa"/>
            <w:gridSpan w:val="8"/>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主要用途：用于切切割、焊接金属，制造医药、染料、炸药等。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2391"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熔点(℃)：-218.8</w:t>
            </w:r>
          </w:p>
        </w:tc>
        <w:tc>
          <w:tcPr>
            <w:tcW w:w="2856"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相对密度(水=1)：1.14(℃)</w:t>
            </w:r>
          </w:p>
        </w:tc>
        <w:tc>
          <w:tcPr>
            <w:tcW w:w="356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临界温度(℃)：-118.4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2391"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沸点(℃)：-183.1</w:t>
            </w:r>
          </w:p>
        </w:tc>
        <w:tc>
          <w:tcPr>
            <w:tcW w:w="2856"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临界压力(MPa)：5.08</w:t>
            </w:r>
          </w:p>
        </w:tc>
        <w:tc>
          <w:tcPr>
            <w:tcW w:w="356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饱和蒸汽压(kPa)：506.62(-164℃)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3" w:hRule="atLeast"/>
          <w:jc w:val="center"/>
        </w:trPr>
        <w:tc>
          <w:tcPr>
            <w:tcW w:w="534" w:type="dxa"/>
            <w:vMerge w:val="restart"/>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燃烧爆炸危险性</w:t>
            </w:r>
          </w:p>
        </w:tc>
        <w:tc>
          <w:tcPr>
            <w:tcW w:w="3836"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燃烧性：不燃  </w:t>
            </w:r>
          </w:p>
        </w:tc>
        <w:tc>
          <w:tcPr>
            <w:tcW w:w="4975"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建规火险分级：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危险特性：是易燃物、可燃物燃烧爆炸的基本要素之一，能氧化大多数活性物质。与易燃物（如乙炔、甲烷等）形成爆炸性混合物。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1518"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稳定性：稳定</w:t>
            </w:r>
          </w:p>
        </w:tc>
        <w:tc>
          <w:tcPr>
            <w:tcW w:w="1976"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聚合危害：不聚合</w:t>
            </w:r>
          </w:p>
        </w:tc>
        <w:tc>
          <w:tcPr>
            <w:tcW w:w="5317"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禁忌物：易燃或可燃物、活性金属粉末、乙炔。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3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灭火方法：用水保持容器冷却，以防受热爆炸，急剧助长火势。迅速切断气源，用水喷淋保护切断气源的人员，然后根据着火原因选择适当灭火剂灭火。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0" w:hRule="atLeast"/>
          <w:jc w:val="center"/>
        </w:trPr>
        <w:tc>
          <w:tcPr>
            <w:tcW w:w="534" w:type="dxa"/>
            <w:vMerge w:val="restart"/>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毒性危害</w:t>
            </w:r>
          </w:p>
        </w:tc>
        <w:tc>
          <w:tcPr>
            <w:tcW w:w="3275"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急性毒性： </w:t>
            </w:r>
          </w:p>
        </w:tc>
        <w:tc>
          <w:tcPr>
            <w:tcW w:w="5536"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 、食入、经皮吸收。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603" w:hRule="atLeast"/>
          <w:jc w:val="center"/>
        </w:trPr>
        <w:tc>
          <w:tcPr>
            <w:tcW w:w="534"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常压下，当氧的浓度超过40%时，有可能发生氧中毒。吸入40%-60%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-100Kpa（相当于吸入氧浓度40%左右）的条件下可发生眼损害，严重者可失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restart"/>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3275"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危险性类别：第2.2类  助燃气体  </w:t>
            </w:r>
          </w:p>
        </w:tc>
        <w:tc>
          <w:tcPr>
            <w:tcW w:w="2850" w:type="dxa"/>
            <w:gridSpan w:val="6"/>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危险货物包装标志：不燃气体</w:t>
            </w:r>
          </w:p>
        </w:tc>
        <w:tc>
          <w:tcPr>
            <w:tcW w:w="268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包装类别：Ⅲ类包装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储运注意事项：储存于阴凉、通风的库房。远离火种、热源。库温不宜超过30℃。应与易（可）燃物、活性金属粉末等分开存放，切忌混储。储区应备有泄漏应急处理设备。</w:t>
            </w:r>
          </w:p>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氧气钢瓶不得沾污油脂。采用钢瓶运输时必须戴好钢瓶上的安全帽。钢瓶一般平放，并应将瓶口朝同一方向，不可交叉；高度不得超过车辆的防护样板，并用三角木垫卡牢，防止滚动。严禁与易（可）燃物、活性金属粉末等混。夏季应早晚运输，防止日常曝晒。铁路运输时要禁止溜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85" w:hRule="atLeast"/>
          <w:jc w:val="center"/>
        </w:trPr>
        <w:tc>
          <w:tcPr>
            <w:tcW w:w="534" w:type="dxa"/>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w:t>
            </w:r>
          </w:p>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措施</w:t>
            </w: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吸入：迅速脱离现场至空气新鲜处。保持呼吸道通畅。如呼吸停止，立即进行人工呼吸。就医。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restart"/>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757"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工程控制：密闭操作。 提供良好的自然通风条件。</w:t>
            </w:r>
          </w:p>
        </w:tc>
        <w:tc>
          <w:tcPr>
            <w:tcW w:w="4054"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眼睛防护：一般不需特殊防护。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呼吸系统防护：一般不需特殊防护。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757"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身体防护：穿一般作业工作服。</w:t>
            </w:r>
          </w:p>
        </w:tc>
        <w:tc>
          <w:tcPr>
            <w:tcW w:w="4054"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34"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其它防护：避免高浓度吸入。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80" w:hRule="atLeast"/>
          <w:jc w:val="center"/>
        </w:trPr>
        <w:tc>
          <w:tcPr>
            <w:tcW w:w="534" w:type="dxa"/>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811" w:type="dxa"/>
            <w:gridSpan w:val="10"/>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上风处，并立即隔离，严格限制出入。切断火源。建议应急处理人员戴自给正压呼吸器，穿一般工作服。避免与可燃物或易燃物接触。尽可能切断泄漏源。合理通风，加速扩散。漏气容器要妥善处理，修复、检验后再用。 </w:t>
            </w: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Style w:val="70"/>
          <w:rFonts w:hint="eastAsia" w:ascii="方正仿宋_GBK" w:hAnsi="方正仿宋_GBK" w:eastAsia="方正仿宋_GBK" w:cs="方正仿宋_GBK"/>
          <w:b w:val="0"/>
          <w:bCs w:val="0"/>
          <w:kern w:val="0"/>
          <w:highlight w:val="none"/>
        </w:rPr>
        <w:br w:type="page"/>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表8 氮理化性质及危险特性</w:t>
      </w:r>
    </w:p>
    <w:tbl>
      <w:tblPr>
        <w:tblStyle w:val="1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2815"/>
        <w:gridCol w:w="1440"/>
        <w:gridCol w:w="12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73"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2815"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中文名：氮</w:t>
            </w:r>
          </w:p>
        </w:tc>
        <w:tc>
          <w:tcPr>
            <w:tcW w:w="2700" w:type="dxa"/>
            <w:gridSpan w:val="2"/>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英文名：nitrogen</w:t>
            </w:r>
          </w:p>
        </w:tc>
        <w:tc>
          <w:tcPr>
            <w:tcW w:w="2880"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815"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CAS号：7727-37-9 </w:t>
            </w:r>
          </w:p>
        </w:tc>
        <w:tc>
          <w:tcPr>
            <w:tcW w:w="2700" w:type="dxa"/>
            <w:gridSpan w:val="2"/>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UN编号：1066</w:t>
            </w:r>
          </w:p>
        </w:tc>
        <w:tc>
          <w:tcPr>
            <w:tcW w:w="2880"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危险货物编号：22005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73"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性质</w:t>
            </w: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5515" w:type="dxa"/>
            <w:gridSpan w:val="3"/>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相对密度（水=1）：0.81(-196℃)</w:t>
            </w:r>
          </w:p>
        </w:tc>
        <w:tc>
          <w:tcPr>
            <w:tcW w:w="2880"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分子量：28.01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5515" w:type="dxa"/>
            <w:gridSpan w:val="3"/>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相对蒸气密度(空气=1)：0.97</w:t>
            </w:r>
          </w:p>
        </w:tc>
        <w:tc>
          <w:tcPr>
            <w:tcW w:w="2880"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815"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临界压力(MPa)：3.40</w:t>
            </w:r>
          </w:p>
        </w:tc>
        <w:tc>
          <w:tcPr>
            <w:tcW w:w="2700" w:type="dxa"/>
            <w:gridSpan w:val="2"/>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临界温度(℃)：-147</w:t>
            </w:r>
          </w:p>
        </w:tc>
        <w:tc>
          <w:tcPr>
            <w:tcW w:w="2880" w:type="dxa"/>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沸点（℃）：-195.6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饱和蒸气压(kPa)：1026.42(-173℃)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溶解性：微溶于水、乙醇。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1073"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危险性</w:t>
            </w: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危险性类别：第2.2类 不燃气体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1073" w:type="dxa"/>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毒性及健康危害</w:t>
            </w: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空气中氮气含量过高，使吸入气氧分压下降，引起缺氧窒息。吸入氮气浓度不太高时，患者最初感胸闷、气短、疲软无力；继而有烦躁不安、极度兴奋、乱跑、叫喊、神情恍惚、步态不稳，称之为“氮酩酊”，可进入昏睡或昏迷状态。吸入高浓度，患者可迅速昏迷、因呼吸和心跳停止而死亡。潜水员深替时，可发生氮的麻醉作用；若从高压环境下过快转入常压环境，体内会形成氮气气泡，压迫神经、血管或造成徽血管阻塞，发生“减压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073"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措施</w:t>
            </w: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工程控制：密闭操作。提供良好的自然通风条件。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呼吸系统防护：一般不需特殊防护。当作业场所空气中氧气浓度低于18％时，必须佩戴空气呼吸器、氧气呼吸器或长管面具。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眼睛防护：一般不需特殊防护。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4255"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身体防护：穿一般作业工作服。</w:t>
            </w:r>
          </w:p>
        </w:tc>
        <w:tc>
          <w:tcPr>
            <w:tcW w:w="4140"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3"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其它防护：避免高浓度吸入。进入罐、限制性空间或其它高浓度区作业，须有人监护。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3" w:type="dxa"/>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措施</w:t>
            </w:r>
          </w:p>
        </w:tc>
        <w:tc>
          <w:tcPr>
            <w:tcW w:w="839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吸入：迅速脱离现场至空气新鲜处。保持呼吸道通畅。如呼吸困难，给输氧。呼吸心跳停止时，立即进行人工呼吸和胸外心脏按压术。就医。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3" w:type="dxa"/>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处理</w:t>
            </w: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上风处，并进行隔离，严格限制出入。建议应急处理人员戴自给正压式呼吸器，穿一般作业工作服。尽可能切断泄漏源。合理通风，加速扩散。漏气容器要妥善处理，修复、检验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3"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包装、储存、运输注意事项</w:t>
            </w: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包装类别：Ⅱ类包装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073" w:type="dxa"/>
            <w:vMerge w:val="continue"/>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包装方法：钢质气瓶；安瓿瓶外普通木箱。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3" w:type="dxa"/>
            <w:vMerge w:val="continue"/>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操作注意事项：密闭操作。密闭操作，提供良好的自然通风条件。操作人员必须经过专门培训，严格遵守操作规程。防止气体泄漏到工作场所空气中。搬运时轻装轻卸，防止钢瓶及附件破损。配备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73" w:type="dxa"/>
            <w:vMerge w:val="continue"/>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储存注意事项：储存于阴凉、通风的库房。远离火种、热源。库温不宜超过30℃。储区应备有泄漏应急处理设备。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73" w:type="dxa"/>
            <w:vMerge w:val="continue"/>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tc>
        <w:tc>
          <w:tcPr>
            <w:tcW w:w="8395" w:type="dxa"/>
            <w:gridSpan w:val="4"/>
            <w:vAlign w:val="top"/>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运输注意事项：采用刚瓶运输时必须戴好钢瓶上的安全帽。钢瓶一般平放，并应将瓶口朝同一方向，不可交叉；高度不得超过车辆的防护栏板，并用三角木垫卡牢，防止滚动。严禁与易燃物或可燃物等混装混运。夏季应早晚运输，防止日光曝晒。铁路运输时要禁止溜放。</w:t>
            </w: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Style w:val="70"/>
          <w:rFonts w:hint="eastAsia" w:ascii="方正仿宋_GBK" w:hAnsi="方正仿宋_GBK" w:eastAsia="方正仿宋_GBK" w:cs="方正仿宋_GBK"/>
          <w:b w:val="0"/>
          <w:bCs w:val="0"/>
          <w:kern w:val="0"/>
          <w:highlight w:val="none"/>
        </w:rPr>
        <w:br w:type="page"/>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表9 氩气理化性质及危险特性表</w:t>
      </w:r>
    </w:p>
    <w:tbl>
      <w:tblPr>
        <w:tblStyle w:val="16"/>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2055"/>
        <w:gridCol w:w="731"/>
        <w:gridCol w:w="709"/>
        <w:gridCol w:w="391"/>
        <w:gridCol w:w="1409"/>
        <w:gridCol w:w="66"/>
        <w:gridCol w:w="735"/>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42"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识</w:t>
            </w:r>
          </w:p>
        </w:tc>
        <w:tc>
          <w:tcPr>
            <w:tcW w:w="2055" w:type="dxa"/>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中文名：氩</w:t>
            </w:r>
          </w:p>
        </w:tc>
        <w:tc>
          <w:tcPr>
            <w:tcW w:w="3240"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英文名：argon</w:t>
            </w:r>
          </w:p>
        </w:tc>
        <w:tc>
          <w:tcPr>
            <w:tcW w:w="3500" w:type="dxa"/>
            <w:gridSpan w:val="3"/>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危编号：22011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055" w:type="dxa"/>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分子式：Ar</w:t>
            </w:r>
          </w:p>
        </w:tc>
        <w:tc>
          <w:tcPr>
            <w:tcW w:w="3240"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分子量：39.95</w:t>
            </w:r>
          </w:p>
        </w:tc>
        <w:tc>
          <w:tcPr>
            <w:tcW w:w="3500" w:type="dxa"/>
            <w:gridSpan w:val="3"/>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CAS号：7440-37-1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542"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化</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质</w:t>
            </w: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　状： 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微溶于水、乙醇。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786"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熔点(℃)：-189.2</w:t>
            </w:r>
          </w:p>
        </w:tc>
        <w:tc>
          <w:tcPr>
            <w:tcW w:w="257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沸点(℃)：-185.7</w:t>
            </w:r>
          </w:p>
        </w:tc>
        <w:tc>
          <w:tcPr>
            <w:tcW w:w="3434"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相对密度(水=1)：1.40(-186℃))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786"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临界温度(℃)：-122.3</w:t>
            </w:r>
          </w:p>
        </w:tc>
        <w:tc>
          <w:tcPr>
            <w:tcW w:w="257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临界压力(MPa)：4.86</w:t>
            </w:r>
          </w:p>
        </w:tc>
        <w:tc>
          <w:tcPr>
            <w:tcW w:w="3434"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蒸汽密度（空气=1）：1.38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786"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燃烧热(KJ/mol)：无意义</w:t>
            </w:r>
          </w:p>
        </w:tc>
        <w:tc>
          <w:tcPr>
            <w:tcW w:w="2575"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最小点火能（MJ）:无意义</w:t>
            </w:r>
          </w:p>
        </w:tc>
        <w:tc>
          <w:tcPr>
            <w:tcW w:w="3434"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饱和蒸汽压(KPa)：202.64(-179℃)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542" w:type="dxa"/>
            <w:vMerge w:val="restart"/>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烧</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炸</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险</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w:t>
            </w:r>
          </w:p>
        </w:tc>
        <w:tc>
          <w:tcPr>
            <w:tcW w:w="2786"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燃烧性：不燃烧</w:t>
            </w:r>
          </w:p>
        </w:tc>
        <w:tc>
          <w:tcPr>
            <w:tcW w:w="6009" w:type="dxa"/>
            <w:gridSpan w:val="6"/>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2786" w:type="dxa"/>
            <w:gridSpan w:val="2"/>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闪点(℃)：无意义</w:t>
            </w:r>
          </w:p>
        </w:tc>
        <w:tc>
          <w:tcPr>
            <w:tcW w:w="3310" w:type="dxa"/>
            <w:gridSpan w:val="5"/>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建规火险分级：乙</w:t>
            </w:r>
          </w:p>
        </w:tc>
        <w:tc>
          <w:tcPr>
            <w:tcW w:w="2699" w:type="dxa"/>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聚合危害：不聚合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6096" w:type="dxa"/>
            <w:gridSpan w:val="7"/>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爆炸极限(V:V%)：无意义</w:t>
            </w:r>
          </w:p>
        </w:tc>
        <w:tc>
          <w:tcPr>
            <w:tcW w:w="2699" w:type="dxa"/>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稳定性：稳定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3886"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引燃温度（℃）：无意义</w:t>
            </w:r>
          </w:p>
        </w:tc>
        <w:tc>
          <w:tcPr>
            <w:tcW w:w="4909" w:type="dxa"/>
            <w:gridSpan w:val="4"/>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禁忌物：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危险特性：惰性气体，有窒息性，在密闭空间内可将人窒息死亡。若遇高热，容器内压增大，有开裂和爆炸的危险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Merge w:val="continue"/>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消防措施：不燃。切断气源。喷水冷却容器，可能的话将容器从火场移至空旷处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42" w:type="dxa"/>
            <w:vAlign w:val="center"/>
          </w:tcPr>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毒</w:t>
            </w:r>
          </w:p>
          <w:p>
            <w:pPr>
              <w:tabs>
                <w:tab w:val="left" w:pos="6840"/>
              </w:tabs>
              <w:spacing w:line="320" w:lineRule="exact"/>
              <w:jc w:val="center"/>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性</w:t>
            </w: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接触限值：中国MAC（mg/m3）：未制定标准   前苏联MAC（mg/m3）未制定标准</w:t>
            </w:r>
          </w:p>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急性毒性： LD50： 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54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对</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人</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体</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险</w:t>
            </w:r>
          </w:p>
        </w:tc>
        <w:tc>
          <w:tcPr>
            <w:tcW w:w="8795" w:type="dxa"/>
            <w:gridSpan w:val="8"/>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w:t>
            </w:r>
          </w:p>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常气压下无毒。高浓度时，使氧分压降低而发生窒息。氩浓度达50％以上，引起严重症状；75％以上时，可在数分钟内死亡。当空气中氩浓度增高时，先出现呼吸加速，注意力不集中，共济失调。继之，疲倦乏力、烦躁不安、恶心、呕吐、昏迷、抽搐，以至死亡。液态氩可致皮肤冻伤；眼部接触可引起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54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救</w:t>
            </w:r>
          </w:p>
        </w:tc>
        <w:tc>
          <w:tcPr>
            <w:tcW w:w="8795" w:type="dxa"/>
            <w:gridSpan w:val="8"/>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皮肤接触： </w:t>
            </w:r>
          </w:p>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w:t>
            </w:r>
          </w:p>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吸入：迅速脱离现场至空气新鲜处。保持呼吸道通畅。呼吸困难时给输氧。呼吸停止时，立即进行人工呼吸。就医</w:t>
            </w:r>
          </w:p>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 xml:space="preserve">食入：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54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护</w:t>
            </w: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工程控制：密闭操作。提供良好的自然通风条件。</w:t>
            </w:r>
          </w:p>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呼吸系统保护：一般不需特殊防护。</w:t>
            </w:r>
          </w:p>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眼睛保护：一般不需特殊防护。</w:t>
            </w:r>
          </w:p>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身体防护：穿一般作业工作服。</w:t>
            </w:r>
          </w:p>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w:t>
            </w:r>
          </w:p>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其它防护：避免高浓度吸入。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2"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漏</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处</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w:t>
            </w:r>
          </w:p>
        </w:tc>
        <w:tc>
          <w:tcPr>
            <w:tcW w:w="8795" w:type="dxa"/>
            <w:gridSpan w:val="8"/>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迅速撤离泄漏污染区人员至上风处，并隔离直至气体散尽，建议应急处理人员戴自给式呼吸器，穿相应的工作服。切断气源，通风对流，稀释扩散。漏气容器不能再用，且要经过技术处理以清除可能剩下的气体。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42"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装</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与</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贮</w:t>
            </w:r>
          </w:p>
          <w:p>
            <w:pPr>
              <w:keepNext w:val="0"/>
              <w:keepLines w:val="0"/>
              <w:pageBreakBefore w:val="0"/>
              <w:widowControl/>
              <w:tabs>
                <w:tab w:val="left" w:pos="6840"/>
              </w:tabs>
              <w:kinsoku/>
              <w:wordWrap/>
              <w:overflowPunct/>
              <w:topLinePunct w:val="0"/>
              <w:autoSpaceDE/>
              <w:autoSpaceDN/>
              <w:bidi w:val="0"/>
              <w:adjustRightInd/>
              <w:snapToGrid/>
              <w:spacing w:line="24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运</w:t>
            </w:r>
          </w:p>
        </w:tc>
        <w:tc>
          <w:tcPr>
            <w:tcW w:w="3495" w:type="dxa"/>
            <w:gridSpan w:val="3"/>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危险性类别：第2.2类，不燃气体。</w:t>
            </w:r>
          </w:p>
        </w:tc>
        <w:tc>
          <w:tcPr>
            <w:tcW w:w="5300" w:type="dxa"/>
            <w:gridSpan w:val="5"/>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危险货物包装标志：不燃气体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42" w:type="dxa"/>
            <w:vMerge w:val="continue"/>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tc>
        <w:tc>
          <w:tcPr>
            <w:tcW w:w="8795" w:type="dxa"/>
            <w:gridSpan w:val="8"/>
            <w:vAlign w:val="center"/>
          </w:tcPr>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不燃性压缩气体。储存于阴凉、通风仓间内。仓温不宜超过30℃。验收时要注意品名，注意验瓶日期，先进仓的先发用。搬运时轻装轻卸，防止钢瓶及附件破损。</w:t>
            </w: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Style w:val="70"/>
          <w:rFonts w:hint="eastAsia" w:ascii="方正仿宋_GBK" w:hAnsi="方正仿宋_GBK" w:eastAsia="方正仿宋_GBK" w:cs="方正仿宋_GBK"/>
          <w:b w:val="0"/>
          <w:bCs w:val="0"/>
          <w:kern w:val="0"/>
          <w:highlight w:val="none"/>
        </w:rPr>
        <w:br w:type="page"/>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表10 二氧化碳理化性质及危险特性表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938"/>
        <w:gridCol w:w="1125"/>
        <w:gridCol w:w="1923"/>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2938" w:type="dxa"/>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中文名：二氧化碳</w:t>
            </w:r>
          </w:p>
        </w:tc>
        <w:tc>
          <w:tcPr>
            <w:tcW w:w="3048" w:type="dxa"/>
            <w:gridSpan w:val="2"/>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英文名：carbon dioxide</w:t>
            </w:r>
          </w:p>
        </w:tc>
        <w:tc>
          <w:tcPr>
            <w:tcW w:w="2269" w:type="dxa"/>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分子式：CO2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CASP NO.124-38-9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17"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理化特性</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外观与性状：无色无臭气体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063" w:type="dxa"/>
            <w:gridSpan w:val="2"/>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相对密度（水＝1）：1.56（-79℃）</w:t>
            </w:r>
          </w:p>
        </w:tc>
        <w:tc>
          <w:tcPr>
            <w:tcW w:w="4192" w:type="dxa"/>
            <w:gridSpan w:val="2"/>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相对密度（空气＝1）：1.53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063" w:type="dxa"/>
            <w:gridSpan w:val="2"/>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熔点（℃）：-56.6（527KPa）</w:t>
            </w:r>
          </w:p>
        </w:tc>
        <w:tc>
          <w:tcPr>
            <w:tcW w:w="4192" w:type="dxa"/>
            <w:gridSpan w:val="2"/>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沸点（℃）：-78.5（升华）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溶解性：溶于水，烃类等多数有机溶剂。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主要用途：用于制糖工业、制碱工业、制铅白等，也用于冷饮、灭火及有机合成。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危险性</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危险性类别：第2.2类，不燃气体。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在低浓度式，对呼吸中枢呈兴奋作用，高浓度时则产生抑制甚至麻痹作用。中毒机制中还兼有缺氧的因素。急性中毒：人进入高浓度二氧化碳环境，在几秒钟内迅速昏迷倒下，反射消失、瞳孔扩大或缩小、大小便失禁、呕吐等，更严重者出现呼吸停止及休克，甚至死亡。固态（干冰）和液态二氧化碳在常压下迅速汽化，能造成-80～-43℃低温，引起皮肤和眼睛严重冻伤。慢性影响：经常接触较高浓度的二氧化碳者，可能有头晕、头痛、失眠、易兴奋、无力等神经功能性紊乱等。但在生产中是否存在慢性中毒，国内外均未见病例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皮肤接触：若有冻伤，就医治疗。眼睛接触：若有冻伤，就医治疗。吸入：迅速脱离现场至空气新鲜处。保持呼吸道通畅。如呼吸困难，给输氧。如呼吸停止，立即进行人工呼吸。就医。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81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泄漏应急处理</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迅速撤离泄漏污染区人员至上风处，并进行隔离，严格限制出入。建议应急处理人员戴自给正压式呼吸器，穿一般工作服。尽可能切断泄漏源。合理通风，加速扩散。漏气容器要妥善处理，修复、检查后再用。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操作处置</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密闭操作，提供自然通风条件。操作人员必须经过专门培训，严格遵守操作规程。防止气体泄漏到工作场所空气中。远离易燃、可燃物。搬运时轻装轻卸，防止钢瓶及附件破损。配备泄漏应急处理设备。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1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储存于阴凉、通风的库房。远离火种、热源。库温不宜超过30℃。应与易（可）燃物分开存放，切忌混储。储区应备有泄漏应急处理设备。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17"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接触控制</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最高允许浓度：中国MAC（mg/m3）：18000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工程控制：密闭操作，提供良好的自然通风条件。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817"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个体防护</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呼吸系统防护：一般不需要特殊防护，高浓度接触可佩戴空气呼吸器。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眼睛防护：一般不需要特殊防护。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身体防护：穿一般作业工作服。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817"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其他防护：避免高浓度吸入。进入罐、限制性空间或其它高浓度区作业，须有人监护。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废弃处理</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处置前应参阅国家和地方有关法规。废弃直接排入大气。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运输</w:t>
            </w:r>
          </w:p>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信息</w:t>
            </w:r>
          </w:p>
        </w:tc>
        <w:tc>
          <w:tcPr>
            <w:tcW w:w="8255" w:type="dxa"/>
            <w:gridSpan w:val="4"/>
            <w:vAlign w:val="top"/>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运输注意事项：采用钢瓶运输时必须戴好钢瓶上的安全帽。钢瓶一般平放，并应将瓶口朝向同一方向，不可交叉；高度不得超过车辆的防护栏板，并用三角木垫卡牢，防止滚动。严禁与易燃物或可燃物等混装混运。夏季应早晚运输，防止日光爆晒。铁路运输时要禁止溜放。</w:t>
            </w: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Style w:val="70"/>
          <w:rFonts w:hint="eastAsia" w:ascii="方正仿宋_GBK" w:hAnsi="方正仿宋_GBK" w:eastAsia="方正仿宋_GBK" w:cs="方正仿宋_GBK"/>
          <w:b w:val="0"/>
          <w:bCs w:val="0"/>
          <w:kern w:val="0"/>
          <w:highlight w:val="none"/>
        </w:rPr>
        <w:br w:type="page"/>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表11 氢气理化性质及危险特性表</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096"/>
        <w:gridCol w:w="182"/>
        <w:gridCol w:w="1529"/>
        <w:gridCol w:w="840"/>
        <w:gridCol w:w="550"/>
        <w:gridCol w:w="464"/>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3278"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 氢气</w:t>
            </w:r>
          </w:p>
        </w:tc>
        <w:tc>
          <w:tcPr>
            <w:tcW w:w="338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英文名：hydrogen</w:t>
            </w:r>
          </w:p>
        </w:tc>
        <w:tc>
          <w:tcPr>
            <w:tcW w:w="208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分子式：H2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78"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危险货物编号：21001</w:t>
            </w:r>
          </w:p>
        </w:tc>
        <w:tc>
          <w:tcPr>
            <w:tcW w:w="338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UN编号：1049</w:t>
            </w:r>
          </w:p>
        </w:tc>
        <w:tc>
          <w:tcPr>
            <w:tcW w:w="208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CAS号：133-74-0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外观与形状: 无色无臭气体。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78"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 0.07(-252℃)</w:t>
            </w:r>
          </w:p>
        </w:tc>
        <w:tc>
          <w:tcPr>
            <w:tcW w:w="2369"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沸点（℃）：-252.8</w:t>
            </w:r>
          </w:p>
        </w:tc>
        <w:tc>
          <w:tcPr>
            <w:tcW w:w="3094"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78"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相对密度（空气=1）: 0.07</w:t>
            </w:r>
          </w:p>
        </w:tc>
        <w:tc>
          <w:tcPr>
            <w:tcW w:w="2369"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 -259.2</w:t>
            </w:r>
          </w:p>
        </w:tc>
        <w:tc>
          <w:tcPr>
            <w:tcW w:w="3094"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饱和蒸汽压（KPa）:13.33(-257.9℃)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78"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燃爆危险：本品易燃。</w:t>
            </w:r>
          </w:p>
        </w:tc>
        <w:tc>
          <w:tcPr>
            <w:tcW w:w="5463"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爆炸极限%(V/V) ：4.1%~74.1%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不溶于水，不溶于乙醇、乙醚。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危险特性：与空气混合能形成爆炸性混合物，遇热或明火即爆炸。气体比空气轻，在室内使用和储存时，漏气上升滞留屋顶不易排出，遇火星会引起爆炸。氢气与氟、氯、溴等卤素会剧烈反应。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jc w:val="center"/>
        </w:trPr>
        <w:tc>
          <w:tcPr>
            <w:tcW w:w="546"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09" w:hRule="atLeast"/>
          <w:jc w:val="center"/>
        </w:trPr>
        <w:tc>
          <w:tcPr>
            <w:tcW w:w="546"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本品在生理学上是惰性气体，仅在高浓度时，由于空气中氧分压降低才引起窒息。在很高的分压下，氢气可呈现出麻醉作用。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056" w:hRule="atLeast"/>
          <w:jc w:val="center"/>
        </w:trPr>
        <w:tc>
          <w:tcPr>
            <w:tcW w:w="54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储存于阴凉、通风的库房。远离火种、热源。库温不超过30℃，相对湿度不超过80％。应与氧化剂、卤素分开存放，切忌混储。采用防爆型照明、通风设施。禁止使用易产生火花的机械设备和工具。储区应备有泄漏应急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30" w:hRule="atLeast"/>
          <w:jc w:val="center"/>
        </w:trPr>
        <w:tc>
          <w:tcPr>
            <w:tcW w:w="54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切断气源。若不能切断气源，则不允许熄灭泄漏处的火焰。喷水冷却容器，可能的话将容器从火场移至空旷处。灭火剂：雾状水、泡沫、二氧化碳、干粉。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98" w:hRule="atLeas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309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皮肤接触：脱去污染的衣着，用肥皂水和清水彻底冲洗皮肤。</w:t>
            </w:r>
          </w:p>
        </w:tc>
        <w:tc>
          <w:tcPr>
            <w:tcW w:w="3101"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眼睛接触：提起眼睑，用流动清水或生理盐水冲洗。就医。</w:t>
            </w:r>
          </w:p>
        </w:tc>
        <w:tc>
          <w:tcPr>
            <w:tcW w:w="254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食　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48"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　入：迅速脱离现场至空气新鲜处。保持呼吸道通畅。如呼吸困难，给输氧。如呼吸停止，立即进行人工呼吸。就医。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807"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工程控制：密闭系统，通风，防爆电器与照明。</w:t>
            </w:r>
          </w:p>
        </w:tc>
        <w:tc>
          <w:tcPr>
            <w:tcW w:w="3934"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眼睛防护：一般不需特殊防护。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呼吸系统防护：一般不需要特殊防护，高浓度接触时可佩戴空气呼吸器。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807"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身体防护：穿防静电工作服。</w:t>
            </w:r>
          </w:p>
        </w:tc>
        <w:tc>
          <w:tcPr>
            <w:tcW w:w="3934"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其它防护：工作现场严禁吸烟。避免高浓度吸入。进入罐、限制性空间或其它高浓度区作业，须有人监护。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54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上风处，并进行隔离，严格限制出入。切断火源。建议应急处理人员戴自给正压式呼吸器，穿防静电工作服。尽可能切断泄漏源。合理通风，加速扩散。如有可能，将漏出气用排风机送至空旷地方或装设适当喷头烧掉。漏气容器要妥善处理，修复、检验后再用。</w:t>
            </w: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Style w:val="70"/>
          <w:rFonts w:hint="eastAsia" w:ascii="方正仿宋_GBK" w:hAnsi="方正仿宋_GBK" w:eastAsia="方正仿宋_GBK" w:cs="方正仿宋_GBK"/>
          <w:b w:val="0"/>
          <w:bCs w:val="0"/>
          <w:kern w:val="0"/>
          <w:highlight w:val="none"/>
        </w:rPr>
        <w:br w:type="page"/>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表12 丙酮理化性质及危险特性</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60"/>
        <w:gridCol w:w="180"/>
        <w:gridCol w:w="1511"/>
        <w:gridCol w:w="829"/>
        <w:gridCol w:w="545"/>
        <w:gridCol w:w="45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 丙酮</w:t>
            </w:r>
          </w:p>
        </w:tc>
        <w:tc>
          <w:tcPr>
            <w:tcW w:w="334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英文名：acetone </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分子式：C3H6O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危险货物编号：31025</w:t>
            </w:r>
          </w:p>
        </w:tc>
        <w:tc>
          <w:tcPr>
            <w:tcW w:w="334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UN编号：1090</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CAS号：67-64-1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外观与形状: 无色透明易流动液体，有芳香气味，极易挥发。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 0.8</w:t>
            </w:r>
          </w:p>
        </w:tc>
        <w:tc>
          <w:tcPr>
            <w:tcW w:w="23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沸点（℃）：56.5</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相对密度（空气=1）:2.00</w:t>
            </w:r>
          </w:p>
        </w:tc>
        <w:tc>
          <w:tcPr>
            <w:tcW w:w="23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 -94.6</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 53.53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与水混溶，可混溶于乙醇、乙醚、氯仿、油类、烃类等多数有机溶剂。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其蒸气与空气可形成爆炸性混合物，遇明火、高热极易燃烧爆炸。与氧化剂能发生强烈反应。其蒸气比空气重，能在较低处扩散到相当远的地方，遇火源会着火回燃。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09"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急性中毒主要表现为对中枢神经系统的麻醉作用，出现乏力、恶心、头痛、头晕、易激动。重者发生呕吐、气急、痉挛，甚至昏迷。对眼、鼻、喉有刺激性。口服后，先有口唇、咽喉有烧灼感，后出现口干、呕吐、昏迷、酸中毒和酮症。慢性影响：长期接触该品出现眩晕、灼烧感、咽炎、支气管炎、乏力、易激动等。皮肤长期反复接触可致皮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93"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储存于阴凉、通风的库房。远离火种、热源。库温不宜超过26℃。保持容器密封。应与氧化剂、还原剂、碱类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6"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306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皮肤接触：脱去污染的衣着，用肥皂水和清水彻底冲洗皮肤。</w:t>
            </w:r>
          </w:p>
        </w:tc>
        <w:tc>
          <w:tcPr>
            <w:tcW w:w="3065"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眼睛接触：提起眼睑，用流动清水或生理盐水冲洗。就医。</w:t>
            </w:r>
          </w:p>
        </w:tc>
        <w:tc>
          <w:tcPr>
            <w:tcW w:w="251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食　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48"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　入：迅速脱离现场至空气新鲜处。保持呼吸道通畅。如呼吸困难，给输氧。如呼吸停止，立即进行人工呼吸。就医。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工程控制：生产过程密闭，全面通风。</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眼睛防护：一般不需要特殊防护，高浓度接触时可戴安全防护眼镜。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spacing w:line="260" w:lineRule="exact"/>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呼吸系统防护：空气中浓度超标时，佩戴过滤式防毒面具（半面罩）。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仿宋_GBK" w:hAnsi="方正仿宋_GBK" w:eastAsia="方正仿宋_GBK" w:cs="方正仿宋_GBK"/>
                <w:b w:val="0"/>
                <w:bCs w:val="0"/>
                <w:sz w:val="21"/>
                <w:szCs w:val="21"/>
                <w:highlight w:val="none"/>
              </w:rPr>
            </w:pP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身体防护：穿防静电工作服。</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手防护：戴橡胶耐油手套。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60" w:lineRule="exact"/>
              <w:textAlignment w:val="auto"/>
              <w:rPr>
                <w:rFonts w:hint="eastAsia" w:ascii="方正仿宋_GBK" w:hAnsi="方正仿宋_GBK" w:eastAsia="方正仿宋_GBK" w:cs="方正仿宋_GBK"/>
                <w:b w:val="0"/>
                <w:bCs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其它防护：工作现场严禁吸烟。注意个人清洁卫生。避免长期反复接触。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安全区，并进行隔离，严格限制出入。切断火源。建议应急处理人员戴自给正压式呼吸器，穿防静电工作服。尽可能切断泄漏源。防止流入下水道、排洪沟等限制性空间。小量泄漏：用砂土或其它不燃材料吸附或吸收。也可以用大量水冲洗，洗水稀释后放入废水系统。大量泄漏：构筑围堤或挖坑收容。用泡沫覆盖，降低蒸气灾害。用防爆泵转移至槽车或专用收集器内，回收或运至废物处理场所处置。</w:t>
            </w:r>
          </w:p>
        </w:tc>
      </w:tr>
    </w:tbl>
    <w:p>
      <w:pPr>
        <w:widowControl/>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表13 二甲苯理化性质及危险特性</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60"/>
        <w:gridCol w:w="180"/>
        <w:gridCol w:w="1511"/>
        <w:gridCol w:w="829"/>
        <w:gridCol w:w="545"/>
        <w:gridCol w:w="45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中文名:二甲苯</w:t>
            </w:r>
          </w:p>
        </w:tc>
        <w:tc>
          <w:tcPr>
            <w:tcW w:w="334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英文名：xylene</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分子式：C8H10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危险货物编号：33535</w:t>
            </w:r>
          </w:p>
        </w:tc>
        <w:tc>
          <w:tcPr>
            <w:tcW w:w="3343"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UN编号：1307</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CAS号：95-47-6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外观与形状: 无色透明液体，有类似甲苯的气味。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 0.88</w:t>
            </w:r>
          </w:p>
        </w:tc>
        <w:tc>
          <w:tcPr>
            <w:tcW w:w="23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沸点（℃）：144.4</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相对密度（空气=1）: 3.66</w:t>
            </w:r>
          </w:p>
        </w:tc>
        <w:tc>
          <w:tcPr>
            <w:tcW w:w="23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 -25.5</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 1.33(32℃)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3240"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燃爆危险：本品易燃，具刺激性。</w:t>
            </w:r>
          </w:p>
        </w:tc>
        <w:tc>
          <w:tcPr>
            <w:tcW w:w="5400"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爆炸极限%(V/V) ：1.0%~7.0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不溶于水，可混溶于乙醇、乙醚、氯仿等多数有机溶剂。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易燃，其蒸气与空气可形成爆炸性混合物，遇明火、高热能引起燃烧爆炸。与氧化剂能发生强烈反应。流速过快，容易产生和积聚静电。其蒸气比空气重，能在较低处扩散到相当远的地方，遇火源会着火回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09"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二甲苯对眼及上呼吸道有刺激作用，高浓度时对中枢神经系统有麻醉作用。急性中毒：短期内吸入较高浓度本品可出现眼及上呼吸道明显的刺激症状、眼结膜及咽充血、头晕、头痛、恶心、呕吐、胸闷、四肢无力、意识模糊、步态蹒跚。重者可有躁动、抽搐或昏迷。有的有癔病样发作。慢性影响：长期接触有神经衰弱综合征，女工有月经异常，工人常发生皮肤干燥、皲裂、皮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93"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储存于阴凉、通风的库房。远离火种、热源。库温不宜超过30℃。保持容器密封。应与氧化剂分开存放，切忌混储。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30"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喷水冷却容器，可能的话将容器从火场移至空旷处。灭火剂：泡沫、二氧化碳、干粉、砂土。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6"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306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皮肤接触：脱去污染的衣着，用肥皂水和清水彻底冲洗皮肤。</w:t>
            </w:r>
          </w:p>
        </w:tc>
        <w:tc>
          <w:tcPr>
            <w:tcW w:w="3065"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眼睛接触：提起眼睑，用流动清水或生理盐水冲洗。就医。</w:t>
            </w:r>
          </w:p>
        </w:tc>
        <w:tc>
          <w:tcPr>
            <w:tcW w:w="251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食　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748"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　入：迅速脱离现场至空气新鲜处。保持呼吸道通畅。如呼吸困难，给输氧。如呼吸停止，立即进行人工呼吸。就医。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工程控制：生产过程密闭，加强通风。</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呼吸系统防护：空气中浓度超标时，佩戴过滤式防毒面具（半面罩）。紧急事态抢救或撤离时，建议佩戴空气呼吸器。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身体防护：穿防毒物渗透工作服。</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手防护：戴橡胶耐油手套。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其它防护：工作现场禁止吸烟、进食和饮水。工作完毕，淋浴更衣。保持良好的卫生习惯。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安全区，并进行隔离，严格限制出入。切断火源。建议应急处理人员戴自给正压式呼吸器，穿防毒服。尽可能切断泄漏源。防止流入下水道、排洪沟等限制性空间。小量泄漏：用活性炭或其它惰性材料吸收。也可以用不燃性分散剂制成的乳液刷洗，洗液稀释后放入废水系统。大量泄漏：构筑围堤或挖坑收容。用泡沫覆盖，抑制蒸发。用防爆泵转移至槽车或专用收集器内，回收或运至废物处理场所处置。</w:t>
            </w:r>
          </w:p>
        </w:tc>
      </w:tr>
    </w:tbl>
    <w:p>
      <w:pPr>
        <w:keepNext w:val="0"/>
        <w:keepLines w:val="0"/>
        <w:pageBreakBefore w:val="0"/>
        <w:widowControl/>
        <w:tabs>
          <w:tab w:val="left" w:pos="6840"/>
        </w:tabs>
        <w:kinsoku/>
        <w:wordWrap/>
        <w:overflowPunct/>
        <w:topLinePunct w:val="0"/>
        <w:autoSpaceDE/>
        <w:autoSpaceDN/>
        <w:bidi w:val="0"/>
        <w:adjustRightInd/>
        <w:snapToGrid/>
        <w:spacing w:line="240" w:lineRule="auto"/>
        <w:jc w:val="center"/>
        <w:textAlignment w:val="auto"/>
        <w:outlineLvl w:val="9"/>
        <w:rPr>
          <w:rFonts w:hint="eastAsia" w:ascii="方正仿宋_GBK" w:hAnsi="方正仿宋_GBK" w:eastAsia="方正仿宋_GBK" w:cs="方正仿宋_GBK"/>
          <w:b w:val="0"/>
          <w:bCs w:val="0"/>
          <w:sz w:val="32"/>
          <w:szCs w:val="32"/>
          <w:highlight w:val="none"/>
        </w:rPr>
      </w:pPr>
      <w:r>
        <w:rPr>
          <w:rStyle w:val="70"/>
          <w:rFonts w:hint="eastAsia" w:ascii="方正仿宋_GBK" w:hAnsi="方正仿宋_GBK" w:eastAsia="方正仿宋_GBK" w:cs="方正仿宋_GBK"/>
          <w:b w:val="0"/>
          <w:bCs w:val="0"/>
          <w:kern w:val="0"/>
          <w:sz w:val="21"/>
          <w:szCs w:val="21"/>
          <w:highlight w:val="none"/>
        </w:rPr>
        <w:br w:type="page"/>
      </w:r>
      <w:r>
        <w:rPr>
          <w:rFonts w:hint="eastAsia" w:ascii="方正仿宋_GBK" w:hAnsi="方正仿宋_GBK" w:eastAsia="方正仿宋_GBK" w:cs="方正仿宋_GBK"/>
          <w:b w:val="0"/>
          <w:bCs w:val="0"/>
          <w:sz w:val="32"/>
          <w:szCs w:val="32"/>
          <w:highlight w:val="none"/>
        </w:rPr>
        <w:t>表14 铝粉理化性质及危险特性</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60"/>
        <w:gridCol w:w="424"/>
        <w:gridCol w:w="1267"/>
        <w:gridCol w:w="829"/>
        <w:gridCol w:w="545"/>
        <w:gridCol w:w="45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 铝粉</w:t>
            </w:r>
          </w:p>
        </w:tc>
        <w:tc>
          <w:tcPr>
            <w:tcW w:w="309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英文名：aluminium powder</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危险货物编号：43013</w:t>
            </w:r>
          </w:p>
        </w:tc>
        <w:tc>
          <w:tcPr>
            <w:tcW w:w="309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UN编号：1396</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CAS号：7429-90-5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外观与形状:银白色粉末。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 2.70</w:t>
            </w:r>
          </w:p>
        </w:tc>
        <w:tc>
          <w:tcPr>
            <w:tcW w:w="2096"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沸点（℃）：2056</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燃烧热(kJ/mol): 822.9</w:t>
            </w:r>
          </w:p>
        </w:tc>
        <w:tc>
          <w:tcPr>
            <w:tcW w:w="2096"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 660</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 0.13(1284℃)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燃爆危险：本品遇湿易燃，具刺激性。</w:t>
            </w:r>
          </w:p>
        </w:tc>
        <w:tc>
          <w:tcPr>
            <w:tcW w:w="5156"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爆炸极限%(V/V)：37～50mg/m3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不溶于水，溶于碱、盐酸、硫酸。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危险特性：大量粉尘遇潮湿、水蒸气能自燃。与氧化剂混合能形成爆炸性混合物。与氟、氯等接触会发生剧烈的化学反应。与酸类或与强碱接触也能产生氢气，引起燃烧爆炸。粉体与空气可形成爆炸性混合物, 当达到一定浓度时, 遇火星会发生爆炸。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09"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长期吸入可致铝尘肺。表现为消瘦、极易疲劳、呼吸困难、咳嗽、咳痰等。溅入眼内，可发生局灶性坏死，角膜色素沉着，晶体膜改变及玻璃体混浊。对鼻、口、性器官粘膜有刺激性，甚至发生溃疡。可引起痤疮、湿疹、皮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93"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储存于阴凉、干燥、通风良好的库房。远离火种、热源。包装密封。应与氧化剂、酸类、卤素等分开存放，切忌混储。采用防爆型照明、通风设施。禁止使用易产生火花的机械设备和工具。储区应备有合适的材料收容泄漏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0"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严禁用水、泡沫、二氧化碳扑救。可用适当的干砂、石粉将火闷熄。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6"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306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皮肤接触：脱去污染的衣着，用肥皂水和清水彻底冲洗皮肤。</w:t>
            </w:r>
          </w:p>
        </w:tc>
        <w:tc>
          <w:tcPr>
            <w:tcW w:w="3065"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眼睛接触：立即提起眼睑，用大量流动清水或生理盐水彻底冲洗至少15分钟。就医。</w:t>
            </w:r>
          </w:p>
        </w:tc>
        <w:tc>
          <w:tcPr>
            <w:tcW w:w="251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食　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44"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　入：脱离现场至空气新鲜处。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工程控制：密闭操作，局部排风。最好采用湿式操作。</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呼吸系统防护：空气中粉尘浓度超标时，应该佩戴自吸过滤式防尘口罩。必要时，建议佩戴空气呼吸器。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身体防护：穿防静电工作服。</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其它防护：实行就业前和定期的体检。防止尘肺。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隔离泄漏污染区，限制出入。切断火源。建议应急处理人员戴自给正压式呼吸器，穿防静电工作服。不要直接接触泄漏物。小量泄漏：避免扬尘，用洁净的铲子收集于干燥、洁净、有盖的容器中。转移回收。大量泄漏：用塑料布、帆布覆盖。使用无火花工具转移回收。</w:t>
            </w:r>
          </w:p>
        </w:tc>
      </w:tr>
    </w:tbl>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p>
      <w:pPr>
        <w:widowControl/>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表15 硫酸理化性质及危险特性</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3096"/>
        <w:gridCol w:w="429"/>
        <w:gridCol w:w="1282"/>
        <w:gridCol w:w="840"/>
        <w:gridCol w:w="550"/>
        <w:gridCol w:w="464"/>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352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 铝粉</w:t>
            </w:r>
          </w:p>
        </w:tc>
        <w:tc>
          <w:tcPr>
            <w:tcW w:w="3136"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英文名：aluminium powder</w:t>
            </w:r>
          </w:p>
        </w:tc>
        <w:tc>
          <w:tcPr>
            <w:tcW w:w="208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52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危险货物编号：43013</w:t>
            </w:r>
          </w:p>
        </w:tc>
        <w:tc>
          <w:tcPr>
            <w:tcW w:w="3136"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UN编号：1396</w:t>
            </w:r>
          </w:p>
        </w:tc>
        <w:tc>
          <w:tcPr>
            <w:tcW w:w="208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CAS号：7429-90-5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外观与形状:银白色粉末。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52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 2.70</w:t>
            </w:r>
          </w:p>
        </w:tc>
        <w:tc>
          <w:tcPr>
            <w:tcW w:w="2122"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沸点（℃）：2056</w:t>
            </w:r>
          </w:p>
        </w:tc>
        <w:tc>
          <w:tcPr>
            <w:tcW w:w="3094"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52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燃烧热(kJ/mol): 822.9</w:t>
            </w:r>
          </w:p>
        </w:tc>
        <w:tc>
          <w:tcPr>
            <w:tcW w:w="2122"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 660</w:t>
            </w:r>
          </w:p>
        </w:tc>
        <w:tc>
          <w:tcPr>
            <w:tcW w:w="3094"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 0.13(1284℃)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52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燃爆危险：本品遇湿易燃，具刺激性。</w:t>
            </w:r>
          </w:p>
        </w:tc>
        <w:tc>
          <w:tcPr>
            <w:tcW w:w="5216"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爆炸极限%(V/V)：37～50mg/m3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不溶于水，溶于碱、盐酸、硫酸。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危险特性：大量粉尘遇潮湿、水蒸气能自燃。与氧化剂混合能形成爆炸性混合物。与氟、氯等接触会发生剧烈的化学反应。与酸类或与强碱接触也能产生氢气，引起燃烧爆炸。粉体与空气可形成爆炸性混合物, 当达到一定浓度时, 遇火星会发生爆炸。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jc w:val="center"/>
        </w:trPr>
        <w:tc>
          <w:tcPr>
            <w:tcW w:w="546"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09" w:hRule="atLeast"/>
          <w:jc w:val="center"/>
        </w:trPr>
        <w:tc>
          <w:tcPr>
            <w:tcW w:w="546"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长期吸入可致铝尘肺。表现为消瘦、极易疲劳、呼吸困难、咳嗽、咳痰等。溅入眼内，可发生局灶性坏死，角膜色素沉着，晶体膜改变及玻璃体混浊。对鼻、口、性器官粘膜有刺激性，甚至发生溃疡。可引起痤疮、湿疹、皮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93" w:hRule="atLeast"/>
          <w:jc w:val="center"/>
        </w:trPr>
        <w:tc>
          <w:tcPr>
            <w:tcW w:w="54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储存于阴凉、干燥、通风良好的库房。远离火种、热源。包装密封。应与氧化剂、酸类、卤素等分开存放，切忌混储。采用防爆型照明、通风设施。禁止使用易产生火花的机械设备和工具。储区应备有合适的材料收容泄漏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0" w:hRule="atLeast"/>
          <w:jc w:val="center"/>
        </w:trPr>
        <w:tc>
          <w:tcPr>
            <w:tcW w:w="54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严禁用水、泡沫、二氧化碳扑救。可用适当的干砂、石粉将火闷熄。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6" w:hRule="atLeas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309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皮肤接触：脱去污染的衣着，用肥皂水和清水彻底冲洗皮肤。</w:t>
            </w:r>
          </w:p>
        </w:tc>
        <w:tc>
          <w:tcPr>
            <w:tcW w:w="3101"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眼睛接触：立即提起眼睑，用大量流动清水或生理盐水彻底冲洗至少15分钟。就医。</w:t>
            </w:r>
          </w:p>
        </w:tc>
        <w:tc>
          <w:tcPr>
            <w:tcW w:w="254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食　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44"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　入：脱离现场至空气新鲜处。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807"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工程控制：密闭操作，局部排风。最好采用湿式操作。</w:t>
            </w:r>
          </w:p>
        </w:tc>
        <w:tc>
          <w:tcPr>
            <w:tcW w:w="3934"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眼睛防护：戴化学安全防护眼镜。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呼吸系统防护：空气中粉尘浓度超标时，应该佩戴自吸过滤式防尘口罩。必要时，建议佩戴空气呼吸器。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807"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身体防护：穿防静电工作服。</w:t>
            </w:r>
          </w:p>
        </w:tc>
        <w:tc>
          <w:tcPr>
            <w:tcW w:w="3934"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手防护：戴一般作业防护手套。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6"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其它防护：实行就业前和定期的体检。防止尘肺。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546"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741"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隔离泄漏污染区，限制出入。切断火源。建议应急处理人员戴自给正压式呼吸器，穿防静电工作服。不要直接接触泄漏物。小量泄漏：避免扬尘，用洁净的铲子收集于干燥、洁净、有盖的容器中。转移回收。大量泄漏：用塑料布、帆布覆盖。使用无火花工具转移回收。</w:t>
            </w:r>
          </w:p>
        </w:tc>
      </w:tr>
    </w:tbl>
    <w:p>
      <w:pPr>
        <w:tabs>
          <w:tab w:val="left" w:pos="6840"/>
        </w:tabs>
        <w:spacing w:line="320" w:lineRule="exact"/>
        <w:rPr>
          <w:rStyle w:val="70"/>
          <w:rFonts w:hint="eastAsia" w:ascii="方正仿宋_GBK" w:hAnsi="方正仿宋_GBK" w:eastAsia="方正仿宋_GBK" w:cs="方正仿宋_GBK"/>
          <w:b w:val="0"/>
          <w:bCs w:val="0"/>
          <w:kern w:val="0"/>
          <w:sz w:val="21"/>
          <w:szCs w:val="21"/>
          <w:highlight w:val="none"/>
        </w:rPr>
      </w:pPr>
    </w:p>
    <w:p>
      <w:pPr>
        <w:widowControl/>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br w:type="page"/>
      </w:r>
      <w:r>
        <w:rPr>
          <w:rFonts w:hint="eastAsia" w:ascii="方正仿宋_GBK" w:hAnsi="方正仿宋_GBK" w:eastAsia="方正仿宋_GBK" w:cs="方正仿宋_GBK"/>
          <w:b w:val="0"/>
          <w:bCs w:val="0"/>
          <w:sz w:val="32"/>
          <w:szCs w:val="32"/>
          <w:highlight w:val="none"/>
        </w:rPr>
        <w:t>表16 丙烯酸理化性质及危险特性</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060"/>
        <w:gridCol w:w="424"/>
        <w:gridCol w:w="1267"/>
        <w:gridCol w:w="829"/>
        <w:gridCol w:w="545"/>
        <w:gridCol w:w="458"/>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标识</w:t>
            </w: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中文名: 丙烯酸</w:t>
            </w:r>
          </w:p>
        </w:tc>
        <w:tc>
          <w:tcPr>
            <w:tcW w:w="309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英文名：acrylic acid</w:t>
            </w:r>
            <w:r>
              <w:rPr>
                <w:rStyle w:val="70"/>
                <w:rFonts w:hint="eastAsia" w:ascii="方正仿宋_GBK" w:hAnsi="方正仿宋_GBK" w:eastAsia="方正仿宋_GBK" w:cs="方正仿宋_GBK"/>
                <w:b w:val="0"/>
                <w:bCs w:val="0"/>
                <w:kern w:val="0"/>
                <w:sz w:val="21"/>
                <w:szCs w:val="21"/>
                <w:highlight w:val="none"/>
              </w:rPr>
              <w:br w:type="textWrapping"/>
            </w:r>
            <w:r>
              <w:rPr>
                <w:rStyle w:val="70"/>
                <w:rFonts w:hint="eastAsia" w:ascii="方正仿宋_GBK" w:hAnsi="方正仿宋_GBK" w:eastAsia="方正仿宋_GBK" w:cs="方正仿宋_GBK"/>
                <w:b w:val="0"/>
                <w:bCs w:val="0"/>
                <w:kern w:val="0"/>
                <w:sz w:val="21"/>
                <w:szCs w:val="21"/>
                <w:highlight w:val="none"/>
              </w:rPr>
              <w:t>propenoic acid</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分子式：C3H4O2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危险货物编号：81617</w:t>
            </w:r>
          </w:p>
        </w:tc>
        <w:tc>
          <w:tcPr>
            <w:tcW w:w="309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UN编号：2218</w:t>
            </w:r>
          </w:p>
        </w:tc>
        <w:tc>
          <w:tcPr>
            <w:tcW w:w="2057"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CAS号：79-10-7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理化性质</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外观与形状: 无色液体，有刺激性气味。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相对密度（水=1）: 1.05</w:t>
            </w:r>
          </w:p>
        </w:tc>
        <w:tc>
          <w:tcPr>
            <w:tcW w:w="2096"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沸点（℃）：141</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闪点（℃）：无意义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相对蒸气密度(空气=1): 2.45</w:t>
            </w:r>
          </w:p>
        </w:tc>
        <w:tc>
          <w:tcPr>
            <w:tcW w:w="2096"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熔点（℃）: 14</w:t>
            </w:r>
          </w:p>
        </w:tc>
        <w:tc>
          <w:tcPr>
            <w:tcW w:w="3060"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饱和蒸汽压（KPa）: 1.33(39.9℃)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3484"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燃爆危险：本品易燃，具腐蚀性、强刺激性，可致人体灼伤。</w:t>
            </w:r>
          </w:p>
        </w:tc>
        <w:tc>
          <w:tcPr>
            <w:tcW w:w="5156" w:type="dxa"/>
            <w:gridSpan w:val="5"/>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爆炸极限%(V/V)：2.4～8.0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溶解性: 与水混溶，可混溶于乙醇、乙醚。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危险特性：易燃，其蒸气与空气可形成爆炸性混合物，遇明火、高热能引起燃烧爆炸。与氧化剂能发生强烈反应。若遇高热，可发生聚合反应，放出大量热量而引起容器破裂和爆炸事故。遇热、光、水分、过氧化物及铁质易自聚而引起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76"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侵入途径：吸入、食入、经皮吸收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09" w:hRule="atLeast"/>
          <w:jc w:val="center"/>
        </w:trPr>
        <w:tc>
          <w:tcPr>
            <w:tcW w:w="540" w:type="dxa"/>
            <w:vMerge w:val="continue"/>
            <w:textDirection w:val="tbRlV"/>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健康危害：本品对皮肤、眼睛和呼吸道有强烈刺激作用。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293"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包装与储运</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储存注意事项：通常商品加有阻聚剂。储存于阴凉、通风的库房。远离火种、热源。库温不宜超过５℃（装于受压容器中例外）。库内湿度最好不大于85％。包装要求密封，不可与空气接触。应与氧化剂、碱类分开存放，切忌混储。不宜大量储存或久存。采用防爆型照明、通风设施。禁止使用易产生火花的机械设备和工具。储区应备有泄漏应急处理设备和合适的收容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810"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灭火方法</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消防人员须戴好防毒面具，在安全距离以外，在上风向灭火。用水喷射逸出液体，使其稀释成不燃性混合物，并用雾状水保护消防人员。灭火剂：雾状水、抗溶性泡沫、干粉、二氧化碳。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26"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急救措施</w:t>
            </w:r>
          </w:p>
        </w:tc>
        <w:tc>
          <w:tcPr>
            <w:tcW w:w="306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皮肤接触：立即脱去污染的衣着，用大量流动清水冲洗至少15分钟。就医。</w:t>
            </w:r>
          </w:p>
        </w:tc>
        <w:tc>
          <w:tcPr>
            <w:tcW w:w="3065"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眼睛接触：立即提起眼睑，用大量流动清水或生理盐水彻底冲洗至少15分钟。就医。</w:t>
            </w:r>
          </w:p>
        </w:tc>
        <w:tc>
          <w:tcPr>
            <w:tcW w:w="2515" w:type="dxa"/>
            <w:gridSpan w:val="2"/>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食　入：用水漱口，给饮牛奶或蛋清。就医。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344"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吸　入：迅速脱离现场至空气新鲜处。保持呼吸道通畅。如呼吸困难，给输氧。如呼吸停止，立即进行人工呼吸。就医。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restart"/>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防护措施</w:t>
            </w: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工程控制：生产过程密闭，加强通风。提供安全淋浴和洗眼设备。</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眼睛防护：呼吸系统防护中已作防护。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呼吸系统防护：可能接触其蒸气时，必须佩戴自吸过滤式防毒面具（全面罩）或直接式防毒面具（半面罩）。紧急事态抢救或撤离时，佩戴自给式呼吸器。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4751" w:type="dxa"/>
            <w:gridSpan w:val="3"/>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身体防护：穿橡胶耐酸碱服。</w:t>
            </w:r>
          </w:p>
        </w:tc>
        <w:tc>
          <w:tcPr>
            <w:tcW w:w="3889" w:type="dxa"/>
            <w:gridSpan w:val="4"/>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手防护：戴橡胶耐酸碱手套。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20" w:hRule="atLeast"/>
          <w:jc w:val="center"/>
        </w:trPr>
        <w:tc>
          <w:tcPr>
            <w:tcW w:w="540" w:type="dxa"/>
            <w:vMerge w:val="continue"/>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其它防护：工作场所禁止吸烟、进食和饮水，饭前要洗手。工作完毕，淋浴更衣。注意个人清洁卫生。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134" w:hRule="atLeast"/>
          <w:jc w:val="center"/>
        </w:trPr>
        <w:tc>
          <w:tcPr>
            <w:tcW w:w="540" w:type="dxa"/>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jc w:val="center"/>
              <w:textAlignment w:val="auto"/>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泄漏处理</w:t>
            </w:r>
          </w:p>
        </w:tc>
        <w:tc>
          <w:tcPr>
            <w:tcW w:w="8640" w:type="dxa"/>
            <w:gridSpan w:val="7"/>
            <w:vAlign w:val="center"/>
          </w:tcPr>
          <w:p>
            <w:pPr>
              <w:keepNext w:val="0"/>
              <w:keepLines w:val="0"/>
              <w:pageBreakBefore w:val="0"/>
              <w:widowControl/>
              <w:tabs>
                <w:tab w:val="left" w:pos="6840"/>
              </w:tabs>
              <w:kinsoku/>
              <w:wordWrap/>
              <w:overflowPunct/>
              <w:topLinePunct w:val="0"/>
              <w:autoSpaceDE/>
              <w:autoSpaceDN/>
              <w:bidi w:val="0"/>
              <w:adjustRightInd/>
              <w:snapToGrid/>
              <w:spacing w:line="260" w:lineRule="exact"/>
              <w:textAlignment w:val="auto"/>
              <w:outlineLvl w:val="9"/>
              <w:rPr>
                <w:rStyle w:val="70"/>
                <w:rFonts w:hint="eastAsia" w:ascii="方正仿宋_GBK" w:hAnsi="方正仿宋_GBK" w:eastAsia="方正仿宋_GBK" w:cs="方正仿宋_GBK"/>
                <w:b w:val="0"/>
                <w:bCs w:val="0"/>
                <w:kern w:val="0"/>
                <w:sz w:val="21"/>
                <w:szCs w:val="21"/>
                <w:highlight w:val="none"/>
              </w:rPr>
            </w:pPr>
            <w:r>
              <w:rPr>
                <w:rStyle w:val="70"/>
                <w:rFonts w:hint="eastAsia" w:ascii="方正仿宋_GBK" w:hAnsi="方正仿宋_GBK" w:eastAsia="方正仿宋_GBK" w:cs="方正仿宋_GBK"/>
                <w:b w:val="0"/>
                <w:bCs w:val="0"/>
                <w:kern w:val="0"/>
                <w:sz w:val="21"/>
                <w:szCs w:val="21"/>
                <w:highlight w:val="none"/>
              </w:rPr>
              <w:t>迅速撤离泄漏污染区人员至安全区，并进行隔离，严格限制出入。切断火源。建议应急处理人员戴自给正压式呼吸器，穿防酸碱工作服。不要直接接触泄漏物。尽可能切断泄漏源。防止流入下水道、排洪沟等限制性空间。小量泄漏：用砂土或其它不燃材料吸附或吸收。大量泄漏：构筑围堤或挖坑收容。用防爆泵转移至槽车或专用收集器内，回收或运至废物处理场所处置。</w:t>
            </w: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textAlignment w:val="auto"/>
        <w:outlineLvl w:val="9"/>
        <w:rPr>
          <w:rStyle w:val="70"/>
          <w:rFonts w:hint="eastAsia" w:ascii="方正仿宋_GBK" w:hAnsi="方正仿宋_GBK" w:eastAsia="方正仿宋_GBK" w:cs="方正仿宋_GBK"/>
          <w:b w:val="0"/>
          <w:bCs w:val="0"/>
          <w:kern w:val="0"/>
          <w:sz w:val="21"/>
          <w:szCs w:val="21"/>
          <w:highlight w:val="none"/>
        </w:rPr>
        <w:sectPr>
          <w:pgSz w:w="11850" w:h="16783"/>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AndChars" w:linePitch="577" w:charSpace="-1251"/>
        </w:sectPr>
      </w:pP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pPr>
      <w:bookmarkStart w:id="121" w:name="_Toc23017"/>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附件7</w:t>
      </w:r>
      <w:bookmarkEnd w:id="121"/>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t>沙坪坝区危险化学品生产安全事故</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highlight w:val="none"/>
          <w:u w:val="none"/>
          <w:lang w:val="en-US" w:eastAsia="zh-CN" w:bidi="ar-SA"/>
          <w14:textFill>
            <w14:solidFill>
              <w14:schemeClr w14:val="tx1"/>
            </w14:solidFill>
          </w14:textFill>
        </w:rPr>
        <w:t>相关应急救援队伍</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仿宋_GBK" w:hAnsi="方正仿宋_GBK" w:eastAsia="方正仿宋_GBK" w:cs="方正仿宋_GBK"/>
          <w:b w:val="0"/>
          <w:bCs w:val="0"/>
          <w:color w:val="000000" w:themeColor="text1"/>
          <w:sz w:val="44"/>
          <w:szCs w:val="44"/>
          <w:highlight w:val="none"/>
          <w:u w:val="none"/>
          <w:lang w:val="en-US" w:eastAsia="zh-CN" w:bidi="ar-SA"/>
          <w14:textFill>
            <w14:solidFill>
              <w14:schemeClr w14:val="tx1"/>
            </w14:solidFill>
          </w14:textFill>
        </w:rPr>
      </w:pPr>
    </w:p>
    <w:tbl>
      <w:tblPr>
        <w:tblStyle w:val="17"/>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170"/>
        <w:gridCol w:w="2060"/>
        <w:gridCol w:w="1530"/>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6" w:type="dxa"/>
            <w:vMerge w:val="restart"/>
            <w:tcBorders>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1"/>
                <w:szCs w:val="21"/>
                <w:highlight w:val="none"/>
                <w:vertAlign w:val="baseline"/>
                <w:lang w:eastAsia="zh-CN"/>
              </w:rPr>
            </w:pPr>
            <w:r>
              <w:rPr>
                <w:rFonts w:hint="eastAsia" w:ascii="方正黑体_GBK" w:hAnsi="方正黑体_GBK" w:eastAsia="方正黑体_GBK" w:cs="方正黑体_GBK"/>
                <w:b w:val="0"/>
                <w:bCs w:val="0"/>
                <w:sz w:val="21"/>
                <w:szCs w:val="21"/>
                <w:highlight w:val="none"/>
                <w:vertAlign w:val="baseline"/>
                <w:lang w:eastAsia="zh-CN"/>
              </w:rPr>
              <w:t>类</w:t>
            </w:r>
            <w:r>
              <w:rPr>
                <w:rFonts w:hint="eastAsia" w:ascii="方正黑体_GBK" w:hAnsi="方正黑体_GBK" w:eastAsia="方正黑体_GBK" w:cs="方正黑体_GBK"/>
                <w:b w:val="0"/>
                <w:bCs w:val="0"/>
                <w:sz w:val="21"/>
                <w:szCs w:val="21"/>
                <w:highlight w:val="none"/>
                <w:vertAlign w:val="baseline"/>
                <w:lang w:val="en-US" w:eastAsia="zh-CN"/>
              </w:rPr>
              <w:t xml:space="preserve"> </w:t>
            </w:r>
            <w:r>
              <w:rPr>
                <w:rFonts w:hint="eastAsia" w:ascii="方正黑体_GBK" w:hAnsi="方正黑体_GBK" w:eastAsia="方正黑体_GBK" w:cs="方正黑体_GBK"/>
                <w:b w:val="0"/>
                <w:bCs w:val="0"/>
                <w:sz w:val="21"/>
                <w:szCs w:val="21"/>
                <w:highlight w:val="none"/>
                <w:vertAlign w:val="baseline"/>
                <w:lang w:eastAsia="zh-CN"/>
              </w:rPr>
              <w:t>别</w:t>
            </w:r>
          </w:p>
        </w:tc>
        <w:tc>
          <w:tcPr>
            <w:tcW w:w="2170" w:type="dxa"/>
            <w:vMerge w:val="restart"/>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1"/>
                <w:szCs w:val="21"/>
                <w:highlight w:val="none"/>
                <w:vertAlign w:val="baseline"/>
                <w:lang w:eastAsia="zh-CN"/>
              </w:rPr>
            </w:pPr>
            <w:r>
              <w:rPr>
                <w:rFonts w:hint="eastAsia" w:ascii="方正黑体_GBK" w:hAnsi="方正黑体_GBK" w:eastAsia="方正黑体_GBK" w:cs="方正黑体_GBK"/>
                <w:b w:val="0"/>
                <w:bCs w:val="0"/>
                <w:sz w:val="21"/>
                <w:szCs w:val="21"/>
                <w:highlight w:val="none"/>
                <w:vertAlign w:val="baseline"/>
                <w:lang w:eastAsia="zh-CN"/>
              </w:rPr>
              <w:t>名</w:t>
            </w:r>
            <w:r>
              <w:rPr>
                <w:rFonts w:hint="eastAsia" w:ascii="方正黑体_GBK" w:hAnsi="方正黑体_GBK" w:eastAsia="方正黑体_GBK" w:cs="方正黑体_GBK"/>
                <w:b w:val="0"/>
                <w:bCs w:val="0"/>
                <w:sz w:val="21"/>
                <w:szCs w:val="21"/>
                <w:highlight w:val="none"/>
                <w:vertAlign w:val="baseline"/>
                <w:lang w:val="en-US" w:eastAsia="zh-CN"/>
              </w:rPr>
              <w:t xml:space="preserve">  </w:t>
            </w:r>
            <w:r>
              <w:rPr>
                <w:rFonts w:hint="eastAsia" w:ascii="方正黑体_GBK" w:hAnsi="方正黑体_GBK" w:eastAsia="方正黑体_GBK" w:cs="方正黑体_GBK"/>
                <w:b w:val="0"/>
                <w:bCs w:val="0"/>
                <w:sz w:val="21"/>
                <w:szCs w:val="21"/>
                <w:highlight w:val="none"/>
                <w:vertAlign w:val="baseline"/>
                <w:lang w:eastAsia="zh-CN"/>
              </w:rPr>
              <w:t>称</w:t>
            </w:r>
          </w:p>
        </w:tc>
        <w:tc>
          <w:tcPr>
            <w:tcW w:w="2060" w:type="dxa"/>
            <w:vMerge w:val="restart"/>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1"/>
                <w:szCs w:val="21"/>
                <w:highlight w:val="none"/>
                <w:vertAlign w:val="baseline"/>
                <w:lang w:eastAsia="zh-CN"/>
              </w:rPr>
            </w:pPr>
            <w:r>
              <w:rPr>
                <w:rFonts w:hint="eastAsia" w:ascii="方正黑体_GBK" w:hAnsi="方正黑体_GBK" w:eastAsia="方正黑体_GBK" w:cs="方正黑体_GBK"/>
                <w:b w:val="0"/>
                <w:bCs w:val="0"/>
                <w:sz w:val="21"/>
                <w:szCs w:val="21"/>
                <w:highlight w:val="none"/>
                <w:vertAlign w:val="baseline"/>
                <w:lang w:eastAsia="zh-CN"/>
              </w:rPr>
              <w:t>责任单位</w:t>
            </w:r>
          </w:p>
        </w:tc>
        <w:tc>
          <w:tcPr>
            <w:tcW w:w="1530" w:type="dxa"/>
            <w:vMerge w:val="restart"/>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1"/>
                <w:szCs w:val="21"/>
                <w:highlight w:val="none"/>
                <w:vertAlign w:val="baseline"/>
                <w:lang w:eastAsia="zh-CN"/>
              </w:rPr>
            </w:pPr>
            <w:r>
              <w:rPr>
                <w:rFonts w:hint="eastAsia" w:ascii="方正黑体_GBK" w:hAnsi="方正黑体_GBK" w:eastAsia="方正黑体_GBK" w:cs="方正黑体_GBK"/>
                <w:b w:val="0"/>
                <w:bCs w:val="0"/>
                <w:sz w:val="21"/>
                <w:szCs w:val="21"/>
                <w:highlight w:val="none"/>
                <w:vertAlign w:val="baseline"/>
                <w:lang w:eastAsia="zh-CN"/>
              </w:rPr>
              <w:t>人</w:t>
            </w:r>
            <w:r>
              <w:rPr>
                <w:rFonts w:hint="eastAsia" w:ascii="方正黑体_GBK" w:hAnsi="方正黑体_GBK" w:eastAsia="方正黑体_GBK" w:cs="方正黑体_GBK"/>
                <w:b w:val="0"/>
                <w:bCs w:val="0"/>
                <w:sz w:val="21"/>
                <w:szCs w:val="21"/>
                <w:highlight w:val="none"/>
                <w:vertAlign w:val="baseline"/>
                <w:lang w:val="en-US" w:eastAsia="zh-CN"/>
              </w:rPr>
              <w:t xml:space="preserve"> </w:t>
            </w:r>
            <w:r>
              <w:rPr>
                <w:rFonts w:hint="eastAsia" w:ascii="方正黑体_GBK" w:hAnsi="方正黑体_GBK" w:eastAsia="方正黑体_GBK" w:cs="方正黑体_GBK"/>
                <w:b w:val="0"/>
                <w:bCs w:val="0"/>
                <w:sz w:val="21"/>
                <w:szCs w:val="21"/>
                <w:highlight w:val="none"/>
                <w:vertAlign w:val="baseline"/>
                <w:lang w:eastAsia="zh-CN"/>
              </w:rPr>
              <w:t>数</w:t>
            </w:r>
          </w:p>
        </w:tc>
        <w:tc>
          <w:tcPr>
            <w:tcW w:w="1617" w:type="dxa"/>
            <w:vMerge w:val="restart"/>
            <w:tcBorders>
              <w:left w:val="single" w:color="auto" w:sz="4" w:space="0"/>
              <w:right w:val="single" w:color="auto" w:sz="4" w:space="0"/>
            </w:tcBorders>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1"/>
                <w:szCs w:val="21"/>
                <w:highlight w:val="none"/>
                <w:vertAlign w:val="baseline"/>
                <w:lang w:val="en-US" w:eastAsia="zh-CN"/>
              </w:rPr>
            </w:pPr>
            <w:r>
              <w:rPr>
                <w:rFonts w:hint="eastAsia" w:ascii="方正黑体_GBK" w:hAnsi="方正黑体_GBK" w:eastAsia="方正黑体_GBK" w:cs="方正黑体_GBK"/>
                <w:b w:val="0"/>
                <w:bCs w:val="0"/>
                <w:sz w:val="21"/>
                <w:szCs w:val="21"/>
                <w:highlight w:val="none"/>
                <w:vertAlign w:val="baseline"/>
                <w:lang w:val="en-US" w:eastAsia="zh-CN"/>
              </w:rPr>
              <w:t>24小时</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黑体_GBK" w:hAnsi="方正黑体_GBK" w:eastAsia="方正黑体_GBK" w:cs="方正黑体_GBK"/>
                <w:b w:val="0"/>
                <w:bCs w:val="0"/>
                <w:sz w:val="21"/>
                <w:szCs w:val="21"/>
                <w:highlight w:val="none"/>
                <w:vertAlign w:val="baseline"/>
                <w:lang w:eastAsia="zh-CN"/>
              </w:rPr>
            </w:pPr>
            <w:r>
              <w:rPr>
                <w:rFonts w:hint="eastAsia" w:ascii="方正黑体_GBK" w:hAnsi="方正黑体_GBK" w:eastAsia="方正黑体_GBK" w:cs="方正黑体_GBK"/>
                <w:b w:val="0"/>
                <w:bCs w:val="0"/>
                <w:sz w:val="21"/>
                <w:szCs w:val="21"/>
                <w:highlight w:val="none"/>
                <w:vertAlign w:val="baseline"/>
                <w:lang w:eastAsia="zh-CN"/>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06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15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1617"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常备</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队伍</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w:t>
            </w:r>
            <w:r>
              <w:rPr>
                <w:rFonts w:hint="eastAsia" w:ascii="方正仿宋_GBK" w:hAnsi="方正仿宋_GBK" w:eastAsia="方正仿宋_GBK" w:cs="方正仿宋_GBK"/>
                <w:b w:val="0"/>
                <w:bCs w:val="0"/>
                <w:sz w:val="21"/>
                <w:szCs w:val="21"/>
                <w:highlight w:val="none"/>
                <w:vertAlign w:val="baseline"/>
                <w:lang w:val="en-US" w:eastAsia="zh-CN"/>
              </w:rPr>
              <w:t>4支</w:t>
            </w:r>
            <w:r>
              <w:rPr>
                <w:rFonts w:hint="eastAsia" w:ascii="方正仿宋_GBK" w:hAnsi="方正仿宋_GBK" w:eastAsia="方正仿宋_GBK" w:cs="方正仿宋_GBK"/>
                <w:b w:val="0"/>
                <w:bCs w:val="0"/>
                <w:sz w:val="21"/>
                <w:szCs w:val="21"/>
                <w:highlight w:val="none"/>
                <w:vertAlign w:val="baseline"/>
                <w:lang w:eastAsia="zh-CN"/>
              </w:rPr>
              <w:t>）</w:t>
            </w: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区消防救援支队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区消防救援支队</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262（9个中队）</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65636119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区综合应急救援队</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东部分队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区应急局、磁器口街道</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24</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65476480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区综合应急救援队</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西部分队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区应急局、青木关镇</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10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65073119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民兵应急连</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区人武部</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100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65465908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专业</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队伍</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（4支）</w:t>
            </w: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区消防救援支队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区消防救援支队</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262（9个中队）</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65636119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工程机械维修排</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迈瑞城投公司</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30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65305006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道路抢险应急救援队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区公路养护中心</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30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65310028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市政设施应急救援队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区城市管理局</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180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65304696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环境应急救援队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区生态环境局</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65314510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保障</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队伍</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w:t>
            </w:r>
            <w:r>
              <w:rPr>
                <w:rFonts w:hint="eastAsia" w:ascii="方正仿宋_GBK" w:hAnsi="方正仿宋_GBK" w:eastAsia="方正仿宋_GBK" w:cs="方正仿宋_GBK"/>
                <w:b w:val="0"/>
                <w:bCs w:val="0"/>
                <w:sz w:val="21"/>
                <w:szCs w:val="21"/>
                <w:highlight w:val="none"/>
                <w:vertAlign w:val="baseline"/>
                <w:lang w:val="en-US" w:eastAsia="zh-CN"/>
              </w:rPr>
              <w:t>6支</w:t>
            </w:r>
            <w:r>
              <w:rPr>
                <w:rFonts w:hint="eastAsia" w:ascii="方正仿宋_GBK" w:hAnsi="方正仿宋_GBK" w:eastAsia="方正仿宋_GBK" w:cs="方正仿宋_GBK"/>
                <w:b w:val="0"/>
                <w:bCs w:val="0"/>
                <w:sz w:val="21"/>
                <w:szCs w:val="21"/>
                <w:highlight w:val="none"/>
                <w:vertAlign w:val="baseline"/>
                <w:lang w:eastAsia="zh-CN"/>
              </w:rPr>
              <w:t>）</w:t>
            </w: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供水应急救援队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pacing w:val="-17"/>
                <w:sz w:val="21"/>
                <w:szCs w:val="21"/>
                <w:highlight w:val="none"/>
                <w:vertAlign w:val="baseline"/>
                <w:lang w:eastAsia="zh-CN"/>
              </w:rPr>
              <w:t>自来水营业管网所</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40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65353750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电力应急救援队</w:t>
            </w:r>
          </w:p>
        </w:tc>
        <w:tc>
          <w:tcPr>
            <w:tcW w:w="206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市区供电分公司</w:t>
            </w:r>
          </w:p>
        </w:tc>
        <w:tc>
          <w:tcPr>
            <w:tcW w:w="153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25</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65543661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06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153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63037030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燃气应急救援队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区燃气分公司</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26</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65307377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通信应急救援队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区电信分公司</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30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65312970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医疗救护应急救援队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区卫生健康委</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30</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65368146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物资保障应急保障队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区商务局</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32</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65368156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群众</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队伍</w:t>
            </w: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方舟救援队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eastAsia="zh-CN"/>
              </w:rPr>
              <w:t>区救援协会</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25</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17726606864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24个镇街、管委会综合应急救援队</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val="en-US" w:eastAsia="zh-CN"/>
              </w:rPr>
              <w:t>镇街、管委会</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30人/队</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p>
        </w:tc>
        <w:tc>
          <w:tcPr>
            <w:tcW w:w="217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157个村、社区</w:t>
            </w:r>
          </w:p>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应急救援站</w:t>
            </w:r>
          </w:p>
        </w:tc>
        <w:tc>
          <w:tcPr>
            <w:tcW w:w="206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eastAsia="zh-CN"/>
              </w:rPr>
            </w:pPr>
            <w:r>
              <w:rPr>
                <w:rFonts w:hint="eastAsia" w:ascii="方正仿宋_GBK" w:hAnsi="方正仿宋_GBK" w:eastAsia="方正仿宋_GBK" w:cs="方正仿宋_GBK"/>
                <w:b w:val="0"/>
                <w:bCs w:val="0"/>
                <w:sz w:val="21"/>
                <w:szCs w:val="21"/>
                <w:highlight w:val="none"/>
                <w:vertAlign w:val="baseline"/>
                <w:lang w:eastAsia="zh-CN"/>
              </w:rPr>
              <w:t>村、社区</w:t>
            </w:r>
          </w:p>
        </w:tc>
        <w:tc>
          <w:tcPr>
            <w:tcW w:w="1530"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r>
              <w:rPr>
                <w:rFonts w:hint="eastAsia" w:ascii="方正仿宋_GBK" w:hAnsi="方正仿宋_GBK" w:eastAsia="方正仿宋_GBK" w:cs="方正仿宋_GBK"/>
                <w:b w:val="0"/>
                <w:bCs w:val="0"/>
                <w:sz w:val="21"/>
                <w:szCs w:val="21"/>
                <w:highlight w:val="none"/>
                <w:vertAlign w:val="baseline"/>
                <w:lang w:val="en-US" w:eastAsia="zh-CN"/>
              </w:rPr>
              <w:t>20人/队</w:t>
            </w:r>
          </w:p>
        </w:tc>
        <w:tc>
          <w:tcPr>
            <w:tcW w:w="1617" w:type="dxa"/>
            <w:vAlign w:val="center"/>
          </w:tcPr>
          <w:p>
            <w:pPr>
              <w:pStyle w:val="2"/>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21"/>
                <w:szCs w:val="21"/>
                <w:highlight w:val="none"/>
                <w:vertAlign w:val="baseline"/>
                <w:lang w:val="en-US" w:eastAsia="zh-CN"/>
              </w:rPr>
            </w:pPr>
          </w:p>
        </w:tc>
      </w:tr>
    </w:tbl>
    <w:p>
      <w:pPr>
        <w:keepNext w:val="0"/>
        <w:keepLines w:val="0"/>
        <w:pageBreakBefore w:val="0"/>
        <w:widowControl/>
        <w:tabs>
          <w:tab w:val="left" w:pos="6840"/>
        </w:tabs>
        <w:kinsoku/>
        <w:wordWrap/>
        <w:overflowPunct/>
        <w:topLinePunct w:val="0"/>
        <w:autoSpaceDE/>
        <w:autoSpaceDN/>
        <w:bidi w:val="0"/>
        <w:adjustRightInd/>
        <w:snapToGrid/>
        <w:spacing w:line="560" w:lineRule="exact"/>
        <w:textAlignment w:val="auto"/>
        <w:outlineLvl w:val="9"/>
        <w:rPr>
          <w:rStyle w:val="70"/>
          <w:rFonts w:hint="eastAsia" w:ascii="方正仿宋_GBK" w:hAnsi="方正仿宋_GBK" w:eastAsia="方正仿宋_GBK" w:cs="方正仿宋_GBK"/>
          <w:b w:val="0"/>
          <w:bCs w:val="0"/>
          <w:kern w:val="0"/>
          <w:sz w:val="21"/>
          <w:szCs w:val="21"/>
          <w:highlight w:val="none"/>
        </w:rPr>
        <w:sectPr>
          <w:pgSz w:w="11850" w:h="16783"/>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AndChars" w:linePitch="577" w:charSpace="-1251"/>
        </w:sectPr>
      </w:pPr>
    </w:p>
    <w:p>
      <w:pPr>
        <w:pStyle w:val="3"/>
        <w:keepNext w:val="0"/>
        <w:keepLines w:val="0"/>
        <w:pageBreakBefore w:val="0"/>
        <w:widowControl w:val="0"/>
        <w:kinsoku/>
        <w:wordWrap/>
        <w:topLinePunct w:val="0"/>
        <w:autoSpaceDE/>
        <w:autoSpaceDN/>
        <w:bidi w:val="0"/>
        <w:spacing w:before="120" w:after="120" w:line="240" w:lineRule="auto"/>
        <w:jc w:val="both"/>
        <w:textAlignment w:val="auto"/>
        <w:rPr>
          <w:rFonts w:hint="default" w:ascii="Times New Roman" w:hAnsi="Times New Roman" w:eastAsia="方正黑体_GBK" w:cs="Times New Roman"/>
          <w:b w:val="0"/>
          <w:bCs w:val="0"/>
          <w:sz w:val="32"/>
          <w:szCs w:val="32"/>
          <w:highlight w:val="none"/>
          <w:lang w:val="en-US" w:eastAsia="zh-CN" w:bidi="ar-SA"/>
        </w:rPr>
      </w:pPr>
      <w:bookmarkStart w:id="122" w:name="_Toc5037"/>
      <w:r>
        <w:rPr>
          <w:rFonts w:hint="default" w:ascii="Times New Roman" w:hAnsi="Times New Roman" w:eastAsia="方正黑体_GBK" w:cs="Times New Roman"/>
          <w:b w:val="0"/>
          <w:bCs w:val="0"/>
          <w:color w:val="000000" w:themeColor="text1"/>
          <w:sz w:val="32"/>
          <w:szCs w:val="32"/>
          <w:highlight w:val="none"/>
          <w:u w:val="none"/>
          <w:lang w:val="en-US" w:eastAsia="zh-CN" w:bidi="ar-SA"/>
          <w14:textFill>
            <w14:solidFill>
              <w14:schemeClr w14:val="tx1"/>
            </w14:solidFill>
          </w14:textFill>
        </w:rPr>
        <w:t>附件8</w:t>
      </w:r>
      <w:bookmarkEnd w:id="122"/>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bidi="ar-SA"/>
        </w:rPr>
      </w:pPr>
      <w:r>
        <w:rPr>
          <w:rFonts w:hint="eastAsia" w:ascii="方正小标宋_GBK" w:hAnsi="方正小标宋_GBK" w:eastAsia="方正小标宋_GBK" w:cs="方正小标宋_GBK"/>
          <w:b w:val="0"/>
          <w:bCs w:val="0"/>
          <w:sz w:val="44"/>
          <w:szCs w:val="44"/>
          <w:highlight w:val="none"/>
          <w:lang w:val="en-US" w:eastAsia="zh-CN" w:bidi="ar-SA"/>
        </w:rPr>
        <w:t>沙坪坝区危险化学品生产安全事故</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bidi="ar-SA"/>
        </w:rPr>
      </w:pPr>
      <w:r>
        <w:rPr>
          <w:rFonts w:hint="eastAsia" w:ascii="方正小标宋_GBK" w:hAnsi="方正小标宋_GBK" w:eastAsia="方正小标宋_GBK" w:cs="方正小标宋_GBK"/>
          <w:b w:val="0"/>
          <w:bCs w:val="0"/>
          <w:sz w:val="44"/>
          <w:szCs w:val="44"/>
          <w:highlight w:val="none"/>
          <w:lang w:val="en-US" w:eastAsia="zh-CN" w:bidi="ar-SA"/>
        </w:rPr>
        <w:t>应急救援装备清单</w:t>
      </w:r>
    </w:p>
    <w:p>
      <w:pPr>
        <w:pStyle w:val="27"/>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outlineLvl w:val="9"/>
        <w:rPr>
          <w:rFonts w:hint="eastAsia" w:ascii="方正仿宋_GBK" w:hAnsi="方正仿宋_GBK" w:eastAsia="方正仿宋_GBK" w:cs="方正仿宋_GBK"/>
          <w:b w:val="0"/>
          <w:bCs w:val="0"/>
          <w:sz w:val="44"/>
          <w:szCs w:val="44"/>
          <w:highlight w:val="none"/>
          <w:lang w:val="en-US" w:eastAsia="zh-CN" w:bidi="ar-SA"/>
        </w:rPr>
      </w:pPr>
    </w:p>
    <w:p>
      <w:pPr>
        <w:numPr>
          <w:ilvl w:val="0"/>
          <w:numId w:val="1"/>
        </w:numPr>
        <w:tabs>
          <w:tab w:val="center" w:pos="4422"/>
        </w:tabs>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区</w:t>
      </w:r>
      <w:r>
        <w:rPr>
          <w:rFonts w:hint="eastAsia" w:ascii="方正仿宋_GBK" w:hAnsi="方正仿宋_GBK" w:eastAsia="方正仿宋_GBK" w:cs="方正仿宋_GBK"/>
          <w:b w:val="0"/>
          <w:bCs w:val="0"/>
          <w:sz w:val="32"/>
          <w:szCs w:val="32"/>
          <w:highlight w:val="none"/>
          <w:lang w:eastAsia="zh-CN"/>
        </w:rPr>
        <w:t>应急管理局</w:t>
      </w:r>
      <w:r>
        <w:rPr>
          <w:rFonts w:hint="eastAsia" w:ascii="方正仿宋_GBK" w:hAnsi="方正仿宋_GBK" w:eastAsia="方正仿宋_GBK" w:cs="方正仿宋_GBK"/>
          <w:b w:val="0"/>
          <w:bCs w:val="0"/>
          <w:sz w:val="32"/>
          <w:szCs w:val="32"/>
          <w:highlight w:val="none"/>
        </w:rPr>
        <w:t>物资器材装备</w:t>
      </w:r>
    </w:p>
    <w:p>
      <w:pPr>
        <w:pStyle w:val="2"/>
        <w:numPr>
          <w:ilvl w:val="0"/>
          <w:numId w:val="0"/>
        </w:numPr>
        <w:rPr>
          <w:rFonts w:hint="eastAsia" w:ascii="方正仿宋_GBK" w:hAnsi="方正仿宋_GBK" w:eastAsia="方正仿宋_GBK" w:cs="方正仿宋_GBK"/>
          <w:b w:val="0"/>
          <w:bCs w:val="0"/>
          <w:highlight w:val="none"/>
        </w:rPr>
      </w:pPr>
      <w:r>
        <w:rPr>
          <w:rFonts w:hint="eastAsia" w:ascii="方正仿宋_GBK" w:hAnsi="方正仿宋_GBK" w:eastAsia="方正仿宋_GBK" w:cs="方正仿宋_GBK"/>
          <w:b w:val="0"/>
          <w:bCs w:val="0"/>
          <w:sz w:val="32"/>
          <w:szCs w:val="32"/>
          <w:highlight w:val="none"/>
        </w:rPr>
        <w:t>区</w:t>
      </w:r>
      <w:r>
        <w:rPr>
          <w:rFonts w:hint="eastAsia" w:ascii="方正仿宋_GBK" w:hAnsi="方正仿宋_GBK" w:eastAsia="方正仿宋_GBK" w:cs="方正仿宋_GBK"/>
          <w:b w:val="0"/>
          <w:bCs w:val="0"/>
          <w:sz w:val="32"/>
          <w:szCs w:val="32"/>
          <w:highlight w:val="none"/>
          <w:lang w:eastAsia="zh-CN"/>
        </w:rPr>
        <w:t>应急管理局，联系电话：65465906</w:t>
      </w:r>
    </w:p>
    <w:tbl>
      <w:tblPr>
        <w:tblStyle w:val="16"/>
        <w:tblW w:w="8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241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blHeader/>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装备名称</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单位</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激光测距仪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便携式多参数检测报警仪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有毒有害气体检测仪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漏电保护测试仪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防爆手电筒</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个</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便携式空气质量检测仪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挥发性有机气体检测仪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声级计</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声校准器</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数字风速仪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强光手电筒</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个</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常用量具（六件套）</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套</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高精度电子万用表</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数字温湿度计</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GPS定位仪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便携式动功能气体检测报警仪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防爆对讲机</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钳形接地电阻测试仪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便携式超声流量探测仪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便携式数字测振仪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微波漏能监测仪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便携式辐射监测仪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辐射热计</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紫外辐射计</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放射性个人剂量报警仪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地下管道超声渗漏探测仪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便携式数字测尘仪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防爆照相机</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224"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防爆摄像机</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1</w:t>
            </w:r>
          </w:p>
        </w:tc>
      </w:tr>
    </w:tbl>
    <w:p>
      <w:pPr>
        <w:widowControl/>
        <w:ind w:firstLine="628" w:firstLineChars="200"/>
        <w:jc w:val="center"/>
        <w:rPr>
          <w:rFonts w:hint="eastAsia" w:ascii="方正仿宋_GBK" w:hAnsi="方正仿宋_GBK" w:eastAsia="方正仿宋_GBK" w:cs="方正仿宋_GBK"/>
          <w:b w:val="0"/>
          <w:bCs w:val="0"/>
          <w:sz w:val="32"/>
          <w:szCs w:val="32"/>
          <w:highlight w:val="none"/>
        </w:rPr>
      </w:pPr>
    </w:p>
    <w:p>
      <w:pPr>
        <w:widowControl/>
        <w:ind w:firstLine="628" w:firstLineChars="200"/>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（二）区</w:t>
      </w:r>
      <w:r>
        <w:rPr>
          <w:rFonts w:hint="eastAsia" w:ascii="方正仿宋_GBK" w:hAnsi="方正仿宋_GBK" w:eastAsia="方正仿宋_GBK" w:cs="方正仿宋_GBK"/>
          <w:b w:val="0"/>
          <w:bCs w:val="0"/>
          <w:sz w:val="32"/>
          <w:szCs w:val="32"/>
          <w:highlight w:val="none"/>
          <w:lang w:eastAsia="zh-CN"/>
        </w:rPr>
        <w:t>交通局</w:t>
      </w:r>
      <w:r>
        <w:rPr>
          <w:rFonts w:hint="eastAsia" w:ascii="方正仿宋_GBK" w:hAnsi="方正仿宋_GBK" w:eastAsia="方正仿宋_GBK" w:cs="方正仿宋_GBK"/>
          <w:b w:val="0"/>
          <w:bCs w:val="0"/>
          <w:sz w:val="32"/>
          <w:szCs w:val="32"/>
          <w:highlight w:val="none"/>
        </w:rPr>
        <w:t>物资器材装备</w:t>
      </w:r>
    </w:p>
    <w:p>
      <w:pPr>
        <w:tabs>
          <w:tab w:val="center" w:pos="4422"/>
        </w:tabs>
        <w:ind w:firstLine="314" w:firstLineChars="100"/>
        <w:rPr>
          <w:rFonts w:hint="eastAsia" w:ascii="方正仿宋_GBK" w:hAnsi="方正仿宋_GBK" w:eastAsia="方正仿宋_GBK" w:cs="方正仿宋_GBK"/>
          <w:b w:val="0"/>
          <w:bCs w:val="0"/>
          <w:kern w:val="0"/>
          <w:szCs w:val="21"/>
          <w:highlight w:val="none"/>
        </w:rPr>
      </w:pPr>
      <w:r>
        <w:rPr>
          <w:rFonts w:hint="eastAsia" w:ascii="方正仿宋_GBK" w:hAnsi="方正仿宋_GBK" w:eastAsia="方正仿宋_GBK" w:cs="方正仿宋_GBK"/>
          <w:b w:val="0"/>
          <w:bCs w:val="0"/>
          <w:kern w:val="0"/>
          <w:szCs w:val="21"/>
          <w:highlight w:val="none"/>
        </w:rPr>
        <w:t>区</w:t>
      </w:r>
      <w:r>
        <w:rPr>
          <w:rFonts w:hint="eastAsia" w:ascii="方正仿宋_GBK" w:hAnsi="方正仿宋_GBK" w:eastAsia="方正仿宋_GBK" w:cs="方正仿宋_GBK"/>
          <w:b w:val="0"/>
          <w:bCs w:val="0"/>
          <w:kern w:val="0"/>
          <w:szCs w:val="21"/>
          <w:highlight w:val="none"/>
          <w:lang w:eastAsia="zh-CN"/>
        </w:rPr>
        <w:t>交通局</w:t>
      </w:r>
      <w:r>
        <w:rPr>
          <w:rFonts w:hint="eastAsia" w:ascii="方正仿宋_GBK" w:hAnsi="方正仿宋_GBK" w:eastAsia="方正仿宋_GBK" w:cs="方正仿宋_GBK"/>
          <w:b w:val="0"/>
          <w:bCs w:val="0"/>
          <w:kern w:val="0"/>
          <w:szCs w:val="21"/>
          <w:highlight w:val="none"/>
        </w:rPr>
        <w:t>，联系电话：</w:t>
      </w:r>
      <w:r>
        <w:rPr>
          <w:rFonts w:hint="eastAsia" w:ascii="方正仿宋_GBK" w:hAnsi="方正仿宋_GBK" w:eastAsia="方正仿宋_GBK" w:cs="方正仿宋_GBK"/>
          <w:b w:val="0"/>
          <w:bCs w:val="0"/>
          <w:color w:val="000000"/>
          <w:kern w:val="0"/>
          <w:szCs w:val="21"/>
          <w:highlight w:val="none"/>
        </w:rPr>
        <w:t>65310028</w:t>
      </w:r>
    </w:p>
    <w:tbl>
      <w:tblPr>
        <w:tblStyle w:val="16"/>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7"/>
        <w:gridCol w:w="2415"/>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1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装备名称</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单位</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117"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便携激光测距仪</w:t>
            </w:r>
          </w:p>
        </w:tc>
        <w:tc>
          <w:tcPr>
            <w:tcW w:w="241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台</w:t>
            </w:r>
          </w:p>
        </w:tc>
        <w:tc>
          <w:tcPr>
            <w:tcW w:w="1969"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w:t>
            </w:r>
          </w:p>
        </w:tc>
      </w:tr>
    </w:tbl>
    <w:p>
      <w:pPr>
        <w:widowControl/>
        <w:ind w:firstLine="628" w:firstLineChars="200"/>
        <w:jc w:val="center"/>
        <w:rPr>
          <w:rFonts w:hint="eastAsia" w:ascii="方正仿宋_GBK" w:hAnsi="方正仿宋_GBK" w:eastAsia="方正仿宋_GBK" w:cs="方正仿宋_GBK"/>
          <w:b w:val="0"/>
          <w:bCs w:val="0"/>
          <w:sz w:val="32"/>
          <w:szCs w:val="32"/>
          <w:highlight w:val="none"/>
        </w:rPr>
      </w:pPr>
    </w:p>
    <w:p>
      <w:pPr>
        <w:widowControl/>
        <w:ind w:firstLine="628" w:firstLineChars="200"/>
        <w:jc w:val="center"/>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（三）区消防支队物资器材装备</w:t>
      </w:r>
    </w:p>
    <w:p>
      <w:pPr>
        <w:tabs>
          <w:tab w:val="center" w:pos="4422"/>
        </w:tabs>
        <w:ind w:firstLine="420"/>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kern w:val="0"/>
          <w:szCs w:val="21"/>
          <w:highlight w:val="none"/>
        </w:rPr>
        <w:t>区消防</w:t>
      </w:r>
      <w:r>
        <w:rPr>
          <w:rFonts w:hint="eastAsia" w:ascii="方正仿宋_GBK" w:hAnsi="方正仿宋_GBK" w:eastAsia="方正仿宋_GBK" w:cs="方正仿宋_GBK"/>
          <w:b w:val="0"/>
          <w:bCs w:val="0"/>
          <w:kern w:val="0"/>
          <w:szCs w:val="21"/>
          <w:highlight w:val="none"/>
          <w:lang w:eastAsia="zh-CN"/>
        </w:rPr>
        <w:t>救援</w:t>
      </w:r>
      <w:r>
        <w:rPr>
          <w:rFonts w:hint="eastAsia" w:ascii="方正仿宋_GBK" w:hAnsi="方正仿宋_GBK" w:eastAsia="方正仿宋_GBK" w:cs="方正仿宋_GBK"/>
          <w:b w:val="0"/>
          <w:bCs w:val="0"/>
          <w:kern w:val="0"/>
          <w:szCs w:val="21"/>
          <w:highlight w:val="none"/>
        </w:rPr>
        <w:t>支队，联系电话：</w:t>
      </w:r>
      <w:r>
        <w:rPr>
          <w:rFonts w:hint="eastAsia" w:ascii="方正仿宋_GBK" w:hAnsi="方正仿宋_GBK" w:eastAsia="方正仿宋_GBK" w:cs="方正仿宋_GBK"/>
          <w:b w:val="0"/>
          <w:bCs w:val="0"/>
          <w:color w:val="000000"/>
          <w:kern w:val="0"/>
          <w:szCs w:val="21"/>
          <w:highlight w:val="none"/>
        </w:rPr>
        <w:t>65636119</w:t>
      </w:r>
    </w:p>
    <w:tbl>
      <w:tblPr>
        <w:tblStyle w:val="16"/>
        <w:tblW w:w="80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301"/>
        <w:gridCol w:w="973"/>
        <w:gridCol w:w="130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1059" w:type="dxa"/>
            <w:vAlign w:val="center"/>
          </w:tcPr>
          <w:p>
            <w:pPr>
              <w:spacing w:line="320" w:lineRule="exact"/>
              <w:jc w:val="center"/>
              <w:rPr>
                <w:rFonts w:hint="eastAsia" w:ascii="方正黑体_GBK" w:hAnsi="方正黑体_GBK" w:eastAsia="方正黑体_GBK" w:cs="方正黑体_GBK"/>
                <w:b w:val="0"/>
                <w:bCs w:val="0"/>
                <w:sz w:val="21"/>
                <w:szCs w:val="21"/>
                <w:highlight w:val="none"/>
              </w:rPr>
            </w:pPr>
            <w:r>
              <w:rPr>
                <w:rFonts w:hint="eastAsia" w:ascii="方正黑体_GBK" w:hAnsi="方正黑体_GBK" w:eastAsia="方正黑体_GBK" w:cs="方正黑体_GBK"/>
                <w:b w:val="0"/>
                <w:bCs w:val="0"/>
                <w:sz w:val="21"/>
                <w:szCs w:val="21"/>
                <w:highlight w:val="none"/>
              </w:rPr>
              <w:t>类  别</w:t>
            </w:r>
          </w:p>
        </w:tc>
        <w:tc>
          <w:tcPr>
            <w:tcW w:w="3301" w:type="dxa"/>
            <w:vAlign w:val="center"/>
          </w:tcPr>
          <w:p>
            <w:pPr>
              <w:widowControl/>
              <w:spacing w:line="320" w:lineRule="exact"/>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装备名称</w:t>
            </w:r>
          </w:p>
        </w:tc>
        <w:tc>
          <w:tcPr>
            <w:tcW w:w="973" w:type="dxa"/>
            <w:vAlign w:val="center"/>
          </w:tcPr>
          <w:p>
            <w:pPr>
              <w:widowControl/>
              <w:spacing w:line="320" w:lineRule="exact"/>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单位</w:t>
            </w:r>
          </w:p>
        </w:tc>
        <w:tc>
          <w:tcPr>
            <w:tcW w:w="1300" w:type="dxa"/>
            <w:vAlign w:val="center"/>
          </w:tcPr>
          <w:p>
            <w:pPr>
              <w:widowControl/>
              <w:spacing w:line="320" w:lineRule="exact"/>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配备数量</w:t>
            </w:r>
          </w:p>
        </w:tc>
        <w:tc>
          <w:tcPr>
            <w:tcW w:w="1420" w:type="dxa"/>
            <w:vAlign w:val="center"/>
          </w:tcPr>
          <w:p>
            <w:pPr>
              <w:widowControl/>
              <w:spacing w:line="320" w:lineRule="exact"/>
              <w:jc w:val="center"/>
              <w:rPr>
                <w:rFonts w:hint="eastAsia" w:ascii="方正黑体_GBK" w:hAnsi="方正黑体_GBK" w:eastAsia="方正黑体_GBK" w:cs="方正黑体_GBK"/>
                <w:b w:val="0"/>
                <w:bCs w:val="0"/>
                <w:kern w:val="0"/>
                <w:sz w:val="21"/>
                <w:szCs w:val="21"/>
                <w:highlight w:val="none"/>
              </w:rPr>
            </w:pPr>
            <w:r>
              <w:rPr>
                <w:rFonts w:hint="eastAsia" w:ascii="方正黑体_GBK" w:hAnsi="方正黑体_GBK" w:eastAsia="方正黑体_GBK" w:cs="方正黑体_GBK"/>
                <w:b w:val="0"/>
                <w:bCs w:val="0"/>
                <w:kern w:val="0"/>
                <w:sz w:val="21"/>
                <w:szCs w:val="21"/>
                <w:highlight w:val="none"/>
              </w:rPr>
              <w:t>重量（kg）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防护类</w:t>
            </w: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抢险救援头盔</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顶</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0.5/顶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抢险救援服</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套</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救援护目镜</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副</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0.1/副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抢险救援手套</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副</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救援腰带</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根</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抢险救援靴</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双</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轻型安全绳</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根</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0.3/根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防穿刺手套</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双</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12</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0.1/双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防坠落装备</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套</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2/具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佩戴式防爆照明灯</w:t>
            </w:r>
          </w:p>
        </w:tc>
        <w:tc>
          <w:tcPr>
            <w:tcW w:w="973"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具</w:t>
            </w:r>
          </w:p>
        </w:tc>
        <w:tc>
          <w:tcPr>
            <w:tcW w:w="130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0.2/具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破拆类</w:t>
            </w: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无齿锯</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把</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10/把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液压破拆工具组</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sz w:val="21"/>
                <w:szCs w:val="21"/>
                <w:highlight w:val="none"/>
              </w:rPr>
              <w:t>手持式钢筋剪断器</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具</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多功能消防腰斧</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把</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0.5/把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斧子</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把</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6</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2/把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撬棍</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把</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6</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绝缘剪</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把</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铁锹</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把</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6</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c>
          <w:tcPr>
            <w:tcW w:w="3301"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工具箱</w:t>
            </w:r>
          </w:p>
        </w:tc>
        <w:tc>
          <w:tcPr>
            <w:tcW w:w="973"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救生类</w:t>
            </w:r>
          </w:p>
        </w:tc>
        <w:tc>
          <w:tcPr>
            <w:tcW w:w="3301" w:type="dxa"/>
            <w:vAlign w:val="center"/>
          </w:tcPr>
          <w:p>
            <w:pPr>
              <w:autoSpaceDE w:val="0"/>
              <w:autoSpaceDN w:val="0"/>
              <w:adjustRightInd w:val="0"/>
              <w:snapToGrid w:val="0"/>
              <w:spacing w:line="320" w:lineRule="exact"/>
              <w:ind w:right="-20"/>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雷达生命探测仪</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autoSpaceDE w:val="0"/>
              <w:autoSpaceDN w:val="0"/>
              <w:adjustRightInd w:val="0"/>
              <w:snapToGrid w:val="0"/>
              <w:spacing w:line="320" w:lineRule="exact"/>
              <w:ind w:right="-20"/>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起重气垫</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kern w:val="0"/>
                <w:position w:val="-1"/>
                <w:sz w:val="21"/>
                <w:szCs w:val="21"/>
                <w:highlight w:val="none"/>
              </w:rPr>
              <w:t>通</w:t>
            </w:r>
            <w:r>
              <w:rPr>
                <w:rFonts w:hint="eastAsia" w:ascii="方正仿宋_GBK" w:hAnsi="方正仿宋_GBK" w:eastAsia="方正仿宋_GBK" w:cs="方正仿宋_GBK"/>
                <w:b w:val="0"/>
                <w:bCs w:val="0"/>
                <w:kern w:val="0"/>
                <w:sz w:val="21"/>
                <w:szCs w:val="21"/>
                <w:highlight w:val="none"/>
              </w:rPr>
              <w:t>用安全绳</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根</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9</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1.5/根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折叠式担架</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副</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2/副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医疗急救箱</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照明类</w:t>
            </w:r>
          </w:p>
        </w:tc>
        <w:tc>
          <w:tcPr>
            <w:tcW w:w="3301"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移动照明灯</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组</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手提式强光照明灯</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具</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15</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通信类</w:t>
            </w:r>
          </w:p>
        </w:tc>
        <w:tc>
          <w:tcPr>
            <w:tcW w:w="3301"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手持扩音器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保障类</w:t>
            </w:r>
          </w:p>
        </w:tc>
        <w:tc>
          <w:tcPr>
            <w:tcW w:w="3301"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移动发电机</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台</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kern w:val="0"/>
                <w:sz w:val="21"/>
                <w:szCs w:val="21"/>
                <w:highlight w:val="none"/>
              </w:rPr>
              <w:t>佩戴式防爆照明灯充电器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40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手提式强光照明灯</w:t>
            </w:r>
            <w:r>
              <w:rPr>
                <w:rFonts w:hint="eastAsia" w:ascii="方正仿宋_GBK" w:hAnsi="方正仿宋_GBK" w:eastAsia="方正仿宋_GBK" w:cs="方正仿宋_GBK"/>
                <w:b w:val="0"/>
                <w:bCs w:val="0"/>
                <w:kern w:val="0"/>
                <w:sz w:val="21"/>
                <w:szCs w:val="21"/>
                <w:highlight w:val="none"/>
              </w:rPr>
              <w:t>充电器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15</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装备维修工具箱</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3</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restart"/>
            <w:vAlign w:val="center"/>
          </w:tcPr>
          <w:p>
            <w:pPr>
              <w:snapToGrid w:val="0"/>
              <w:spacing w:line="320" w:lineRule="exact"/>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危化品抢险专用类</w:t>
            </w:r>
          </w:p>
        </w:tc>
        <w:tc>
          <w:tcPr>
            <w:tcW w:w="3301"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kern w:val="0"/>
                <w:sz w:val="21"/>
                <w:szCs w:val="21"/>
                <w:highlight w:val="none"/>
              </w:rPr>
              <w:t>重型防化服</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2</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kern w:val="0"/>
                <w:sz w:val="21"/>
                <w:szCs w:val="21"/>
                <w:highlight w:val="none"/>
              </w:rPr>
              <w:t>轻型防化服</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电子气象仪</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堵漏枪</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外封堵漏袋</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高压强磁堵漏器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内封堵漏袋</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金属堵漏套管</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气动吸盘式堵漏器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下水道阻流袋</w:t>
            </w:r>
          </w:p>
        </w:tc>
        <w:tc>
          <w:tcPr>
            <w:tcW w:w="973" w:type="dxa"/>
            <w:vAlign w:val="top"/>
          </w:tcPr>
          <w:p>
            <w:pPr>
              <w:spacing w:line="320" w:lineRule="exact"/>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 xml:space="preserve">  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有毒液体抽吸泵</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有毒物质密封桶</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围油栏</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条</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widowControl/>
              <w:snapToGrid w:val="0"/>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吸附垫</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箱</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10</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集污袋</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箱</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危险废弃品处置小推车</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部</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承重型排水井保护垫</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片</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化危品围堤</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条</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top"/>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管道堵漏套装</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widowControl/>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化学逃生呼吸器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化学品侦毒箱</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三合一强氧化洗消粉</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袋</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100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抗溶性泡沫液</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吨</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5</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单人型洗消帐篷</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泡沫液快速输转器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14</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多种气体检测仪</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台</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r>
              <w:rPr>
                <w:rFonts w:hint="eastAsia" w:ascii="方正仿宋_GBK" w:hAnsi="方正仿宋_GBK" w:eastAsia="方正仿宋_GBK" w:cs="方正仿宋_GBK"/>
                <w:b w:val="0"/>
                <w:bCs w:val="0"/>
                <w:kern w:val="0"/>
                <w:sz w:val="21"/>
                <w:szCs w:val="21"/>
                <w:highlight w:val="none"/>
              </w:rPr>
              <w:t>危化品灾害事故现场</w:t>
            </w:r>
            <w:r>
              <w:rPr>
                <w:rFonts w:hint="eastAsia" w:ascii="方正仿宋_GBK" w:hAnsi="方正仿宋_GBK" w:eastAsia="方正仿宋_GBK" w:cs="方正仿宋_GBK"/>
                <w:b w:val="0"/>
                <w:bCs w:val="0"/>
                <w:kern w:val="0"/>
                <w:sz w:val="21"/>
                <w:szCs w:val="21"/>
                <w:highlight w:val="none"/>
              </w:rPr>
              <w:br w:type="textWrapping"/>
            </w:r>
            <w:r>
              <w:rPr>
                <w:rFonts w:hint="eastAsia" w:ascii="方正仿宋_GBK" w:hAnsi="方正仿宋_GBK" w:eastAsia="方正仿宋_GBK" w:cs="方正仿宋_GBK"/>
                <w:b w:val="0"/>
                <w:bCs w:val="0"/>
                <w:kern w:val="0"/>
                <w:sz w:val="21"/>
                <w:szCs w:val="21"/>
                <w:highlight w:val="none"/>
              </w:rPr>
              <w:t>高清视频监控飞行器</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套</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强酸强碱洗消液</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瓶</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20</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059" w:type="dxa"/>
            <w:vMerge w:val="continue"/>
            <w:vAlign w:val="center"/>
          </w:tcPr>
          <w:p>
            <w:pPr>
              <w:spacing w:line="320" w:lineRule="exact"/>
              <w:jc w:val="center"/>
              <w:rPr>
                <w:rFonts w:hint="eastAsia" w:ascii="方正仿宋_GBK" w:hAnsi="方正仿宋_GBK" w:eastAsia="方正仿宋_GBK" w:cs="方正仿宋_GBK"/>
                <w:b w:val="0"/>
                <w:bCs w:val="0"/>
                <w:sz w:val="21"/>
                <w:szCs w:val="21"/>
                <w:highlight w:val="none"/>
              </w:rPr>
            </w:pPr>
          </w:p>
        </w:tc>
        <w:tc>
          <w:tcPr>
            <w:tcW w:w="3301" w:type="dxa"/>
            <w:vAlign w:val="center"/>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测温测距仪</w:t>
            </w:r>
          </w:p>
        </w:tc>
        <w:tc>
          <w:tcPr>
            <w:tcW w:w="973" w:type="dxa"/>
            <w:vAlign w:val="center"/>
          </w:tcPr>
          <w:p>
            <w:pPr>
              <w:snapToGrid w:val="0"/>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个</w:t>
            </w:r>
          </w:p>
        </w:tc>
        <w:tc>
          <w:tcPr>
            <w:tcW w:w="1300" w:type="dxa"/>
            <w:vAlign w:val="top"/>
          </w:tcPr>
          <w:p>
            <w:pPr>
              <w:spacing w:line="320" w:lineRule="exact"/>
              <w:jc w:val="center"/>
              <w:rPr>
                <w:rFonts w:hint="eastAsia" w:ascii="方正仿宋_GBK" w:hAnsi="方正仿宋_GBK" w:eastAsia="方正仿宋_GBK" w:cs="方正仿宋_GBK"/>
                <w:b w:val="0"/>
                <w:bCs w:val="0"/>
                <w:sz w:val="21"/>
                <w:szCs w:val="21"/>
                <w:highlight w:val="none"/>
              </w:rPr>
            </w:pPr>
            <w:r>
              <w:rPr>
                <w:rFonts w:hint="eastAsia" w:ascii="方正仿宋_GBK" w:hAnsi="方正仿宋_GBK" w:eastAsia="方正仿宋_GBK" w:cs="方正仿宋_GBK"/>
                <w:b w:val="0"/>
                <w:bCs w:val="0"/>
                <w:sz w:val="21"/>
                <w:szCs w:val="21"/>
                <w:highlight w:val="none"/>
              </w:rPr>
              <w:t>1</w:t>
            </w:r>
          </w:p>
        </w:tc>
        <w:tc>
          <w:tcPr>
            <w:tcW w:w="1420" w:type="dxa"/>
            <w:vAlign w:val="center"/>
          </w:tcPr>
          <w:p>
            <w:pPr>
              <w:spacing w:line="320" w:lineRule="exact"/>
              <w:jc w:val="center"/>
              <w:rPr>
                <w:rFonts w:hint="eastAsia" w:ascii="方正仿宋_GBK" w:hAnsi="方正仿宋_GBK" w:eastAsia="方正仿宋_GBK" w:cs="方正仿宋_GBK"/>
                <w:b w:val="0"/>
                <w:bCs w:val="0"/>
                <w:kern w:val="0"/>
                <w:sz w:val="21"/>
                <w:szCs w:val="21"/>
                <w:highlight w:val="none"/>
              </w:rPr>
            </w:pPr>
          </w:p>
        </w:tc>
      </w:tr>
    </w:tbl>
    <w:p>
      <w:pPr>
        <w:rPr>
          <w:rFonts w:hint="eastAsia" w:ascii="方正仿宋_GBK" w:hAnsi="方正仿宋_GBK" w:eastAsia="方正仿宋_GBK" w:cs="方正仿宋_GBK"/>
          <w:b w:val="0"/>
          <w:bCs w:val="0"/>
          <w:color w:val="000000" w:themeColor="text1"/>
          <w:sz w:val="32"/>
          <w:szCs w:val="32"/>
          <w:highlight w:val="none"/>
          <w:u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u w:val="none"/>
          <w:lang w:val="en-US" w:eastAsia="zh-CN" w:bidi="ar-SA"/>
          <w14:textFill>
            <w14:solidFill>
              <w14:schemeClr w14:val="tx1"/>
            </w14:solidFill>
          </w14:textFill>
        </w:rPr>
        <w:br w:type="page"/>
      </w:r>
    </w:p>
    <w:p>
      <w:pPr>
        <w:pStyle w:val="3"/>
        <w:keepNext w:val="0"/>
        <w:keepLines w:val="0"/>
        <w:pageBreakBefore w:val="0"/>
        <w:widowControl w:val="0"/>
        <w:kinsoku/>
        <w:wordWrap/>
        <w:topLinePunct w:val="0"/>
        <w:autoSpaceDE/>
        <w:autoSpaceDN/>
        <w:bidi w:val="0"/>
        <w:spacing w:before="120" w:after="120" w:line="240" w:lineRule="auto"/>
        <w:jc w:val="both"/>
        <w:textAlignment w:val="auto"/>
        <w:rPr>
          <w:rFonts w:hint="eastAsia" w:ascii="方正仿宋_GBK" w:hAnsi="方正仿宋_GBK" w:eastAsia="方正仿宋_GBK" w:cs="方正仿宋_GBK"/>
          <w:b w:val="0"/>
          <w:bCs w:val="0"/>
          <w:sz w:val="32"/>
          <w:szCs w:val="32"/>
          <w:highlight w:val="none"/>
          <w:lang w:val="en-US" w:eastAsia="zh-CN" w:bidi="ar-SA"/>
        </w:rPr>
      </w:pPr>
      <w:bookmarkStart w:id="123" w:name="_Toc6053"/>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附件9</w:t>
      </w:r>
      <w:bookmarkEnd w:id="123"/>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sz w:val="44"/>
          <w:szCs w:val="44"/>
          <w:highlight w:val="none"/>
          <w:lang w:val="en-US" w:eastAsia="zh-CN" w:bidi="ar-SA"/>
        </w:rPr>
      </w:pPr>
      <w:r>
        <w:rPr>
          <w:rFonts w:hint="eastAsia" w:ascii="方正小标宋_GBK" w:hAnsi="方正小标宋_GBK" w:eastAsia="方正小标宋_GBK" w:cs="方正小标宋_GBK"/>
          <w:b w:val="0"/>
          <w:bCs w:val="0"/>
          <w:sz w:val="44"/>
          <w:szCs w:val="44"/>
          <w:highlight w:val="none"/>
          <w:lang w:val="en-US" w:eastAsia="zh-CN" w:bidi="ar-SA"/>
        </w:rPr>
        <w:t>危险化学品生产安全事故现场处置要点</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b w:val="0"/>
          <w:bCs w:val="0"/>
          <w:lang w:val="en-US" w:eastAsia="zh-CN"/>
        </w:rPr>
      </w:pPr>
      <w:r>
        <w:rPr>
          <w:rFonts w:hint="eastAsia" w:ascii="方正小标宋_GBK" w:hAnsi="方正小标宋_GBK" w:eastAsia="方正小标宋_GBK" w:cs="方正小标宋_GBK"/>
          <w:b w:val="0"/>
          <w:bCs w:val="0"/>
          <w:sz w:val="44"/>
          <w:szCs w:val="44"/>
          <w:highlight w:val="none"/>
          <w:lang w:val="en-US" w:eastAsia="zh-CN" w:bidi="ar-SA"/>
        </w:rPr>
        <w:t>和注意事项</w:t>
      </w:r>
    </w:p>
    <w:p>
      <w:pPr>
        <w:adjustRightInd w:val="0"/>
        <w:snapToGrid w:val="0"/>
        <w:spacing w:line="580" w:lineRule="exact"/>
        <w:ind w:firstLine="628" w:firstLineChars="200"/>
        <w:rPr>
          <w:rFonts w:hint="eastAsia" w:ascii="方正仿宋_GBK" w:hAnsi="方正仿宋_GBK" w:eastAsia="方正仿宋_GBK" w:cs="方正仿宋_GBK"/>
          <w:b w:val="0"/>
          <w:bCs w:val="0"/>
          <w:kern w:val="0"/>
          <w:sz w:val="32"/>
          <w:szCs w:val="32"/>
          <w:highlight w:val="none"/>
        </w:rPr>
      </w:pPr>
      <w:bookmarkStart w:id="124" w:name="_Toc502049028"/>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黑体_GBK" w:hAnsi="方正黑体_GBK" w:eastAsia="方正黑体_GBK" w:cs="方正黑体_GBK"/>
          <w:b w:val="0"/>
          <w:bCs w:val="0"/>
          <w:kern w:val="0"/>
          <w:sz w:val="32"/>
          <w:szCs w:val="32"/>
          <w:highlight w:val="none"/>
        </w:rPr>
      </w:pPr>
      <w:r>
        <w:rPr>
          <w:rFonts w:hint="eastAsia" w:ascii="方正黑体_GBK" w:hAnsi="方正黑体_GBK" w:eastAsia="方正黑体_GBK" w:cs="方正黑体_GBK"/>
          <w:b w:val="0"/>
          <w:bCs w:val="0"/>
          <w:kern w:val="0"/>
          <w:sz w:val="32"/>
          <w:szCs w:val="32"/>
          <w:highlight w:val="none"/>
        </w:rPr>
        <w:t>一、处置要点</w:t>
      </w:r>
      <w:bookmarkEnd w:id="124"/>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val="en-US" w:eastAsia="zh-CN"/>
        </w:rPr>
        <w:t>（一）</w:t>
      </w:r>
      <w:r>
        <w:rPr>
          <w:rFonts w:hint="eastAsia" w:ascii="方正仿宋_GBK" w:hAnsi="方正仿宋_GBK" w:eastAsia="方正仿宋_GBK" w:cs="方正仿宋_GBK"/>
          <w:b w:val="0"/>
          <w:bCs w:val="0"/>
          <w:kern w:val="0"/>
          <w:sz w:val="32"/>
          <w:szCs w:val="32"/>
          <w:highlight w:val="none"/>
        </w:rPr>
        <w:t>根据风向、泄漏气体对空气的比重、疏散便利、视线开阔等因素，选定指挥部地点；</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（二）</w:t>
      </w:r>
      <w:r>
        <w:rPr>
          <w:rFonts w:hint="eastAsia" w:ascii="方正仿宋_GBK" w:hAnsi="方正仿宋_GBK" w:eastAsia="方正仿宋_GBK" w:cs="方正仿宋_GBK"/>
          <w:b w:val="0"/>
          <w:bCs w:val="0"/>
          <w:kern w:val="0"/>
          <w:sz w:val="32"/>
          <w:szCs w:val="32"/>
          <w:highlight w:val="none"/>
        </w:rPr>
        <w:t>根据事故可能影响的范围做好疏散和警戒；</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（三）</w:t>
      </w:r>
      <w:r>
        <w:rPr>
          <w:rFonts w:hint="eastAsia" w:ascii="方正仿宋_GBK" w:hAnsi="方正仿宋_GBK" w:eastAsia="方正仿宋_GBK" w:cs="方正仿宋_GBK"/>
          <w:b w:val="0"/>
          <w:bCs w:val="0"/>
          <w:kern w:val="0"/>
          <w:sz w:val="32"/>
          <w:szCs w:val="32"/>
          <w:highlight w:val="none"/>
        </w:rPr>
        <w:t>查明事故基本情况，对发生危险化学品的泄漏分别采取堵、围、截、引（将消防废水引到事故收集池）；对发生泄漏的储罐有条件的应转罐；对已经泄漏的危险化学品，进行收容；</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（四）</w:t>
      </w:r>
      <w:r>
        <w:rPr>
          <w:rFonts w:hint="eastAsia" w:ascii="方正仿宋_GBK" w:hAnsi="方正仿宋_GBK" w:eastAsia="方正仿宋_GBK" w:cs="方正仿宋_GBK"/>
          <w:b w:val="0"/>
          <w:bCs w:val="0"/>
          <w:kern w:val="0"/>
          <w:sz w:val="32"/>
          <w:szCs w:val="32"/>
          <w:highlight w:val="none"/>
        </w:rPr>
        <w:t>对已经挥发的气体用相应的雾状液体稀释（不能用直冲水）；</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（五）</w:t>
      </w:r>
      <w:r>
        <w:rPr>
          <w:rFonts w:hint="eastAsia" w:ascii="方正仿宋_GBK" w:hAnsi="方正仿宋_GBK" w:eastAsia="方正仿宋_GBK" w:cs="方正仿宋_GBK"/>
          <w:b w:val="0"/>
          <w:bCs w:val="0"/>
          <w:kern w:val="0"/>
          <w:sz w:val="32"/>
          <w:szCs w:val="32"/>
          <w:highlight w:val="none"/>
        </w:rPr>
        <w:t>对于中毒人员分别对皮肤中毒、眼睛中毒、吸入和食入者采取急救措施（具体方法可参见危险化学品危险特性表）；</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（六）</w:t>
      </w:r>
      <w:r>
        <w:rPr>
          <w:rFonts w:hint="eastAsia" w:ascii="方正仿宋_GBK" w:hAnsi="方正仿宋_GBK" w:eastAsia="方正仿宋_GBK" w:cs="方正仿宋_GBK"/>
          <w:b w:val="0"/>
          <w:bCs w:val="0"/>
          <w:kern w:val="0"/>
          <w:sz w:val="32"/>
          <w:szCs w:val="32"/>
          <w:highlight w:val="none"/>
        </w:rPr>
        <w:t xml:space="preserve">气体火灾，应先断气源后灭火； </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（七）</w:t>
      </w:r>
      <w:r>
        <w:rPr>
          <w:rFonts w:hint="eastAsia" w:ascii="方正仿宋_GBK" w:hAnsi="方正仿宋_GBK" w:eastAsia="方正仿宋_GBK" w:cs="方正仿宋_GBK"/>
          <w:b w:val="0"/>
          <w:bCs w:val="0"/>
          <w:kern w:val="0"/>
          <w:sz w:val="32"/>
          <w:szCs w:val="32"/>
          <w:highlight w:val="none"/>
        </w:rPr>
        <w:t>参与应急的人员（特别是抢险人员）要不断注意现场情况的变化，善于发现新的危险因素，如：滑坡、建筑物变形、新的泄漏点、钢瓶和压力容器的变化等。发现新的情况或立即处置，或报告指挥长，或撤出现场；</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（八）</w:t>
      </w:r>
      <w:r>
        <w:rPr>
          <w:rFonts w:hint="eastAsia" w:ascii="方正仿宋_GBK" w:hAnsi="方正仿宋_GBK" w:eastAsia="方正仿宋_GBK" w:cs="方正仿宋_GBK"/>
          <w:b w:val="0"/>
          <w:bCs w:val="0"/>
          <w:kern w:val="0"/>
          <w:sz w:val="32"/>
          <w:szCs w:val="32"/>
          <w:highlight w:val="none"/>
          <w:lang w:val="en-US" w:eastAsia="zh-CN"/>
        </w:rPr>
        <w:t xml:space="preserve"> </w:t>
      </w:r>
      <w:r>
        <w:rPr>
          <w:rFonts w:hint="eastAsia" w:ascii="方正仿宋_GBK" w:hAnsi="方正仿宋_GBK" w:eastAsia="方正仿宋_GBK" w:cs="方正仿宋_GBK"/>
          <w:b w:val="0"/>
          <w:bCs w:val="0"/>
          <w:kern w:val="0"/>
          <w:sz w:val="32"/>
          <w:szCs w:val="32"/>
          <w:highlight w:val="none"/>
        </w:rPr>
        <w:t>做好消防废水的收容。</w:t>
      </w:r>
      <w:bookmarkStart w:id="125" w:name="_Toc502049029"/>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黑体_GBK" w:hAnsi="方正黑体_GBK" w:eastAsia="方正黑体_GBK" w:cs="方正黑体_GBK"/>
          <w:b w:val="0"/>
          <w:bCs w:val="0"/>
          <w:kern w:val="0"/>
          <w:sz w:val="32"/>
          <w:szCs w:val="32"/>
          <w:highlight w:val="none"/>
        </w:rPr>
      </w:pPr>
      <w:r>
        <w:rPr>
          <w:rFonts w:hint="eastAsia" w:ascii="方正黑体_GBK" w:hAnsi="方正黑体_GBK" w:eastAsia="方正黑体_GBK" w:cs="方正黑体_GBK"/>
          <w:b w:val="0"/>
          <w:bCs w:val="0"/>
          <w:kern w:val="0"/>
          <w:sz w:val="32"/>
          <w:szCs w:val="32"/>
          <w:highlight w:val="none"/>
        </w:rPr>
        <w:t>二、注意事项</w:t>
      </w:r>
      <w:bookmarkEnd w:id="125"/>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（一）</w:t>
      </w:r>
      <w:r>
        <w:rPr>
          <w:rFonts w:hint="eastAsia" w:ascii="方正仿宋_GBK" w:hAnsi="方正仿宋_GBK" w:eastAsia="方正仿宋_GBK" w:cs="方正仿宋_GBK"/>
          <w:b w:val="0"/>
          <w:bCs w:val="0"/>
          <w:kern w:val="0"/>
          <w:sz w:val="32"/>
          <w:szCs w:val="32"/>
          <w:highlight w:val="none"/>
        </w:rPr>
        <w:t>所有参与应急的人员做好个人防护；</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（二）</w:t>
      </w:r>
      <w:r>
        <w:rPr>
          <w:rFonts w:hint="eastAsia" w:ascii="方正仿宋_GBK" w:hAnsi="方正仿宋_GBK" w:eastAsia="方正仿宋_GBK" w:cs="方正仿宋_GBK"/>
          <w:b w:val="0"/>
          <w:bCs w:val="0"/>
          <w:kern w:val="0"/>
          <w:sz w:val="32"/>
          <w:szCs w:val="32"/>
          <w:highlight w:val="none"/>
        </w:rPr>
        <w:t>进入事故现场抢险不许单独进入，必须两人或两人以上同时进入；</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（三）</w:t>
      </w:r>
      <w:r>
        <w:rPr>
          <w:rFonts w:hint="eastAsia" w:ascii="方正仿宋_GBK" w:hAnsi="方正仿宋_GBK" w:eastAsia="方正仿宋_GBK" w:cs="方正仿宋_GBK"/>
          <w:b w:val="0"/>
          <w:bCs w:val="0"/>
          <w:kern w:val="0"/>
          <w:sz w:val="32"/>
          <w:szCs w:val="32"/>
          <w:highlight w:val="none"/>
        </w:rPr>
        <w:t>现场杜绝火源；通话人员应离开爆炸危险场所；</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（四）</w:t>
      </w:r>
      <w:r>
        <w:rPr>
          <w:rFonts w:hint="eastAsia" w:ascii="方正仿宋_GBK" w:hAnsi="方正仿宋_GBK" w:eastAsia="方正仿宋_GBK" w:cs="方正仿宋_GBK"/>
          <w:b w:val="0"/>
          <w:bCs w:val="0"/>
          <w:kern w:val="0"/>
          <w:sz w:val="32"/>
          <w:szCs w:val="32"/>
          <w:highlight w:val="none"/>
        </w:rPr>
        <w:t>参与应急的人员，应从上风向或侧风向进入；</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（五）</w:t>
      </w:r>
      <w:r>
        <w:rPr>
          <w:rFonts w:hint="eastAsia" w:ascii="方正仿宋_GBK" w:hAnsi="方正仿宋_GBK" w:eastAsia="方正仿宋_GBK" w:cs="方正仿宋_GBK"/>
          <w:b w:val="0"/>
          <w:bCs w:val="0"/>
          <w:kern w:val="0"/>
          <w:sz w:val="32"/>
          <w:szCs w:val="32"/>
          <w:highlight w:val="none"/>
        </w:rPr>
        <w:t>指挥部不能选在高压线下、下水道上、下风向等处；</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（六）</w:t>
      </w:r>
      <w:r>
        <w:rPr>
          <w:rFonts w:hint="eastAsia" w:ascii="方正仿宋_GBK" w:hAnsi="方正仿宋_GBK" w:eastAsia="方正仿宋_GBK" w:cs="方正仿宋_GBK"/>
          <w:b w:val="0"/>
          <w:bCs w:val="0"/>
          <w:kern w:val="0"/>
          <w:sz w:val="32"/>
          <w:szCs w:val="32"/>
          <w:highlight w:val="none"/>
        </w:rPr>
        <w:t>车辆停放应为离开方向；</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（七）</w:t>
      </w:r>
      <w:r>
        <w:rPr>
          <w:rFonts w:hint="eastAsia" w:ascii="方正仿宋_GBK" w:hAnsi="方正仿宋_GBK" w:eastAsia="方正仿宋_GBK" w:cs="方正仿宋_GBK"/>
          <w:b w:val="0"/>
          <w:bCs w:val="0"/>
          <w:kern w:val="0"/>
          <w:sz w:val="32"/>
          <w:szCs w:val="32"/>
          <w:highlight w:val="none"/>
        </w:rPr>
        <w:t>出现下列爆炸的前兆，应急人员应立即退出应急现场：反应器或压力容器发出异常响声；可燃气体或可燃液体大量扩散，有可能发生爆炸的危险；收火威胁的容器发生抖动，并有嗡嗡的响声等；</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（八）</w:t>
      </w:r>
      <w:r>
        <w:rPr>
          <w:rFonts w:hint="eastAsia" w:ascii="方正仿宋_GBK" w:hAnsi="方正仿宋_GBK" w:eastAsia="方正仿宋_GBK" w:cs="方正仿宋_GBK"/>
          <w:b w:val="0"/>
          <w:bCs w:val="0"/>
          <w:kern w:val="0"/>
          <w:sz w:val="32"/>
          <w:szCs w:val="32"/>
          <w:highlight w:val="none"/>
        </w:rPr>
        <w:t>气体火灾，在未断气源的情况下严禁灭火；</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（九）</w:t>
      </w:r>
      <w:r>
        <w:rPr>
          <w:rFonts w:hint="eastAsia" w:ascii="方正仿宋_GBK" w:hAnsi="方正仿宋_GBK" w:eastAsia="方正仿宋_GBK" w:cs="方正仿宋_GBK"/>
          <w:b w:val="0"/>
          <w:bCs w:val="0"/>
          <w:kern w:val="0"/>
          <w:sz w:val="32"/>
          <w:szCs w:val="32"/>
          <w:highlight w:val="none"/>
        </w:rPr>
        <w:t>对于比重比空气重的气体泄漏，应急人员和疏散人员，不要在低洼处停留；</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（十）</w:t>
      </w:r>
      <w:r>
        <w:rPr>
          <w:rFonts w:hint="eastAsia" w:ascii="方正仿宋_GBK" w:hAnsi="方正仿宋_GBK" w:eastAsia="方正仿宋_GBK" w:cs="方正仿宋_GBK"/>
          <w:b w:val="0"/>
          <w:bCs w:val="0"/>
          <w:kern w:val="0"/>
          <w:sz w:val="32"/>
          <w:szCs w:val="32"/>
          <w:highlight w:val="none"/>
        </w:rPr>
        <w:t>处置浓硫酸事故时，严禁向浓硫酸中加水；</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（十一）</w:t>
      </w:r>
      <w:r>
        <w:rPr>
          <w:rFonts w:hint="eastAsia" w:ascii="方正仿宋_GBK" w:hAnsi="方正仿宋_GBK" w:eastAsia="方正仿宋_GBK" w:cs="方正仿宋_GBK"/>
          <w:b w:val="0"/>
          <w:bCs w:val="0"/>
          <w:kern w:val="0"/>
          <w:sz w:val="32"/>
          <w:szCs w:val="32"/>
          <w:highlight w:val="none"/>
        </w:rPr>
        <w:t>对于苯类物质，如果收容设施不足，可以在有效的监护下实施燃烧，减少消防废水排放，防止环境污染。</w:t>
      </w:r>
      <w:bookmarkStart w:id="126" w:name="_Toc502049030"/>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黑体_GBK" w:hAnsi="方正黑体_GBK" w:eastAsia="方正黑体_GBK" w:cs="方正黑体_GBK"/>
          <w:b w:val="0"/>
          <w:bCs w:val="0"/>
          <w:kern w:val="0"/>
          <w:sz w:val="32"/>
          <w:szCs w:val="32"/>
          <w:highlight w:val="none"/>
        </w:rPr>
      </w:pPr>
      <w:r>
        <w:rPr>
          <w:rFonts w:hint="eastAsia" w:ascii="方正黑体_GBK" w:hAnsi="方正黑体_GBK" w:eastAsia="方正黑体_GBK" w:cs="方正黑体_GBK"/>
          <w:b w:val="0"/>
          <w:bCs w:val="0"/>
          <w:kern w:val="0"/>
          <w:sz w:val="32"/>
          <w:szCs w:val="32"/>
          <w:highlight w:val="none"/>
        </w:rPr>
        <w:t>三、危险化学品事故类别和分区域处置措施</w:t>
      </w:r>
      <w:bookmarkEnd w:id="126"/>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（一）</w:t>
      </w:r>
      <w:r>
        <w:rPr>
          <w:rFonts w:hint="eastAsia" w:ascii="方正仿宋_GBK" w:hAnsi="方正仿宋_GBK" w:eastAsia="方正仿宋_GBK" w:cs="方正仿宋_GBK"/>
          <w:b w:val="0"/>
          <w:bCs w:val="0"/>
          <w:kern w:val="0"/>
          <w:sz w:val="32"/>
          <w:szCs w:val="32"/>
          <w:highlight w:val="none"/>
        </w:rPr>
        <w:t>危险化学品事故类别。危险化学品事故主要有泄漏、火灾（爆炸）、中毒三大类。其中火灾又分为固体火灾、液体火灾和气体火灾。</w:t>
      </w:r>
    </w:p>
    <w:p>
      <w:pPr>
        <w:keepNext w:val="0"/>
        <w:keepLines w:val="0"/>
        <w:pageBreakBefore w:val="0"/>
        <w:kinsoku/>
        <w:wordWrap/>
        <w:overflowPunct/>
        <w:topLinePunct w:val="0"/>
        <w:autoSpaceDE/>
        <w:autoSpaceDN/>
        <w:bidi w:val="0"/>
        <w:adjustRightInd w:val="0"/>
        <w:snapToGrid w:val="0"/>
        <w:spacing w:line="58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eastAsia="zh-CN"/>
        </w:rPr>
        <w:t>（二）</w:t>
      </w:r>
      <w:r>
        <w:rPr>
          <w:rFonts w:hint="eastAsia" w:ascii="方正仿宋_GBK" w:hAnsi="方正仿宋_GBK" w:eastAsia="方正仿宋_GBK" w:cs="方正仿宋_GBK"/>
          <w:b w:val="0"/>
          <w:bCs w:val="0"/>
          <w:kern w:val="0"/>
          <w:sz w:val="32"/>
          <w:szCs w:val="32"/>
          <w:highlight w:val="none"/>
        </w:rPr>
        <w:t>事故现场分区域处置措施。危险化学品事故根据危害范围分为3个区域：</w:t>
      </w:r>
    </w:p>
    <w:p>
      <w:pPr>
        <w:keepNext w:val="0"/>
        <w:keepLines w:val="0"/>
        <w:pageBreakBefore w:val="0"/>
        <w:kinsoku/>
        <w:wordWrap/>
        <w:overflowPunct/>
        <w:topLinePunct w:val="0"/>
        <w:autoSpaceDE/>
        <w:autoSpaceDN/>
        <w:bidi w:val="0"/>
        <w:spacing w:line="56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val="en-US" w:eastAsia="zh-CN"/>
        </w:rPr>
        <w:t>1.</w:t>
      </w:r>
      <w:r>
        <w:rPr>
          <w:rFonts w:hint="eastAsia" w:ascii="方正仿宋_GBK" w:hAnsi="方正仿宋_GBK" w:cs="方正仿宋_GBK"/>
          <w:b w:val="0"/>
          <w:bCs w:val="0"/>
          <w:kern w:val="0"/>
          <w:sz w:val="32"/>
          <w:szCs w:val="32"/>
          <w:highlight w:val="none"/>
          <w:lang w:val="en-US" w:eastAsia="zh-CN"/>
        </w:rPr>
        <w:t xml:space="preserve"> </w:t>
      </w:r>
      <w:r>
        <w:rPr>
          <w:rFonts w:hint="eastAsia" w:ascii="方正仿宋_GBK" w:hAnsi="方正仿宋_GBK" w:eastAsia="方正仿宋_GBK" w:cs="方正仿宋_GBK"/>
          <w:b w:val="0"/>
          <w:bCs w:val="0"/>
          <w:kern w:val="0"/>
          <w:sz w:val="32"/>
          <w:szCs w:val="32"/>
          <w:highlight w:val="none"/>
        </w:rPr>
        <w:t>事故中心区域。中心区即距事故现场0～500m的区域。此区域危险化学品浓度指标高，有危险化学品扩散，并伴有爆炸、火灾发生，建筑物设施及设备损坏，人员急性中毒。</w:t>
      </w:r>
    </w:p>
    <w:p>
      <w:pPr>
        <w:keepNext w:val="0"/>
        <w:keepLines w:val="0"/>
        <w:pageBreakBefore w:val="0"/>
        <w:kinsoku/>
        <w:wordWrap/>
        <w:overflowPunct/>
        <w:topLinePunct w:val="0"/>
        <w:autoSpaceDE/>
        <w:autoSpaceDN/>
        <w:bidi w:val="0"/>
        <w:spacing w:line="56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val="en-US" w:eastAsia="zh-CN"/>
        </w:rPr>
        <w:t xml:space="preserve">2. </w:t>
      </w:r>
      <w:r>
        <w:rPr>
          <w:rFonts w:hint="eastAsia" w:ascii="方正仿宋_GBK" w:hAnsi="方正仿宋_GBK" w:eastAsia="方正仿宋_GBK" w:cs="方正仿宋_GBK"/>
          <w:b w:val="0"/>
          <w:bCs w:val="0"/>
          <w:kern w:val="0"/>
          <w:sz w:val="32"/>
          <w:szCs w:val="32"/>
          <w:highlight w:val="none"/>
        </w:rPr>
        <w:t>事故波及区域。事故波及区即距事故现场500～1000m的区域。该区域空气中危险化学品浓度较高，作用时间较长，有可能发生人员或物品的伤害或损坏。</w:t>
      </w:r>
    </w:p>
    <w:p>
      <w:pPr>
        <w:keepNext w:val="0"/>
        <w:keepLines w:val="0"/>
        <w:pageBreakBefore w:val="0"/>
        <w:kinsoku/>
        <w:wordWrap/>
        <w:overflowPunct/>
        <w:topLinePunct w:val="0"/>
        <w:autoSpaceDE/>
        <w:autoSpaceDN/>
        <w:bidi w:val="0"/>
        <w:spacing w:line="560" w:lineRule="exact"/>
        <w:ind w:firstLine="628" w:firstLineChars="200"/>
        <w:textAlignment w:val="auto"/>
        <w:rPr>
          <w:rFonts w:hint="eastAsia" w:ascii="方正仿宋_GBK" w:hAnsi="方正仿宋_GBK" w:eastAsia="方正仿宋_GBK" w:cs="方正仿宋_GBK"/>
          <w:b w:val="0"/>
          <w:bCs w:val="0"/>
          <w:kern w:val="0"/>
          <w:sz w:val="32"/>
          <w:szCs w:val="32"/>
          <w:highlight w:val="none"/>
        </w:rPr>
      </w:pPr>
      <w:r>
        <w:rPr>
          <w:rFonts w:hint="eastAsia" w:ascii="方正仿宋_GBK" w:hAnsi="方正仿宋_GBK" w:eastAsia="方正仿宋_GBK" w:cs="方正仿宋_GBK"/>
          <w:b w:val="0"/>
          <w:bCs w:val="0"/>
          <w:kern w:val="0"/>
          <w:sz w:val="32"/>
          <w:szCs w:val="32"/>
          <w:highlight w:val="none"/>
          <w:lang w:val="en-US" w:eastAsia="zh-CN"/>
        </w:rPr>
        <w:t xml:space="preserve">3. </w:t>
      </w:r>
      <w:r>
        <w:rPr>
          <w:rFonts w:hint="eastAsia" w:ascii="方正仿宋_GBK" w:hAnsi="方正仿宋_GBK" w:eastAsia="方正仿宋_GBK" w:cs="方正仿宋_GBK"/>
          <w:b w:val="0"/>
          <w:bCs w:val="0"/>
          <w:kern w:val="0"/>
          <w:sz w:val="32"/>
          <w:szCs w:val="32"/>
          <w:highlight w:val="none"/>
        </w:rPr>
        <w:t>受影响区域。受影响区域是指事故波及区外可能受影响的区域，该区域可能有从中心区和波及区扩散的小剂量危险化学品危害。</w:t>
      </w:r>
    </w:p>
    <w:p>
      <w:pPr>
        <w:pStyle w:val="3"/>
        <w:keepNext w:val="0"/>
        <w:keepLines w:val="0"/>
        <w:pageBreakBefore w:val="0"/>
        <w:widowControl w:val="0"/>
        <w:kinsoku/>
        <w:wordWrap/>
        <w:overflowPunct/>
        <w:topLinePunct w:val="0"/>
        <w:autoSpaceDE/>
        <w:autoSpaceDN/>
        <w:bidi w:val="0"/>
        <w:spacing w:before="120" w:after="120" w:line="240" w:lineRule="auto"/>
        <w:ind w:firstLine="628" w:firstLineChars="200"/>
        <w:textAlignment w:val="auto"/>
        <w:rPr>
          <w:rFonts w:hint="eastAsia" w:ascii="方正仿宋_GBK" w:hAnsi="方正仿宋_GBK" w:eastAsia="方正仿宋_GBK" w:cs="方正仿宋_GBK"/>
          <w:b w:val="0"/>
          <w:bCs w:val="0"/>
          <w:color w:val="000000" w:themeColor="text1"/>
          <w:kern w:val="0"/>
          <w:sz w:val="32"/>
          <w:szCs w:val="32"/>
          <w:highlight w:val="none"/>
          <w:u w:val="none"/>
          <w:lang w:val="en-US" w:eastAsia="zh-CN" w:bidi="ar-SA"/>
          <w14:textFill>
            <w14:solidFill>
              <w14:schemeClr w14:val="tx1"/>
            </w14:solidFill>
          </w14:textFill>
        </w:rPr>
        <w:sectPr>
          <w:pgSz w:w="11850" w:h="16783"/>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AndChars" w:linePitch="577" w:charSpace="-1251"/>
        </w:sectPr>
      </w:pPr>
    </w:p>
    <w:p>
      <w:pPr>
        <w:pStyle w:val="3"/>
        <w:keepNext w:val="0"/>
        <w:keepLines w:val="0"/>
        <w:pageBreakBefore w:val="0"/>
        <w:widowControl w:val="0"/>
        <w:kinsoku/>
        <w:wordWrap/>
        <w:overflowPunct/>
        <w:topLinePunct w:val="0"/>
        <w:autoSpaceDE/>
        <w:autoSpaceDN/>
        <w:bidi w:val="0"/>
        <w:adjustRightInd/>
        <w:snapToGrid/>
        <w:spacing w:before="120" w:after="120" w:line="580" w:lineRule="exact"/>
        <w:jc w:val="both"/>
        <w:textAlignment w:val="auto"/>
        <w:outlineLvl w:val="0"/>
        <w:rPr>
          <w:rFonts w:hint="eastAsia" w:ascii="方正仿宋_GBK" w:hAnsi="方正仿宋_GBK" w:eastAsia="方正仿宋_GBK" w:cs="方正仿宋_GBK"/>
          <w:b w:val="0"/>
          <w:bCs w:val="0"/>
          <w:i w:val="0"/>
          <w:caps w:val="0"/>
          <w:color w:val="FFFFFF" w:themeColor="background1"/>
          <w:spacing w:val="0"/>
          <w:sz w:val="44"/>
          <w:szCs w:val="44"/>
          <w:shd w:val="clear" w:fill="FFFFFF"/>
          <w14:textFill>
            <w14:solidFill>
              <w14:schemeClr w14:val="bg1"/>
            </w14:solidFill>
          </w14:textFill>
        </w:rPr>
      </w:pPr>
      <w:bookmarkStart w:id="127" w:name="_Toc677"/>
      <w:r>
        <w:rPr>
          <w:rFonts w:hint="eastAsia" w:ascii="方正黑体_GBK" w:hAnsi="方正黑体_GBK" w:eastAsia="方正黑体_GBK" w:cs="方正黑体_GBK"/>
          <w:b w:val="0"/>
          <w:bCs w:val="0"/>
          <w:color w:val="000000" w:themeColor="text1"/>
          <w:sz w:val="32"/>
          <w:szCs w:val="32"/>
          <w:highlight w:val="none"/>
          <w:u w:val="none"/>
          <w:lang w:val="en-US" w:eastAsia="zh-CN" w:bidi="ar-SA"/>
          <w14:textFill>
            <w14:solidFill>
              <w14:schemeClr w14:val="tx1"/>
            </w14:solidFill>
          </w14:textFill>
        </w:rPr>
        <w:t>附件10</w:t>
      </w:r>
      <w:bookmarkEnd w:id="127"/>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方正小标宋_GBK" w:hAnsi="方正小标宋_GBK" w:eastAsia="方正小标宋_GBK" w:cs="方正小标宋_GBK"/>
          <w:b w:val="0"/>
          <w:bCs w:val="0"/>
          <w:i w:val="0"/>
          <w:caps w:val="0"/>
          <w:color w:val="auto"/>
          <w:spacing w:val="0"/>
          <w:sz w:val="44"/>
          <w:szCs w:val="44"/>
          <w:shd w:val="clear" w:fill="FFFFFF"/>
          <w:lang w:eastAsia="zh-CN"/>
        </w:rPr>
      </w:pPr>
      <w:r>
        <w:rPr>
          <w:rFonts w:hint="eastAsia" w:ascii="方正小标宋_GBK" w:hAnsi="方正小标宋_GBK" w:eastAsia="方正小标宋_GBK" w:cs="方正小标宋_GBK"/>
          <w:b w:val="0"/>
          <w:bCs w:val="0"/>
          <w:i w:val="0"/>
          <w:caps w:val="0"/>
          <w:color w:val="auto"/>
          <w:spacing w:val="0"/>
          <w:sz w:val="44"/>
          <w:szCs w:val="44"/>
          <w:shd w:val="clear" w:fill="FFFFFF"/>
        </w:rPr>
        <w:t>危险废物</w:t>
      </w:r>
      <w:r>
        <w:rPr>
          <w:rFonts w:hint="eastAsia" w:ascii="方正小标宋_GBK" w:hAnsi="方正小标宋_GBK" w:eastAsia="方正小标宋_GBK" w:cs="方正小标宋_GBK"/>
          <w:b w:val="0"/>
          <w:bCs w:val="0"/>
          <w:i w:val="0"/>
          <w:caps w:val="0"/>
          <w:color w:val="auto"/>
          <w:spacing w:val="0"/>
          <w:sz w:val="44"/>
          <w:szCs w:val="44"/>
          <w:shd w:val="clear" w:fill="FFFFFF"/>
          <w:lang w:eastAsia="zh-CN"/>
        </w:rPr>
        <w:t>处置单位名单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outlineLvl w:val="9"/>
        <w:rPr>
          <w:rFonts w:hint="eastAsia" w:ascii="方正仿宋_GBK" w:hAnsi="方正仿宋_GBK" w:eastAsia="方正仿宋_GBK" w:cs="方正仿宋_GBK"/>
          <w:b w:val="0"/>
          <w:bCs w:val="0"/>
          <w:i w:val="0"/>
          <w:caps w:val="0"/>
          <w:color w:val="auto"/>
          <w:spacing w:val="0"/>
          <w:sz w:val="44"/>
          <w:szCs w:val="44"/>
          <w:shd w:val="clear" w:fill="FFFFFF"/>
          <w:lang w:eastAsia="zh-CN"/>
        </w:rPr>
      </w:pPr>
    </w:p>
    <w:tbl>
      <w:tblPr>
        <w:tblStyle w:val="16"/>
        <w:tblW w:w="135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6"/>
        <w:gridCol w:w="1155"/>
        <w:gridCol w:w="930"/>
        <w:gridCol w:w="8628"/>
        <w:gridCol w:w="915"/>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 w:hRule="atLeast"/>
          <w:tblHeader/>
          <w:jc w:val="center"/>
        </w:trPr>
        <w:tc>
          <w:tcPr>
            <w:tcW w:w="63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kern w:val="0"/>
                <w:sz w:val="21"/>
                <w:szCs w:val="21"/>
                <w:lang w:val="en-US" w:eastAsia="zh-CN" w:bidi="ar"/>
              </w:rPr>
              <w:t>序号</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kern w:val="0"/>
                <w:sz w:val="21"/>
                <w:szCs w:val="21"/>
                <w:lang w:val="en-US" w:eastAsia="zh-CN" w:bidi="ar"/>
              </w:rPr>
              <w:t>单位名称</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kern w:val="0"/>
                <w:sz w:val="21"/>
                <w:szCs w:val="21"/>
                <w:lang w:val="en-US" w:eastAsia="zh-CN" w:bidi="ar"/>
              </w:rPr>
              <w:t>地址</w:t>
            </w:r>
          </w:p>
        </w:tc>
        <w:tc>
          <w:tcPr>
            <w:tcW w:w="862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kern w:val="0"/>
                <w:sz w:val="21"/>
                <w:szCs w:val="21"/>
                <w:lang w:val="en-US" w:eastAsia="zh-CN" w:bidi="ar"/>
              </w:rPr>
              <w:t>处置危险废物主要的类别</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kern w:val="0"/>
                <w:sz w:val="21"/>
                <w:szCs w:val="21"/>
                <w:lang w:val="en-US" w:eastAsia="zh-CN" w:bidi="ar"/>
              </w:rPr>
              <w:t>联系人</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黑体_GBK" w:hAnsi="方正黑体_GBK" w:eastAsia="方正黑体_GBK" w:cs="方正黑体_GBK"/>
                <w:b w:val="0"/>
                <w:bCs w:val="0"/>
                <w:color w:val="auto"/>
                <w:sz w:val="21"/>
                <w:szCs w:val="21"/>
              </w:rPr>
            </w:pPr>
            <w:r>
              <w:rPr>
                <w:rFonts w:hint="eastAsia" w:ascii="方正黑体_GBK" w:hAnsi="方正黑体_GBK" w:eastAsia="方正黑体_GBK" w:cs="方正黑体_GBK"/>
                <w:b w:val="0"/>
                <w:bCs w:val="0"/>
                <w:color w:val="auto"/>
                <w:kern w:val="0"/>
                <w:sz w:val="21"/>
                <w:szCs w:val="21"/>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9" w:hRule="atLeast"/>
          <w:jc w:val="center"/>
        </w:trPr>
        <w:tc>
          <w:tcPr>
            <w:tcW w:w="63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1</w:t>
            </w:r>
          </w:p>
        </w:tc>
        <w:tc>
          <w:tcPr>
            <w:tcW w:w="115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重庆岭欧环保科技有限公司</w:t>
            </w:r>
          </w:p>
        </w:tc>
        <w:tc>
          <w:tcPr>
            <w:tcW w:w="93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重庆市九龙坡区西彭工业园</w:t>
            </w:r>
          </w:p>
        </w:tc>
        <w:tc>
          <w:tcPr>
            <w:tcW w:w="8628" w:type="dxa"/>
            <w:tcBorders>
              <w:top w:val="single" w:color="000000" w:sz="6" w:space="0"/>
              <w:left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HW06废有机溶剂与含有机溶剂废物、HW08废矿物油与含矿物油废物、HW09油/水、烃/水混合物或乳化液、HW12染料、涂料废物、HW13有机树脂类废物、HW16感光材料废物、HW17表面处理废物、HW21含铬废物、HW31含铅废物、HW34废酸、HW35废碱、HW36石棉废物、HW49其他废物、HW50废催化剂</w:t>
            </w:r>
          </w:p>
        </w:tc>
        <w:tc>
          <w:tcPr>
            <w:tcW w:w="91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吴娅梅</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17782030009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3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2</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重庆云青环保科技有限公司</w:t>
            </w:r>
          </w:p>
        </w:tc>
        <w:tc>
          <w:tcPr>
            <w:tcW w:w="930" w:type="dxa"/>
            <w:tcBorders>
              <w:top w:val="single" w:color="000000" w:sz="6" w:space="0"/>
              <w:left w:val="single" w:color="000000" w:sz="6" w:space="0"/>
              <w:bottom w:val="single" w:color="auto" w:sz="4"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重庆市江北区鱼嘴镇康泰一支路11号3号仓储库</w:t>
            </w:r>
          </w:p>
        </w:tc>
        <w:tc>
          <w:tcPr>
            <w:tcW w:w="8628" w:type="dxa"/>
            <w:tcBorders>
              <w:top w:val="single" w:color="000000" w:sz="6" w:space="0"/>
              <w:left w:val="single" w:color="000000" w:sz="6"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HW49其他废物；HW29含汞废物；HW08废矿物油与含矿物油废物；HW12染料、涂料废物；HW17表面处理废物；HW02医药废物；HW03废药物、药品；HW04农药废物；HW05木材防腐剂废物；HW06废有机溶剂与含有机溶剂；HW09油/水、烃/水混合物或乳化；HW11精（蒸）馏残渣；HW13有机树脂类废物；HW14新化学物质废物；HW15爆炸性废物；HW16感光材料废物；HW18焚烧处置残渣；HW21含铬废物；HW22含铜废物；HW23含锌废物；HW26含镉废物；HW31含铅废物；HW32无机氟化物废物；HW34废酸；HW36石棉废物；HW37有机磷化合物废物；HW46含镍废物；HW50废催化剂。</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云青客服</w:t>
            </w:r>
          </w:p>
        </w:tc>
        <w:tc>
          <w:tcPr>
            <w:tcW w:w="124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18883233074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85" w:hRule="atLeast"/>
          <w:jc w:val="center"/>
        </w:trPr>
        <w:tc>
          <w:tcPr>
            <w:tcW w:w="63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3</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重庆炬缘环保有限公司</w:t>
            </w:r>
          </w:p>
        </w:tc>
        <w:tc>
          <w:tcPr>
            <w:tcW w:w="93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渝北区空港工业园区勤业路44号</w:t>
            </w:r>
          </w:p>
        </w:tc>
        <w:tc>
          <w:tcPr>
            <w:tcW w:w="86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HW06废有机溶剂与含有机溶剂废物、HW08废矿物油、HW09油/水、烃/水混合物或乳化、HW12染料、涂料废物、HW13有机树脂类废物、HW16感光材料废物、HW17表面处理废物、HW49其他废物、HW50废催化剂、HW49其他废物：仅限清洗溶剂为200L以上的，沾染HW06废有机溶剂与含有机溶剂废物、HW08废矿物油、HW12染料涂料废物、HW13有机树脂类废物的废旧包装桶）</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冯仁权</w:t>
            </w:r>
          </w:p>
        </w:tc>
        <w:tc>
          <w:tcPr>
            <w:tcW w:w="1244"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18983814809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3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4</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重庆巨光实业有限公司</w:t>
            </w:r>
          </w:p>
        </w:tc>
        <w:tc>
          <w:tcPr>
            <w:tcW w:w="930" w:type="dxa"/>
            <w:tcBorders>
              <w:top w:val="single" w:color="auto" w:sz="4"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璧山区高新区璧山企业天地</w:t>
            </w:r>
          </w:p>
        </w:tc>
        <w:tc>
          <w:tcPr>
            <w:tcW w:w="8628" w:type="dxa"/>
            <w:tcBorders>
              <w:top w:val="single" w:color="auto" w:sz="4"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重庆市范围内，收集、贮存非工业污染源产生的危险废物，以及危险废物产生总量在3吨以下的工业污染源产生的危险废物；收集、贮存西永综合保税区和两路寸滩保税港区内产生的危险废物；HW02医药废物；HW03废药物、药品；HW06废有机溶剂与含有机溶剂废物；HW08废矿物油与含矿物油废物；HW09油/水、烃/水混合物或乳化液；HW11精（蒸）馏残渣；HW12染料、涂料废物；HW13有机树脂类废物；HW16感光材料废物；HW17表面处理废物；HW21含铬废物；HW22含铜废物；HW23含锌废物；HW31含铅废物；HW35废碱；HW40含醚废物；HW45含有机卤化物废物；HW49其他废物；HW29含汞废物</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任思颖</w:t>
            </w:r>
          </w:p>
        </w:tc>
        <w:tc>
          <w:tcPr>
            <w:tcW w:w="1244"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方正仿宋_GBK" w:hAnsi="方正仿宋_GBK" w:eastAsia="方正仿宋_GBK" w:cs="方正仿宋_GBK"/>
                <w:b w:val="0"/>
                <w:bCs w:val="0"/>
                <w:color w:val="auto"/>
                <w:sz w:val="21"/>
                <w:szCs w:val="21"/>
              </w:rPr>
            </w:pPr>
            <w:r>
              <w:rPr>
                <w:rFonts w:hint="eastAsia" w:ascii="方正仿宋_GBK" w:hAnsi="方正仿宋_GBK" w:eastAsia="方正仿宋_GBK" w:cs="方正仿宋_GBK"/>
                <w:b w:val="0"/>
                <w:bCs w:val="0"/>
                <w:color w:val="auto"/>
                <w:kern w:val="0"/>
                <w:sz w:val="21"/>
                <w:szCs w:val="21"/>
                <w:lang w:val="en-US" w:eastAsia="zh-CN" w:bidi="ar"/>
              </w:rPr>
              <w:t>17365291528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3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bidi="ar"/>
              </w:rPr>
              <w:t>5</w:t>
            </w:r>
          </w:p>
        </w:tc>
        <w:tc>
          <w:tcPr>
            <w:tcW w:w="115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bidi="ar"/>
              </w:rPr>
              <w:t>重庆中明港桥环保有限责任公司</w:t>
            </w:r>
          </w:p>
        </w:tc>
        <w:tc>
          <w:tcPr>
            <w:tcW w:w="930"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bidi="ar"/>
              </w:rPr>
              <w:t>永川港桥园区</w:t>
            </w:r>
          </w:p>
        </w:tc>
        <w:tc>
          <w:tcPr>
            <w:tcW w:w="8628"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bidi="ar"/>
              </w:rPr>
              <w:t>其中物化处理5.4万，焚烧处置0.9万，填埋6.75万吨/年。HW01医疗废物，HW02医药废物，HW03废药物、药品，HW04农药废物，HW06废有机溶剂与含有机溶剂废物，HW07热处理含氰废物，HW08废矿物油与含矿物油废物，HW09油/水、烃/水混合物或乳化液，HW11精（蒸）馏残渣，HW12染料、涂料废物，HW13有机树脂类废物，HW16感光材料废物，HW17表面处理废物，HW18焚烧处置残渣，HW19含金属羰基化合物废物，HW21含铬废物、HW22含铜废物，HW23含锌废物，HW24含砷废物、HW26含镉废物、HW27含锑废物、HW28含碲废物，HW31含铅废物，HW32无机氟化物废物，HW33无机氰化物，HW34废酸，HW35废碱，HW36石棉废物，HW37有机磷化合物废物，HW38有机氰化物，HW39含酚废物，HW40含醚废物，HW45含有机卤化物废物，HW46含镍废物、HW47含钡废物、HW48有色金属冶炼废物，HW49其他废物。</w:t>
            </w:r>
          </w:p>
        </w:tc>
        <w:tc>
          <w:tcPr>
            <w:tcW w:w="915"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bidi="ar"/>
              </w:rPr>
              <w:t>何志</w:t>
            </w:r>
          </w:p>
        </w:tc>
        <w:tc>
          <w:tcPr>
            <w:tcW w:w="1244"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b w:val="0"/>
                <w:bCs w:val="0"/>
                <w:color w:val="auto"/>
                <w:kern w:val="0"/>
                <w:sz w:val="21"/>
                <w:szCs w:val="21"/>
                <w:lang w:val="en-US" w:eastAsia="zh-CN" w:bidi="ar"/>
              </w:rPr>
              <w:t>13618216123</w:t>
            </w:r>
          </w:p>
        </w:tc>
      </w:tr>
    </w:tbl>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eastAsia="zh-CN"/>
        </w:rPr>
        <w:t>（我区内无危险废物处置单位，以上仅列出部分处置能力较强、离我区较近单位信息供参考；确定处置单位前需核实该单位危险废物经营资质；更多危险废物处置单位信息可从重庆市生态环境获取和选择。）</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eastAsia" w:ascii="方正仿宋_GBK" w:hAnsi="方正仿宋_GBK" w:eastAsia="方正仿宋_GBK" w:cs="方正仿宋_GBK"/>
          <w:b w:val="0"/>
          <w:bCs w:val="0"/>
          <w:sz w:val="24"/>
          <w:szCs w:val="24"/>
          <w:lang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sectPr>
          <w:pgSz w:w="16783" w:h="11850" w:orient="landscape"/>
          <w:pgMar w:top="1587" w:right="2098" w:bottom="1474" w:left="1984" w:header="851" w:footer="1474" w:gutter="0"/>
          <w:pgBorders>
            <w:top w:val="none" w:sz="0" w:space="0"/>
            <w:left w:val="none" w:sz="0" w:space="0"/>
            <w:bottom w:val="none" w:sz="0" w:space="0"/>
            <w:right w:val="none" w:sz="0" w:space="0"/>
          </w:pgBorders>
          <w:pgNumType w:fmt="decimal"/>
          <w:cols w:space="0" w:num="1"/>
          <w:rtlGutter w:val="0"/>
          <w:docGrid w:type="linesAndChars" w:linePitch="577" w:charSpace="-1251"/>
        </w:sect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400" w:lineRule="exact"/>
        <w:ind w:left="0" w:right="0"/>
        <w:jc w:val="left"/>
        <w:textAlignment w:val="auto"/>
        <w:rPr>
          <w:rFonts w:hint="default" w:ascii="方正仿宋_GBK" w:hAnsi="方正仿宋_GBK" w:eastAsia="方正仿宋_GBK" w:cs="方正仿宋_GBK"/>
          <w:b w:val="0"/>
          <w:bCs w:val="0"/>
          <w:sz w:val="24"/>
          <w:szCs w:val="24"/>
          <w:lang w:val="en-US" w:eastAsia="zh-CN"/>
        </w:rPr>
      </w:pPr>
    </w:p>
    <w:p>
      <w:pPr>
        <w:pBdr>
          <w:top w:val="single" w:color="auto" w:sz="6" w:space="1"/>
          <w:bottom w:val="single" w:color="auto" w:sz="6" w:space="1"/>
        </w:pBdr>
        <w:adjustRightInd w:val="0"/>
        <w:snapToGrid w:val="0"/>
        <w:spacing w:line="480" w:lineRule="exact"/>
        <w:jc w:val="center"/>
        <w:rPr>
          <w:rFonts w:hint="default"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pacing w:val="-20"/>
          <w:sz w:val="28"/>
          <w:szCs w:val="28"/>
        </w:rPr>
        <w:t>重庆市沙坪坝区安全生产委员会</w:t>
      </w:r>
      <w:r>
        <w:rPr>
          <w:rFonts w:hint="eastAsia" w:ascii="方正仿宋_GBK" w:hAnsi="方正仿宋_GBK" w:eastAsia="方正仿宋_GBK" w:cs="方正仿宋_GBK"/>
          <w:spacing w:val="-20"/>
          <w:sz w:val="28"/>
          <w:szCs w:val="28"/>
          <w:lang w:val="en-US" w:eastAsia="zh-CN"/>
        </w:rPr>
        <w:t xml:space="preserve">            </w:t>
      </w:r>
      <w:r>
        <w:rPr>
          <w:rFonts w:hint="eastAsia" w:ascii="方正仿宋_GBK" w:hAnsi="方正仿宋_GBK" w:cs="方正仿宋_GBK"/>
          <w:spacing w:val="-20"/>
          <w:sz w:val="28"/>
          <w:szCs w:val="28"/>
          <w:lang w:val="en-US" w:eastAsia="zh-CN"/>
        </w:rPr>
        <w:t xml:space="preserve">     </w:t>
      </w:r>
      <w:r>
        <w:rPr>
          <w:rFonts w:hint="eastAsia" w:ascii="方正仿宋_GBK" w:hAnsi="方正仿宋_GBK" w:eastAsia="方正仿宋_GBK" w:cs="方正仿宋_GBK"/>
          <w:spacing w:val="-20"/>
          <w:sz w:val="28"/>
          <w:szCs w:val="28"/>
          <w:lang w:val="en-US" w:eastAsia="zh-CN"/>
        </w:rPr>
        <w:t xml:space="preserve">       </w:t>
      </w:r>
      <w:r>
        <w:rPr>
          <w:rFonts w:hint="eastAsia" w:ascii="方正仿宋_GBK" w:hAnsi="方正仿宋_GBK" w:eastAsia="方正仿宋_GBK" w:cs="方正仿宋_GBK"/>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pacing w:val="-16"/>
          <w:sz w:val="28"/>
          <w:szCs w:val="28"/>
        </w:rPr>
        <w:t>20</w:t>
      </w:r>
      <w:r>
        <w:rPr>
          <w:rFonts w:hint="default" w:ascii="Times New Roman" w:hAnsi="Times New Roman" w:eastAsia="方正仿宋_GBK" w:cs="Times New Roman"/>
          <w:spacing w:val="-16"/>
          <w:sz w:val="28"/>
          <w:szCs w:val="28"/>
          <w:lang w:val="en-US" w:eastAsia="zh-CN"/>
        </w:rPr>
        <w:t>20</w:t>
      </w:r>
      <w:r>
        <w:rPr>
          <w:rFonts w:hint="default" w:ascii="Times New Roman" w:hAnsi="Times New Roman" w:eastAsia="方正仿宋_GBK" w:cs="Times New Roman"/>
          <w:spacing w:val="-16"/>
          <w:sz w:val="28"/>
          <w:szCs w:val="28"/>
        </w:rPr>
        <w:t>年</w:t>
      </w:r>
      <w:r>
        <w:rPr>
          <w:rFonts w:hint="eastAsia" w:ascii="Times New Roman" w:hAnsi="Times New Roman" w:cs="Times New Roman"/>
          <w:spacing w:val="-16"/>
          <w:sz w:val="28"/>
          <w:szCs w:val="28"/>
          <w:lang w:val="en-US" w:eastAsia="zh-CN"/>
        </w:rPr>
        <w:t>1</w:t>
      </w:r>
      <w:r>
        <w:rPr>
          <w:rFonts w:hint="eastAsia" w:cs="Times New Roman"/>
          <w:spacing w:val="-16"/>
          <w:sz w:val="28"/>
          <w:szCs w:val="28"/>
          <w:lang w:val="en-US" w:eastAsia="zh-CN"/>
        </w:rPr>
        <w:t>2</w:t>
      </w:r>
      <w:r>
        <w:rPr>
          <w:rFonts w:hint="default" w:ascii="Times New Roman" w:hAnsi="Times New Roman" w:eastAsia="方正仿宋_GBK" w:cs="Times New Roman"/>
          <w:spacing w:val="-16"/>
          <w:sz w:val="28"/>
          <w:szCs w:val="28"/>
        </w:rPr>
        <w:t>月</w:t>
      </w:r>
      <w:r>
        <w:rPr>
          <w:rFonts w:hint="eastAsia" w:ascii="Times New Roman" w:hAnsi="Times New Roman" w:cs="Times New Roman"/>
          <w:spacing w:val="-16"/>
          <w:sz w:val="28"/>
          <w:szCs w:val="28"/>
          <w:lang w:val="en-US" w:eastAsia="zh-CN"/>
        </w:rPr>
        <w:t>21</w:t>
      </w:r>
      <w:r>
        <w:rPr>
          <w:rFonts w:hint="default" w:ascii="Times New Roman" w:hAnsi="Times New Roman" w:eastAsia="方正仿宋_GBK" w:cs="Times New Roman"/>
          <w:spacing w:val="-16"/>
          <w:sz w:val="28"/>
          <w:szCs w:val="28"/>
        </w:rPr>
        <w:t>日印发</w:t>
      </w:r>
    </w:p>
    <w:sectPr>
      <w:pgSz w:w="11850" w:h="16783"/>
      <w:pgMar w:top="2098" w:right="1474" w:bottom="1984" w:left="1587" w:header="851" w:footer="1474" w:gutter="0"/>
      <w:pgBorders>
        <w:top w:val="none" w:sz="0" w:space="0"/>
        <w:left w:val="none" w:sz="0" w:space="0"/>
        <w:bottom w:val="none" w:sz="0" w:space="0"/>
        <w:right w:val="none" w:sz="0" w:space="0"/>
      </w:pgBorders>
      <w:pgNumType w:fmt="decimal"/>
      <w:cols w:space="0" w:num="1"/>
      <w:rtlGutter w:val="0"/>
      <w:docGrid w:type="linesAndChars" w:linePitch="577" w:charSpace="-12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lang w:val="en-US"/>
      </w:rPr>
    </w:pPr>
    <w:r>
      <w:rPr>
        <w:sz w:val="18"/>
      </w:rPr>
      <mc:AlternateContent>
        <mc:Choice Requires="wps">
          <w:drawing>
            <wp:anchor distT="0" distB="0" distL="114300" distR="114300" simplePos="0" relativeHeight="2391644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wordWrap w:val="0"/>
                            <w:jc w:val="righ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9033231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0"/>
                      <w:wordWrap w:val="0"/>
                      <w:jc w:val="right"/>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rPr>
        <w:rFonts w:hint="default" w:ascii="Times New Roman" w:hAnsi="Times New Roman" w:eastAsia="方正仿宋_GBK" w:cs="Times New Roman"/>
        <w:sz w:val="28"/>
        <w:szCs w:val="28"/>
        <w:lang w:val="en-US" w:eastAsia="zh-CN"/>
      </w:rPr>
    </w:pPr>
    <w:r>
      <w:rPr>
        <w:sz w:val="28"/>
      </w:rPr>
      <mc:AlternateContent>
        <mc:Choice Requires="wps">
          <w:drawing>
            <wp:anchor distT="0" distB="0" distL="114300" distR="114300" simplePos="0" relativeHeight="23916451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ind w:firstLine="280" w:firstLineChars="100"/>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9033221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10"/>
                      <w:ind w:firstLine="280" w:firstLineChars="100"/>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pPr>
    <w:r>
      <mc:AlternateContent>
        <mc:Choice Requires="wps">
          <w:drawing>
            <wp:anchor distT="0" distB="0" distL="114300" distR="114300" simplePos="0" relativeHeight="23916431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10"/>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903324160;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MeI45LwBAABeAwAADgAAAAAAAAABACAAAAA4&#10;AQAAZHJzL2Uyb0RvYy54bWxQSwUGAAAAAAYABgBZAQAAZgUAAAAA&#10;">
              <v:fill on="f" focussize="0,0"/>
              <v:stroke on="f" weight="1.25pt"/>
              <v:imagedata o:title=""/>
              <o:lock v:ext="edit" aspectratio="f"/>
              <v:textbox inset="0mm,0mm,0mm,0mm" style="mso-fit-shape-to-text:t;">
                <w:txbxContent>
                  <w:p>
                    <w:pPr>
                      <w:pStyle w:val="10"/>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FF89E"/>
    <w:multiLevelType w:val="singleLevel"/>
    <w:tmpl w:val="0FDFF89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57"/>
  <w:drawingGridVerticalSpacing w:val="289"/>
  <w:displayHorizontalDrawingGridEvery w:val="2"/>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A7075C"/>
    <w:rsid w:val="002E656A"/>
    <w:rsid w:val="0036609E"/>
    <w:rsid w:val="00656AAB"/>
    <w:rsid w:val="007342BD"/>
    <w:rsid w:val="007F16DA"/>
    <w:rsid w:val="00965E3D"/>
    <w:rsid w:val="009A1DAC"/>
    <w:rsid w:val="009B610C"/>
    <w:rsid w:val="00A107D5"/>
    <w:rsid w:val="00AA3F68"/>
    <w:rsid w:val="00D50A94"/>
    <w:rsid w:val="00F9596E"/>
    <w:rsid w:val="01536FAD"/>
    <w:rsid w:val="01661A83"/>
    <w:rsid w:val="01794039"/>
    <w:rsid w:val="01A512BB"/>
    <w:rsid w:val="01A864EF"/>
    <w:rsid w:val="01A94AF0"/>
    <w:rsid w:val="01BB1433"/>
    <w:rsid w:val="01C9763F"/>
    <w:rsid w:val="02051E80"/>
    <w:rsid w:val="02566D17"/>
    <w:rsid w:val="02675EFB"/>
    <w:rsid w:val="026A3AD1"/>
    <w:rsid w:val="0293382D"/>
    <w:rsid w:val="02A0265F"/>
    <w:rsid w:val="02C37004"/>
    <w:rsid w:val="02CB3986"/>
    <w:rsid w:val="02D14558"/>
    <w:rsid w:val="02DD3224"/>
    <w:rsid w:val="02EC272D"/>
    <w:rsid w:val="02F779D2"/>
    <w:rsid w:val="02FC7E23"/>
    <w:rsid w:val="03043C4B"/>
    <w:rsid w:val="030765B8"/>
    <w:rsid w:val="0318081C"/>
    <w:rsid w:val="031F4BCA"/>
    <w:rsid w:val="035F521C"/>
    <w:rsid w:val="038D7B15"/>
    <w:rsid w:val="03A23D9A"/>
    <w:rsid w:val="03AE5F9C"/>
    <w:rsid w:val="03BC5204"/>
    <w:rsid w:val="03C52E83"/>
    <w:rsid w:val="03E65945"/>
    <w:rsid w:val="03FE255C"/>
    <w:rsid w:val="04205C62"/>
    <w:rsid w:val="042E4CB4"/>
    <w:rsid w:val="043D53F8"/>
    <w:rsid w:val="044D07BC"/>
    <w:rsid w:val="0459665E"/>
    <w:rsid w:val="04616809"/>
    <w:rsid w:val="047B6D80"/>
    <w:rsid w:val="048570DE"/>
    <w:rsid w:val="04A36434"/>
    <w:rsid w:val="04E94158"/>
    <w:rsid w:val="04F35D4D"/>
    <w:rsid w:val="04FF0518"/>
    <w:rsid w:val="052E38A8"/>
    <w:rsid w:val="053245CC"/>
    <w:rsid w:val="053A6873"/>
    <w:rsid w:val="054B54D7"/>
    <w:rsid w:val="05527F1C"/>
    <w:rsid w:val="0576653A"/>
    <w:rsid w:val="058368B4"/>
    <w:rsid w:val="058F1B56"/>
    <w:rsid w:val="0591350A"/>
    <w:rsid w:val="05941B9D"/>
    <w:rsid w:val="05A06FE9"/>
    <w:rsid w:val="05A76CEF"/>
    <w:rsid w:val="05C271B0"/>
    <w:rsid w:val="05D566A3"/>
    <w:rsid w:val="05DC7112"/>
    <w:rsid w:val="05EE4D7F"/>
    <w:rsid w:val="06150BBB"/>
    <w:rsid w:val="062805BA"/>
    <w:rsid w:val="062C0C7E"/>
    <w:rsid w:val="06322CEB"/>
    <w:rsid w:val="06627385"/>
    <w:rsid w:val="066C2F47"/>
    <w:rsid w:val="06741016"/>
    <w:rsid w:val="069370AA"/>
    <w:rsid w:val="06D335B1"/>
    <w:rsid w:val="06E41B12"/>
    <w:rsid w:val="07077B73"/>
    <w:rsid w:val="071525F4"/>
    <w:rsid w:val="072824CD"/>
    <w:rsid w:val="072A0DA4"/>
    <w:rsid w:val="075D5722"/>
    <w:rsid w:val="077153CE"/>
    <w:rsid w:val="077F44D9"/>
    <w:rsid w:val="07907EEA"/>
    <w:rsid w:val="07D733E4"/>
    <w:rsid w:val="07DF488A"/>
    <w:rsid w:val="07E77F28"/>
    <w:rsid w:val="07EF164B"/>
    <w:rsid w:val="07FD507B"/>
    <w:rsid w:val="08056A2F"/>
    <w:rsid w:val="08411CC5"/>
    <w:rsid w:val="08573E2D"/>
    <w:rsid w:val="085F6CA0"/>
    <w:rsid w:val="086149CB"/>
    <w:rsid w:val="08664390"/>
    <w:rsid w:val="08805C5B"/>
    <w:rsid w:val="08A90CF9"/>
    <w:rsid w:val="08C90436"/>
    <w:rsid w:val="08CF7AF8"/>
    <w:rsid w:val="08D0754C"/>
    <w:rsid w:val="08DB6C0B"/>
    <w:rsid w:val="08F974DE"/>
    <w:rsid w:val="09107AB0"/>
    <w:rsid w:val="09460237"/>
    <w:rsid w:val="09964A4E"/>
    <w:rsid w:val="09B047FC"/>
    <w:rsid w:val="09CB1E23"/>
    <w:rsid w:val="09CE03D9"/>
    <w:rsid w:val="09D26FD2"/>
    <w:rsid w:val="0A2D482D"/>
    <w:rsid w:val="0A384C9E"/>
    <w:rsid w:val="0A486A96"/>
    <w:rsid w:val="0A8E094B"/>
    <w:rsid w:val="0A9A3D03"/>
    <w:rsid w:val="0AA33A0C"/>
    <w:rsid w:val="0ABB31D1"/>
    <w:rsid w:val="0AC744DE"/>
    <w:rsid w:val="0ACD4741"/>
    <w:rsid w:val="0ACE22DC"/>
    <w:rsid w:val="0AD531C0"/>
    <w:rsid w:val="0AEB11DD"/>
    <w:rsid w:val="0AF162EB"/>
    <w:rsid w:val="0AF31BD3"/>
    <w:rsid w:val="0AF338F9"/>
    <w:rsid w:val="0AF4302E"/>
    <w:rsid w:val="0B044703"/>
    <w:rsid w:val="0B1D2C50"/>
    <w:rsid w:val="0B1F6566"/>
    <w:rsid w:val="0B270D02"/>
    <w:rsid w:val="0B3A2125"/>
    <w:rsid w:val="0B4F358A"/>
    <w:rsid w:val="0B650008"/>
    <w:rsid w:val="0B75775B"/>
    <w:rsid w:val="0B8D1D5C"/>
    <w:rsid w:val="0B8E193D"/>
    <w:rsid w:val="0B9F4A32"/>
    <w:rsid w:val="0BC963E4"/>
    <w:rsid w:val="0BD17A1F"/>
    <w:rsid w:val="0BD36469"/>
    <w:rsid w:val="0C0E2DBE"/>
    <w:rsid w:val="0C1321F0"/>
    <w:rsid w:val="0C33401F"/>
    <w:rsid w:val="0C5120A2"/>
    <w:rsid w:val="0CDE7680"/>
    <w:rsid w:val="0CF50D71"/>
    <w:rsid w:val="0CFE0C49"/>
    <w:rsid w:val="0CFE5158"/>
    <w:rsid w:val="0D086A40"/>
    <w:rsid w:val="0D11153B"/>
    <w:rsid w:val="0D356C6B"/>
    <w:rsid w:val="0D4A2146"/>
    <w:rsid w:val="0D5A147A"/>
    <w:rsid w:val="0D5A32FC"/>
    <w:rsid w:val="0D9C6EB9"/>
    <w:rsid w:val="0E58787F"/>
    <w:rsid w:val="0E667A64"/>
    <w:rsid w:val="0E7C3EA0"/>
    <w:rsid w:val="0E846444"/>
    <w:rsid w:val="0E8750F7"/>
    <w:rsid w:val="0EA7075C"/>
    <w:rsid w:val="0EBF0B32"/>
    <w:rsid w:val="0ECB3CA4"/>
    <w:rsid w:val="0F040006"/>
    <w:rsid w:val="0F1A4D6E"/>
    <w:rsid w:val="0F331D00"/>
    <w:rsid w:val="0F754B0E"/>
    <w:rsid w:val="0F7C6713"/>
    <w:rsid w:val="0F803C7A"/>
    <w:rsid w:val="0F8321D8"/>
    <w:rsid w:val="0F8D2B57"/>
    <w:rsid w:val="0F9237E0"/>
    <w:rsid w:val="0FD654F3"/>
    <w:rsid w:val="0FD90825"/>
    <w:rsid w:val="0FDC4D15"/>
    <w:rsid w:val="0FE00A00"/>
    <w:rsid w:val="0FFB7DA6"/>
    <w:rsid w:val="1010477A"/>
    <w:rsid w:val="10272B9D"/>
    <w:rsid w:val="10515E90"/>
    <w:rsid w:val="106315D0"/>
    <w:rsid w:val="10680A2D"/>
    <w:rsid w:val="10BA0D17"/>
    <w:rsid w:val="10CB5AED"/>
    <w:rsid w:val="10E04CDD"/>
    <w:rsid w:val="11294CF5"/>
    <w:rsid w:val="115D2E91"/>
    <w:rsid w:val="117A0B5B"/>
    <w:rsid w:val="11E735AE"/>
    <w:rsid w:val="11E73D09"/>
    <w:rsid w:val="11E7560D"/>
    <w:rsid w:val="11EE072D"/>
    <w:rsid w:val="11FE74D0"/>
    <w:rsid w:val="1216513D"/>
    <w:rsid w:val="122B4928"/>
    <w:rsid w:val="122E205F"/>
    <w:rsid w:val="1255583C"/>
    <w:rsid w:val="127A2807"/>
    <w:rsid w:val="129A6A8C"/>
    <w:rsid w:val="12AC359A"/>
    <w:rsid w:val="12BA19C8"/>
    <w:rsid w:val="12C84209"/>
    <w:rsid w:val="12CA5AFD"/>
    <w:rsid w:val="130A5F4D"/>
    <w:rsid w:val="130A649D"/>
    <w:rsid w:val="130B308B"/>
    <w:rsid w:val="13177EE2"/>
    <w:rsid w:val="131D0AB2"/>
    <w:rsid w:val="133F46C7"/>
    <w:rsid w:val="13425C44"/>
    <w:rsid w:val="136D4962"/>
    <w:rsid w:val="137E30AB"/>
    <w:rsid w:val="13C215D1"/>
    <w:rsid w:val="13D075FD"/>
    <w:rsid w:val="13D4547B"/>
    <w:rsid w:val="13E13C72"/>
    <w:rsid w:val="13FE52E4"/>
    <w:rsid w:val="14072A17"/>
    <w:rsid w:val="14114741"/>
    <w:rsid w:val="14305876"/>
    <w:rsid w:val="148105FB"/>
    <w:rsid w:val="14955746"/>
    <w:rsid w:val="14A0122C"/>
    <w:rsid w:val="14B80F37"/>
    <w:rsid w:val="155340A4"/>
    <w:rsid w:val="155D1213"/>
    <w:rsid w:val="156765C6"/>
    <w:rsid w:val="157C1552"/>
    <w:rsid w:val="15A07F1D"/>
    <w:rsid w:val="15E07249"/>
    <w:rsid w:val="15E30043"/>
    <w:rsid w:val="15EC1E4C"/>
    <w:rsid w:val="15F205F3"/>
    <w:rsid w:val="160B3F22"/>
    <w:rsid w:val="1641655B"/>
    <w:rsid w:val="165E7713"/>
    <w:rsid w:val="1661786B"/>
    <w:rsid w:val="166C2624"/>
    <w:rsid w:val="1699402C"/>
    <w:rsid w:val="169C141B"/>
    <w:rsid w:val="16FE1677"/>
    <w:rsid w:val="170A0907"/>
    <w:rsid w:val="170F6032"/>
    <w:rsid w:val="1713645B"/>
    <w:rsid w:val="17154461"/>
    <w:rsid w:val="17213ECB"/>
    <w:rsid w:val="174E2C44"/>
    <w:rsid w:val="174E33E7"/>
    <w:rsid w:val="174F6524"/>
    <w:rsid w:val="17516C2E"/>
    <w:rsid w:val="176F4460"/>
    <w:rsid w:val="178C5A8D"/>
    <w:rsid w:val="17A01A75"/>
    <w:rsid w:val="18074ECE"/>
    <w:rsid w:val="18346D37"/>
    <w:rsid w:val="185179D9"/>
    <w:rsid w:val="18557114"/>
    <w:rsid w:val="18593F33"/>
    <w:rsid w:val="188B7CB3"/>
    <w:rsid w:val="188D142D"/>
    <w:rsid w:val="189064AB"/>
    <w:rsid w:val="18A53E87"/>
    <w:rsid w:val="18B444B1"/>
    <w:rsid w:val="18C02818"/>
    <w:rsid w:val="18C135A9"/>
    <w:rsid w:val="18C146B0"/>
    <w:rsid w:val="18C43D4F"/>
    <w:rsid w:val="18EA70A6"/>
    <w:rsid w:val="18F465DE"/>
    <w:rsid w:val="18FE702A"/>
    <w:rsid w:val="19064E39"/>
    <w:rsid w:val="1908632B"/>
    <w:rsid w:val="191A7A38"/>
    <w:rsid w:val="19283DE9"/>
    <w:rsid w:val="198073B9"/>
    <w:rsid w:val="19833442"/>
    <w:rsid w:val="198D7F9C"/>
    <w:rsid w:val="19B75450"/>
    <w:rsid w:val="1A097265"/>
    <w:rsid w:val="1A275D6C"/>
    <w:rsid w:val="1A416272"/>
    <w:rsid w:val="1A602816"/>
    <w:rsid w:val="1A8D6100"/>
    <w:rsid w:val="1AA00997"/>
    <w:rsid w:val="1AAE1506"/>
    <w:rsid w:val="1B0A5C4B"/>
    <w:rsid w:val="1B27405E"/>
    <w:rsid w:val="1B4207A6"/>
    <w:rsid w:val="1B4C3045"/>
    <w:rsid w:val="1B5D51C8"/>
    <w:rsid w:val="1B761917"/>
    <w:rsid w:val="1B8A565B"/>
    <w:rsid w:val="1B9266C1"/>
    <w:rsid w:val="1BB12D41"/>
    <w:rsid w:val="1BB342B8"/>
    <w:rsid w:val="1BB94AE7"/>
    <w:rsid w:val="1BC46D25"/>
    <w:rsid w:val="1C0F03AD"/>
    <w:rsid w:val="1C192974"/>
    <w:rsid w:val="1C1B51F8"/>
    <w:rsid w:val="1C3838E5"/>
    <w:rsid w:val="1C405055"/>
    <w:rsid w:val="1C471630"/>
    <w:rsid w:val="1C5D31F4"/>
    <w:rsid w:val="1C6D3D42"/>
    <w:rsid w:val="1C8C3010"/>
    <w:rsid w:val="1CA46F9C"/>
    <w:rsid w:val="1CB26A36"/>
    <w:rsid w:val="1CB76188"/>
    <w:rsid w:val="1CC24C84"/>
    <w:rsid w:val="1CEB2CA9"/>
    <w:rsid w:val="1CF771F3"/>
    <w:rsid w:val="1CFC4E65"/>
    <w:rsid w:val="1D221A59"/>
    <w:rsid w:val="1D3270C7"/>
    <w:rsid w:val="1D37025D"/>
    <w:rsid w:val="1D384158"/>
    <w:rsid w:val="1D4D60D4"/>
    <w:rsid w:val="1D4F3FCD"/>
    <w:rsid w:val="1DFE58FF"/>
    <w:rsid w:val="1E07538E"/>
    <w:rsid w:val="1E517B38"/>
    <w:rsid w:val="1E5E2AB3"/>
    <w:rsid w:val="1E6B53FC"/>
    <w:rsid w:val="1E7268B7"/>
    <w:rsid w:val="1E7811A3"/>
    <w:rsid w:val="1E8B6C0C"/>
    <w:rsid w:val="1EA31AD3"/>
    <w:rsid w:val="1EB31CF4"/>
    <w:rsid w:val="1EE85198"/>
    <w:rsid w:val="1EF03320"/>
    <w:rsid w:val="1EFF49E6"/>
    <w:rsid w:val="1F00094E"/>
    <w:rsid w:val="1F085BB6"/>
    <w:rsid w:val="1F0E1D80"/>
    <w:rsid w:val="1F1715EB"/>
    <w:rsid w:val="1F201DF2"/>
    <w:rsid w:val="1F5C3A4F"/>
    <w:rsid w:val="1F71448A"/>
    <w:rsid w:val="1F7E0E57"/>
    <w:rsid w:val="1F8546E7"/>
    <w:rsid w:val="1F964699"/>
    <w:rsid w:val="1F9B2C94"/>
    <w:rsid w:val="1FA872D9"/>
    <w:rsid w:val="1FFA40D5"/>
    <w:rsid w:val="200C307E"/>
    <w:rsid w:val="2025742C"/>
    <w:rsid w:val="20351961"/>
    <w:rsid w:val="20481AC7"/>
    <w:rsid w:val="20547B55"/>
    <w:rsid w:val="205E2409"/>
    <w:rsid w:val="20874B97"/>
    <w:rsid w:val="20875253"/>
    <w:rsid w:val="208C6FCB"/>
    <w:rsid w:val="209373B1"/>
    <w:rsid w:val="211975E9"/>
    <w:rsid w:val="21280C68"/>
    <w:rsid w:val="213F307F"/>
    <w:rsid w:val="216A1E98"/>
    <w:rsid w:val="21712832"/>
    <w:rsid w:val="21876A1C"/>
    <w:rsid w:val="218B0915"/>
    <w:rsid w:val="21B52D7C"/>
    <w:rsid w:val="21C525B1"/>
    <w:rsid w:val="21D67769"/>
    <w:rsid w:val="21D95E62"/>
    <w:rsid w:val="21F05A25"/>
    <w:rsid w:val="21F347E6"/>
    <w:rsid w:val="220877EB"/>
    <w:rsid w:val="22180F68"/>
    <w:rsid w:val="223651FC"/>
    <w:rsid w:val="223A1419"/>
    <w:rsid w:val="225F2981"/>
    <w:rsid w:val="22665084"/>
    <w:rsid w:val="227554A8"/>
    <w:rsid w:val="228E0487"/>
    <w:rsid w:val="229964B7"/>
    <w:rsid w:val="22B11AE5"/>
    <w:rsid w:val="22B35D79"/>
    <w:rsid w:val="22D310AA"/>
    <w:rsid w:val="22F56681"/>
    <w:rsid w:val="235273D4"/>
    <w:rsid w:val="23773506"/>
    <w:rsid w:val="237F045A"/>
    <w:rsid w:val="23933910"/>
    <w:rsid w:val="239E36D3"/>
    <w:rsid w:val="23C0743B"/>
    <w:rsid w:val="23EB5683"/>
    <w:rsid w:val="24014752"/>
    <w:rsid w:val="240A6238"/>
    <w:rsid w:val="243B6C78"/>
    <w:rsid w:val="243F72F6"/>
    <w:rsid w:val="24405812"/>
    <w:rsid w:val="24690339"/>
    <w:rsid w:val="24711414"/>
    <w:rsid w:val="24730A0F"/>
    <w:rsid w:val="248856DA"/>
    <w:rsid w:val="248A46B9"/>
    <w:rsid w:val="24A43D10"/>
    <w:rsid w:val="24B9177B"/>
    <w:rsid w:val="24C47CD7"/>
    <w:rsid w:val="24CC6ED8"/>
    <w:rsid w:val="25211EDE"/>
    <w:rsid w:val="25391F47"/>
    <w:rsid w:val="253D0D73"/>
    <w:rsid w:val="2546783E"/>
    <w:rsid w:val="256A1D36"/>
    <w:rsid w:val="25BD390D"/>
    <w:rsid w:val="25D957DC"/>
    <w:rsid w:val="25DC02C2"/>
    <w:rsid w:val="26036DD8"/>
    <w:rsid w:val="263146F9"/>
    <w:rsid w:val="26454AAE"/>
    <w:rsid w:val="26486B8A"/>
    <w:rsid w:val="2659697A"/>
    <w:rsid w:val="267A6405"/>
    <w:rsid w:val="2696587F"/>
    <w:rsid w:val="269D6EFC"/>
    <w:rsid w:val="26A1404F"/>
    <w:rsid w:val="26AE3DB0"/>
    <w:rsid w:val="26B14174"/>
    <w:rsid w:val="26CA0AAB"/>
    <w:rsid w:val="27086AE5"/>
    <w:rsid w:val="27285A27"/>
    <w:rsid w:val="275D0B05"/>
    <w:rsid w:val="27602FB0"/>
    <w:rsid w:val="277715F6"/>
    <w:rsid w:val="27CE1907"/>
    <w:rsid w:val="27DC45F0"/>
    <w:rsid w:val="283A6D3F"/>
    <w:rsid w:val="285174DF"/>
    <w:rsid w:val="285557D9"/>
    <w:rsid w:val="286258EF"/>
    <w:rsid w:val="286B43EF"/>
    <w:rsid w:val="28871B13"/>
    <w:rsid w:val="289F660A"/>
    <w:rsid w:val="28B8173A"/>
    <w:rsid w:val="28CF0C8E"/>
    <w:rsid w:val="28CF4126"/>
    <w:rsid w:val="28F9503D"/>
    <w:rsid w:val="291727D3"/>
    <w:rsid w:val="29712653"/>
    <w:rsid w:val="297860CC"/>
    <w:rsid w:val="297E34D5"/>
    <w:rsid w:val="2983771E"/>
    <w:rsid w:val="298A5C71"/>
    <w:rsid w:val="2A0327C3"/>
    <w:rsid w:val="2A504B37"/>
    <w:rsid w:val="2A520882"/>
    <w:rsid w:val="2A84417D"/>
    <w:rsid w:val="2AA55EAD"/>
    <w:rsid w:val="2AC3768B"/>
    <w:rsid w:val="2AC457C6"/>
    <w:rsid w:val="2ACD4032"/>
    <w:rsid w:val="2AF55CAF"/>
    <w:rsid w:val="2AFB162B"/>
    <w:rsid w:val="2B387BED"/>
    <w:rsid w:val="2B3E1FDA"/>
    <w:rsid w:val="2B440D1D"/>
    <w:rsid w:val="2B4C13D9"/>
    <w:rsid w:val="2B4F3122"/>
    <w:rsid w:val="2B5D3A56"/>
    <w:rsid w:val="2B9136CE"/>
    <w:rsid w:val="2BA71A28"/>
    <w:rsid w:val="2BC55C45"/>
    <w:rsid w:val="2BDE027E"/>
    <w:rsid w:val="2BE729A0"/>
    <w:rsid w:val="2BF248F7"/>
    <w:rsid w:val="2C023433"/>
    <w:rsid w:val="2C081ED2"/>
    <w:rsid w:val="2C0B014C"/>
    <w:rsid w:val="2C127D83"/>
    <w:rsid w:val="2C45036E"/>
    <w:rsid w:val="2C5D0FA8"/>
    <w:rsid w:val="2C8E63AD"/>
    <w:rsid w:val="2CB65A0D"/>
    <w:rsid w:val="2CC92C9F"/>
    <w:rsid w:val="2CFF6C68"/>
    <w:rsid w:val="2D1870BD"/>
    <w:rsid w:val="2D2B0DFE"/>
    <w:rsid w:val="2D3E241F"/>
    <w:rsid w:val="2D703B37"/>
    <w:rsid w:val="2D762293"/>
    <w:rsid w:val="2D9236D7"/>
    <w:rsid w:val="2DB127A6"/>
    <w:rsid w:val="2DBE75B2"/>
    <w:rsid w:val="2DCB6713"/>
    <w:rsid w:val="2DCC71D8"/>
    <w:rsid w:val="2DE155B5"/>
    <w:rsid w:val="2E3860C6"/>
    <w:rsid w:val="2E421A31"/>
    <w:rsid w:val="2E427C1C"/>
    <w:rsid w:val="2E6A6498"/>
    <w:rsid w:val="2E971DD3"/>
    <w:rsid w:val="2EB1458B"/>
    <w:rsid w:val="2EBF38C3"/>
    <w:rsid w:val="2EED3B63"/>
    <w:rsid w:val="2F0F7695"/>
    <w:rsid w:val="2F2C1CAB"/>
    <w:rsid w:val="2F5B44BE"/>
    <w:rsid w:val="2F9E2B3A"/>
    <w:rsid w:val="2FA43716"/>
    <w:rsid w:val="2FB915ED"/>
    <w:rsid w:val="2FBD60CC"/>
    <w:rsid w:val="2FE4688F"/>
    <w:rsid w:val="30022233"/>
    <w:rsid w:val="300270B0"/>
    <w:rsid w:val="300B6465"/>
    <w:rsid w:val="301808C5"/>
    <w:rsid w:val="302B00CC"/>
    <w:rsid w:val="30393891"/>
    <w:rsid w:val="30444492"/>
    <w:rsid w:val="304D21E4"/>
    <w:rsid w:val="30531247"/>
    <w:rsid w:val="307E6911"/>
    <w:rsid w:val="3087032E"/>
    <w:rsid w:val="30942B2A"/>
    <w:rsid w:val="30990DBB"/>
    <w:rsid w:val="30A53A93"/>
    <w:rsid w:val="30B0486C"/>
    <w:rsid w:val="30C91B5D"/>
    <w:rsid w:val="30D13795"/>
    <w:rsid w:val="30DB7F79"/>
    <w:rsid w:val="30E24EEC"/>
    <w:rsid w:val="30E80B1D"/>
    <w:rsid w:val="30FB5F7A"/>
    <w:rsid w:val="31826C06"/>
    <w:rsid w:val="318A15B6"/>
    <w:rsid w:val="31AD78A6"/>
    <w:rsid w:val="31D6472A"/>
    <w:rsid w:val="322923FE"/>
    <w:rsid w:val="328D6773"/>
    <w:rsid w:val="32AE337D"/>
    <w:rsid w:val="32BE7C6B"/>
    <w:rsid w:val="32E21CC9"/>
    <w:rsid w:val="32EF5473"/>
    <w:rsid w:val="32FA5C3F"/>
    <w:rsid w:val="33040CC9"/>
    <w:rsid w:val="332C594C"/>
    <w:rsid w:val="333E2665"/>
    <w:rsid w:val="33404EAE"/>
    <w:rsid w:val="335D3BF7"/>
    <w:rsid w:val="336E74F3"/>
    <w:rsid w:val="33716954"/>
    <w:rsid w:val="3382370F"/>
    <w:rsid w:val="33864601"/>
    <w:rsid w:val="33A3089A"/>
    <w:rsid w:val="33A46236"/>
    <w:rsid w:val="33DD2147"/>
    <w:rsid w:val="33E13C3B"/>
    <w:rsid w:val="342701D8"/>
    <w:rsid w:val="345F16E3"/>
    <w:rsid w:val="34612AAC"/>
    <w:rsid w:val="34626A62"/>
    <w:rsid w:val="34725665"/>
    <w:rsid w:val="349073FA"/>
    <w:rsid w:val="3499111E"/>
    <w:rsid w:val="34A63FF7"/>
    <w:rsid w:val="34C20610"/>
    <w:rsid w:val="353B04FF"/>
    <w:rsid w:val="354175D1"/>
    <w:rsid w:val="35476EE7"/>
    <w:rsid w:val="354E47FD"/>
    <w:rsid w:val="355B6B3C"/>
    <w:rsid w:val="3566138B"/>
    <w:rsid w:val="35687788"/>
    <w:rsid w:val="35776CD9"/>
    <w:rsid w:val="35890915"/>
    <w:rsid w:val="3590601A"/>
    <w:rsid w:val="35A44E0E"/>
    <w:rsid w:val="35AF12D6"/>
    <w:rsid w:val="35DE5AE6"/>
    <w:rsid w:val="35ED7639"/>
    <w:rsid w:val="35FA08C6"/>
    <w:rsid w:val="364251BA"/>
    <w:rsid w:val="364D174F"/>
    <w:rsid w:val="3665770E"/>
    <w:rsid w:val="368011BE"/>
    <w:rsid w:val="36833D11"/>
    <w:rsid w:val="36A110DC"/>
    <w:rsid w:val="36AA030E"/>
    <w:rsid w:val="36C109CF"/>
    <w:rsid w:val="3735322F"/>
    <w:rsid w:val="3752608B"/>
    <w:rsid w:val="376D05E4"/>
    <w:rsid w:val="37837CCE"/>
    <w:rsid w:val="378C3574"/>
    <w:rsid w:val="37912667"/>
    <w:rsid w:val="37B62CE9"/>
    <w:rsid w:val="37C4747C"/>
    <w:rsid w:val="37C708B5"/>
    <w:rsid w:val="37CC31DA"/>
    <w:rsid w:val="37CD4008"/>
    <w:rsid w:val="37E550CD"/>
    <w:rsid w:val="380A42F8"/>
    <w:rsid w:val="383B6504"/>
    <w:rsid w:val="38524094"/>
    <w:rsid w:val="387A4F7A"/>
    <w:rsid w:val="3882465C"/>
    <w:rsid w:val="38921C0C"/>
    <w:rsid w:val="38A52686"/>
    <w:rsid w:val="38B13DB7"/>
    <w:rsid w:val="38B678A9"/>
    <w:rsid w:val="38EC2ABF"/>
    <w:rsid w:val="38EC5B86"/>
    <w:rsid w:val="391231F3"/>
    <w:rsid w:val="391934BA"/>
    <w:rsid w:val="391B6DFB"/>
    <w:rsid w:val="391C7782"/>
    <w:rsid w:val="392B30AF"/>
    <w:rsid w:val="393E25C1"/>
    <w:rsid w:val="397D05A2"/>
    <w:rsid w:val="398A1569"/>
    <w:rsid w:val="39A90C5D"/>
    <w:rsid w:val="39B73E3E"/>
    <w:rsid w:val="39F17CF8"/>
    <w:rsid w:val="3A010567"/>
    <w:rsid w:val="3A046946"/>
    <w:rsid w:val="3A210741"/>
    <w:rsid w:val="3A4504D8"/>
    <w:rsid w:val="3A5234FD"/>
    <w:rsid w:val="3A5B6533"/>
    <w:rsid w:val="3A61595F"/>
    <w:rsid w:val="3A8C25E0"/>
    <w:rsid w:val="3AA8304A"/>
    <w:rsid w:val="3AB67F86"/>
    <w:rsid w:val="3ACA0544"/>
    <w:rsid w:val="3AD12FD4"/>
    <w:rsid w:val="3B0E58FD"/>
    <w:rsid w:val="3B362ED0"/>
    <w:rsid w:val="3B477260"/>
    <w:rsid w:val="3B5D69C6"/>
    <w:rsid w:val="3B6158BF"/>
    <w:rsid w:val="3B9B048D"/>
    <w:rsid w:val="3BAF7664"/>
    <w:rsid w:val="3BAF772F"/>
    <w:rsid w:val="3BBC5257"/>
    <w:rsid w:val="3BCB3F1E"/>
    <w:rsid w:val="3BCC75F8"/>
    <w:rsid w:val="3BEA192B"/>
    <w:rsid w:val="3BF97E23"/>
    <w:rsid w:val="3C1D2AD9"/>
    <w:rsid w:val="3C221BF5"/>
    <w:rsid w:val="3C3804C7"/>
    <w:rsid w:val="3C887823"/>
    <w:rsid w:val="3CC03158"/>
    <w:rsid w:val="3CD77213"/>
    <w:rsid w:val="3CF143F1"/>
    <w:rsid w:val="3CF45DAA"/>
    <w:rsid w:val="3D0E6B9D"/>
    <w:rsid w:val="3D114612"/>
    <w:rsid w:val="3D456DB9"/>
    <w:rsid w:val="3D5655C0"/>
    <w:rsid w:val="3D770043"/>
    <w:rsid w:val="3D8C3382"/>
    <w:rsid w:val="3D97483D"/>
    <w:rsid w:val="3DBA38B0"/>
    <w:rsid w:val="3DBC2824"/>
    <w:rsid w:val="3DC16B85"/>
    <w:rsid w:val="3DCE249D"/>
    <w:rsid w:val="3DE8201D"/>
    <w:rsid w:val="3DED7B62"/>
    <w:rsid w:val="3DEF7688"/>
    <w:rsid w:val="3DF24EA1"/>
    <w:rsid w:val="3E1468C1"/>
    <w:rsid w:val="3E257454"/>
    <w:rsid w:val="3E2C5A12"/>
    <w:rsid w:val="3E4843A3"/>
    <w:rsid w:val="3E553941"/>
    <w:rsid w:val="3E605961"/>
    <w:rsid w:val="3E7A4FCA"/>
    <w:rsid w:val="3E972C66"/>
    <w:rsid w:val="3E9D344D"/>
    <w:rsid w:val="3EA17CE9"/>
    <w:rsid w:val="3EC329BD"/>
    <w:rsid w:val="3EDC5D75"/>
    <w:rsid w:val="3EE4763D"/>
    <w:rsid w:val="3EE759A8"/>
    <w:rsid w:val="3EF51328"/>
    <w:rsid w:val="3F191750"/>
    <w:rsid w:val="3F6D6B70"/>
    <w:rsid w:val="3F727D05"/>
    <w:rsid w:val="3F8D08C4"/>
    <w:rsid w:val="3F970F07"/>
    <w:rsid w:val="3FB572FA"/>
    <w:rsid w:val="3FC5392B"/>
    <w:rsid w:val="3FDB081C"/>
    <w:rsid w:val="40170856"/>
    <w:rsid w:val="403D3D89"/>
    <w:rsid w:val="40632BDB"/>
    <w:rsid w:val="406919B1"/>
    <w:rsid w:val="40893528"/>
    <w:rsid w:val="408C206F"/>
    <w:rsid w:val="40980EDD"/>
    <w:rsid w:val="40A130BF"/>
    <w:rsid w:val="410D6E4F"/>
    <w:rsid w:val="413F35FE"/>
    <w:rsid w:val="417F77E5"/>
    <w:rsid w:val="4184048B"/>
    <w:rsid w:val="41842B96"/>
    <w:rsid w:val="41A15D2A"/>
    <w:rsid w:val="41E45257"/>
    <w:rsid w:val="42027380"/>
    <w:rsid w:val="421112C9"/>
    <w:rsid w:val="42212F1D"/>
    <w:rsid w:val="42334DE8"/>
    <w:rsid w:val="424003ED"/>
    <w:rsid w:val="424E7CF5"/>
    <w:rsid w:val="42716F2D"/>
    <w:rsid w:val="430010C6"/>
    <w:rsid w:val="430270CA"/>
    <w:rsid w:val="43223B12"/>
    <w:rsid w:val="43335C19"/>
    <w:rsid w:val="43386083"/>
    <w:rsid w:val="43490F56"/>
    <w:rsid w:val="43550B1B"/>
    <w:rsid w:val="4367280A"/>
    <w:rsid w:val="438D0EB2"/>
    <w:rsid w:val="43923482"/>
    <w:rsid w:val="43956567"/>
    <w:rsid w:val="439E53DF"/>
    <w:rsid w:val="439F169D"/>
    <w:rsid w:val="43AD58FB"/>
    <w:rsid w:val="43C56443"/>
    <w:rsid w:val="43EA4735"/>
    <w:rsid w:val="444904C1"/>
    <w:rsid w:val="445E187B"/>
    <w:rsid w:val="446C31AF"/>
    <w:rsid w:val="449861C9"/>
    <w:rsid w:val="449C2692"/>
    <w:rsid w:val="44A022B6"/>
    <w:rsid w:val="44A41E06"/>
    <w:rsid w:val="44A548B0"/>
    <w:rsid w:val="44B305BE"/>
    <w:rsid w:val="44C0380C"/>
    <w:rsid w:val="44D43B73"/>
    <w:rsid w:val="44F527A7"/>
    <w:rsid w:val="45010C98"/>
    <w:rsid w:val="450E2AB3"/>
    <w:rsid w:val="45434017"/>
    <w:rsid w:val="454D3EC0"/>
    <w:rsid w:val="45730E99"/>
    <w:rsid w:val="45A76A67"/>
    <w:rsid w:val="45D13512"/>
    <w:rsid w:val="45E020F0"/>
    <w:rsid w:val="45E60E78"/>
    <w:rsid w:val="45EE6E97"/>
    <w:rsid w:val="46001ADA"/>
    <w:rsid w:val="46035235"/>
    <w:rsid w:val="46131DEB"/>
    <w:rsid w:val="46231565"/>
    <w:rsid w:val="462903DD"/>
    <w:rsid w:val="46315048"/>
    <w:rsid w:val="465752CD"/>
    <w:rsid w:val="46591FE4"/>
    <w:rsid w:val="466F7756"/>
    <w:rsid w:val="46754CFA"/>
    <w:rsid w:val="467B7070"/>
    <w:rsid w:val="467C256F"/>
    <w:rsid w:val="468616FE"/>
    <w:rsid w:val="468F66CD"/>
    <w:rsid w:val="46A544D9"/>
    <w:rsid w:val="46B44B3E"/>
    <w:rsid w:val="46D143F9"/>
    <w:rsid w:val="46FE7269"/>
    <w:rsid w:val="470F00CA"/>
    <w:rsid w:val="47275175"/>
    <w:rsid w:val="472751F1"/>
    <w:rsid w:val="47296ACB"/>
    <w:rsid w:val="472B66C8"/>
    <w:rsid w:val="4736412D"/>
    <w:rsid w:val="475B1EA9"/>
    <w:rsid w:val="476D2BC3"/>
    <w:rsid w:val="47A83E42"/>
    <w:rsid w:val="47D81C80"/>
    <w:rsid w:val="47EC3544"/>
    <w:rsid w:val="47F059A7"/>
    <w:rsid w:val="47F511D2"/>
    <w:rsid w:val="48027353"/>
    <w:rsid w:val="482B6762"/>
    <w:rsid w:val="48731E0C"/>
    <w:rsid w:val="489346C1"/>
    <w:rsid w:val="489A59B2"/>
    <w:rsid w:val="48AD10CD"/>
    <w:rsid w:val="48C95207"/>
    <w:rsid w:val="48F82826"/>
    <w:rsid w:val="49065938"/>
    <w:rsid w:val="49152E81"/>
    <w:rsid w:val="49183CB6"/>
    <w:rsid w:val="491B2044"/>
    <w:rsid w:val="492857F1"/>
    <w:rsid w:val="493671EF"/>
    <w:rsid w:val="4961592D"/>
    <w:rsid w:val="49617C91"/>
    <w:rsid w:val="496C30DF"/>
    <w:rsid w:val="497F69EA"/>
    <w:rsid w:val="498136F8"/>
    <w:rsid w:val="499075D3"/>
    <w:rsid w:val="499D319E"/>
    <w:rsid w:val="49B95E8C"/>
    <w:rsid w:val="4A1C2CE7"/>
    <w:rsid w:val="4A3A2DC7"/>
    <w:rsid w:val="4A513024"/>
    <w:rsid w:val="4A7C72B9"/>
    <w:rsid w:val="4AEE084B"/>
    <w:rsid w:val="4AF909D0"/>
    <w:rsid w:val="4B110C46"/>
    <w:rsid w:val="4B124573"/>
    <w:rsid w:val="4B133AB3"/>
    <w:rsid w:val="4B260C00"/>
    <w:rsid w:val="4B394435"/>
    <w:rsid w:val="4B5147CD"/>
    <w:rsid w:val="4B6D772B"/>
    <w:rsid w:val="4B8F6B0B"/>
    <w:rsid w:val="4C097F5C"/>
    <w:rsid w:val="4C133D13"/>
    <w:rsid w:val="4C29570B"/>
    <w:rsid w:val="4C3E7845"/>
    <w:rsid w:val="4C4E0796"/>
    <w:rsid w:val="4C7B52E7"/>
    <w:rsid w:val="4CA77316"/>
    <w:rsid w:val="4CB94469"/>
    <w:rsid w:val="4CE81540"/>
    <w:rsid w:val="4CF817EC"/>
    <w:rsid w:val="4CFF7A2A"/>
    <w:rsid w:val="4D5669DA"/>
    <w:rsid w:val="4D8A0C95"/>
    <w:rsid w:val="4D994F76"/>
    <w:rsid w:val="4DD20FD7"/>
    <w:rsid w:val="4DED62B8"/>
    <w:rsid w:val="4DFB113A"/>
    <w:rsid w:val="4E061A57"/>
    <w:rsid w:val="4E10466A"/>
    <w:rsid w:val="4E2510CA"/>
    <w:rsid w:val="4E2A62EB"/>
    <w:rsid w:val="4E2B2699"/>
    <w:rsid w:val="4E4C065B"/>
    <w:rsid w:val="4E505BB7"/>
    <w:rsid w:val="4E7C43EE"/>
    <w:rsid w:val="4E8122F1"/>
    <w:rsid w:val="4E9C59A4"/>
    <w:rsid w:val="4EA735BC"/>
    <w:rsid w:val="4EDD4DB7"/>
    <w:rsid w:val="4F1738F3"/>
    <w:rsid w:val="4F282E73"/>
    <w:rsid w:val="4F2F21B0"/>
    <w:rsid w:val="4F572290"/>
    <w:rsid w:val="4F5C598A"/>
    <w:rsid w:val="4F7C205B"/>
    <w:rsid w:val="4F9857B7"/>
    <w:rsid w:val="4FB90250"/>
    <w:rsid w:val="4FEE4069"/>
    <w:rsid w:val="500B6D9B"/>
    <w:rsid w:val="5026709E"/>
    <w:rsid w:val="50272AD9"/>
    <w:rsid w:val="5097042B"/>
    <w:rsid w:val="50AE5973"/>
    <w:rsid w:val="50B430E8"/>
    <w:rsid w:val="51034397"/>
    <w:rsid w:val="51117680"/>
    <w:rsid w:val="512F353E"/>
    <w:rsid w:val="51434249"/>
    <w:rsid w:val="51503979"/>
    <w:rsid w:val="51522719"/>
    <w:rsid w:val="515B052F"/>
    <w:rsid w:val="51642726"/>
    <w:rsid w:val="51817E45"/>
    <w:rsid w:val="51941CD5"/>
    <w:rsid w:val="51A77276"/>
    <w:rsid w:val="51B70F58"/>
    <w:rsid w:val="51BA6A0F"/>
    <w:rsid w:val="51BB6111"/>
    <w:rsid w:val="51D410D8"/>
    <w:rsid w:val="52053AB4"/>
    <w:rsid w:val="520C14F5"/>
    <w:rsid w:val="522C7EF4"/>
    <w:rsid w:val="523E34E1"/>
    <w:rsid w:val="52837C88"/>
    <w:rsid w:val="52AF2CE7"/>
    <w:rsid w:val="52D275C8"/>
    <w:rsid w:val="52F53A36"/>
    <w:rsid w:val="52FC65F3"/>
    <w:rsid w:val="53004F43"/>
    <w:rsid w:val="53163EB3"/>
    <w:rsid w:val="5342008E"/>
    <w:rsid w:val="536145D4"/>
    <w:rsid w:val="53680CAF"/>
    <w:rsid w:val="538A03E1"/>
    <w:rsid w:val="53904832"/>
    <w:rsid w:val="53A01AA2"/>
    <w:rsid w:val="53AD0BE5"/>
    <w:rsid w:val="53AD54AB"/>
    <w:rsid w:val="53CC205C"/>
    <w:rsid w:val="53D46EFA"/>
    <w:rsid w:val="53DD020B"/>
    <w:rsid w:val="540D1F12"/>
    <w:rsid w:val="54181A4D"/>
    <w:rsid w:val="542848FB"/>
    <w:rsid w:val="54492D6B"/>
    <w:rsid w:val="54560B04"/>
    <w:rsid w:val="545A5434"/>
    <w:rsid w:val="548D5A8C"/>
    <w:rsid w:val="54904024"/>
    <w:rsid w:val="549F1F5E"/>
    <w:rsid w:val="54A96B6C"/>
    <w:rsid w:val="54B8236A"/>
    <w:rsid w:val="54BE1546"/>
    <w:rsid w:val="550D708D"/>
    <w:rsid w:val="55217F8F"/>
    <w:rsid w:val="553563F7"/>
    <w:rsid w:val="55477526"/>
    <w:rsid w:val="5564431A"/>
    <w:rsid w:val="557D2472"/>
    <w:rsid w:val="55851DFC"/>
    <w:rsid w:val="55A30FA2"/>
    <w:rsid w:val="55A40080"/>
    <w:rsid w:val="55B0700B"/>
    <w:rsid w:val="55D25B69"/>
    <w:rsid w:val="55D85E47"/>
    <w:rsid w:val="5626224D"/>
    <w:rsid w:val="56466D54"/>
    <w:rsid w:val="564844D5"/>
    <w:rsid w:val="56505AF2"/>
    <w:rsid w:val="56592BCA"/>
    <w:rsid w:val="565A6039"/>
    <w:rsid w:val="5665332A"/>
    <w:rsid w:val="56710384"/>
    <w:rsid w:val="56C53366"/>
    <w:rsid w:val="570B5FB4"/>
    <w:rsid w:val="570C6A82"/>
    <w:rsid w:val="57260E65"/>
    <w:rsid w:val="572979EC"/>
    <w:rsid w:val="5744081A"/>
    <w:rsid w:val="576B5237"/>
    <w:rsid w:val="5783421F"/>
    <w:rsid w:val="57B37F98"/>
    <w:rsid w:val="57BD543F"/>
    <w:rsid w:val="57CE5CF2"/>
    <w:rsid w:val="585A1BF1"/>
    <w:rsid w:val="58797AEE"/>
    <w:rsid w:val="587E6EA6"/>
    <w:rsid w:val="58A35A32"/>
    <w:rsid w:val="58A61426"/>
    <w:rsid w:val="58DD213E"/>
    <w:rsid w:val="58E732D6"/>
    <w:rsid w:val="59062793"/>
    <w:rsid w:val="5910004C"/>
    <w:rsid w:val="59100A81"/>
    <w:rsid w:val="597045B7"/>
    <w:rsid w:val="597070FB"/>
    <w:rsid w:val="5976305B"/>
    <w:rsid w:val="59861DDA"/>
    <w:rsid w:val="59AD2CE1"/>
    <w:rsid w:val="59C21F26"/>
    <w:rsid w:val="59D0160C"/>
    <w:rsid w:val="59E1472F"/>
    <w:rsid w:val="59F56426"/>
    <w:rsid w:val="5A106B51"/>
    <w:rsid w:val="5A2D1ECF"/>
    <w:rsid w:val="5A715F34"/>
    <w:rsid w:val="5AE864C8"/>
    <w:rsid w:val="5AF05E0D"/>
    <w:rsid w:val="5AFE53C8"/>
    <w:rsid w:val="5B0C13C8"/>
    <w:rsid w:val="5B2647F4"/>
    <w:rsid w:val="5B2F2950"/>
    <w:rsid w:val="5B46496E"/>
    <w:rsid w:val="5B51612B"/>
    <w:rsid w:val="5B6B7D23"/>
    <w:rsid w:val="5B7D60CE"/>
    <w:rsid w:val="5B8042F7"/>
    <w:rsid w:val="5BC34616"/>
    <w:rsid w:val="5BF53108"/>
    <w:rsid w:val="5BF8216C"/>
    <w:rsid w:val="5BFD5375"/>
    <w:rsid w:val="5BFD5C85"/>
    <w:rsid w:val="5BFD5D7E"/>
    <w:rsid w:val="5C1F1EB9"/>
    <w:rsid w:val="5C220F38"/>
    <w:rsid w:val="5C4B2FB2"/>
    <w:rsid w:val="5C8E7116"/>
    <w:rsid w:val="5C8F490D"/>
    <w:rsid w:val="5CDE7C69"/>
    <w:rsid w:val="5D12105F"/>
    <w:rsid w:val="5D323457"/>
    <w:rsid w:val="5D325A2D"/>
    <w:rsid w:val="5D4B2982"/>
    <w:rsid w:val="5D770028"/>
    <w:rsid w:val="5D954C03"/>
    <w:rsid w:val="5DA06B00"/>
    <w:rsid w:val="5DAA783A"/>
    <w:rsid w:val="5DD34C3C"/>
    <w:rsid w:val="5DDD1C35"/>
    <w:rsid w:val="5DEB1CD4"/>
    <w:rsid w:val="5E403D46"/>
    <w:rsid w:val="5E80522E"/>
    <w:rsid w:val="5E9177E5"/>
    <w:rsid w:val="5E94611B"/>
    <w:rsid w:val="5EA84647"/>
    <w:rsid w:val="5EBB7E76"/>
    <w:rsid w:val="5ED15413"/>
    <w:rsid w:val="5F4F1DEF"/>
    <w:rsid w:val="5F66014A"/>
    <w:rsid w:val="5F6B3F21"/>
    <w:rsid w:val="5F89757A"/>
    <w:rsid w:val="5F9173DE"/>
    <w:rsid w:val="5FA76E47"/>
    <w:rsid w:val="5FA83F81"/>
    <w:rsid w:val="5FB14D9F"/>
    <w:rsid w:val="5FE84464"/>
    <w:rsid w:val="60172D21"/>
    <w:rsid w:val="606771DB"/>
    <w:rsid w:val="60A60F28"/>
    <w:rsid w:val="60B05BF5"/>
    <w:rsid w:val="60B33D86"/>
    <w:rsid w:val="60C50E0C"/>
    <w:rsid w:val="610856EA"/>
    <w:rsid w:val="61204296"/>
    <w:rsid w:val="612C1475"/>
    <w:rsid w:val="612C5EB4"/>
    <w:rsid w:val="6136610F"/>
    <w:rsid w:val="614961C7"/>
    <w:rsid w:val="61575D6D"/>
    <w:rsid w:val="615F0716"/>
    <w:rsid w:val="617176F0"/>
    <w:rsid w:val="61731C94"/>
    <w:rsid w:val="61A752DC"/>
    <w:rsid w:val="61B06BA9"/>
    <w:rsid w:val="61CB1443"/>
    <w:rsid w:val="61D52736"/>
    <w:rsid w:val="61E31891"/>
    <w:rsid w:val="61EB3509"/>
    <w:rsid w:val="61F13ABA"/>
    <w:rsid w:val="61F8215D"/>
    <w:rsid w:val="6216414D"/>
    <w:rsid w:val="62713370"/>
    <w:rsid w:val="62754BEF"/>
    <w:rsid w:val="629670D8"/>
    <w:rsid w:val="62D86E5D"/>
    <w:rsid w:val="62E0376B"/>
    <w:rsid w:val="63136478"/>
    <w:rsid w:val="633D01A1"/>
    <w:rsid w:val="633D3D83"/>
    <w:rsid w:val="63864AA0"/>
    <w:rsid w:val="638D4C74"/>
    <w:rsid w:val="639A157B"/>
    <w:rsid w:val="639B2A06"/>
    <w:rsid w:val="63AE59A1"/>
    <w:rsid w:val="63C80130"/>
    <w:rsid w:val="63E6303A"/>
    <w:rsid w:val="63ED2D02"/>
    <w:rsid w:val="63FA7E3A"/>
    <w:rsid w:val="64175B84"/>
    <w:rsid w:val="64372F6F"/>
    <w:rsid w:val="643A619B"/>
    <w:rsid w:val="64456C1C"/>
    <w:rsid w:val="644826E8"/>
    <w:rsid w:val="64734857"/>
    <w:rsid w:val="64774555"/>
    <w:rsid w:val="64782D57"/>
    <w:rsid w:val="64C82031"/>
    <w:rsid w:val="64FA2A63"/>
    <w:rsid w:val="650A407E"/>
    <w:rsid w:val="650F61C5"/>
    <w:rsid w:val="65193815"/>
    <w:rsid w:val="653F4C25"/>
    <w:rsid w:val="654E0C78"/>
    <w:rsid w:val="657645D7"/>
    <w:rsid w:val="65954B1E"/>
    <w:rsid w:val="65A35455"/>
    <w:rsid w:val="65C76AB6"/>
    <w:rsid w:val="65ED6FAA"/>
    <w:rsid w:val="65F3791A"/>
    <w:rsid w:val="66464957"/>
    <w:rsid w:val="66792A01"/>
    <w:rsid w:val="66D41B6B"/>
    <w:rsid w:val="66DB4DF5"/>
    <w:rsid w:val="66E55DE1"/>
    <w:rsid w:val="66F97384"/>
    <w:rsid w:val="670B51E7"/>
    <w:rsid w:val="674242E6"/>
    <w:rsid w:val="676A5BCD"/>
    <w:rsid w:val="678748EC"/>
    <w:rsid w:val="67A13567"/>
    <w:rsid w:val="67B45381"/>
    <w:rsid w:val="67B8367A"/>
    <w:rsid w:val="67BC0C40"/>
    <w:rsid w:val="67C81E37"/>
    <w:rsid w:val="67D45094"/>
    <w:rsid w:val="67E515FE"/>
    <w:rsid w:val="68042BB4"/>
    <w:rsid w:val="681A378A"/>
    <w:rsid w:val="682A4D2D"/>
    <w:rsid w:val="6899006F"/>
    <w:rsid w:val="68BA625D"/>
    <w:rsid w:val="68BC7988"/>
    <w:rsid w:val="68BC7FDF"/>
    <w:rsid w:val="68D76D02"/>
    <w:rsid w:val="68E7432F"/>
    <w:rsid w:val="68EB2BAE"/>
    <w:rsid w:val="68F214B5"/>
    <w:rsid w:val="68F91464"/>
    <w:rsid w:val="692119B8"/>
    <w:rsid w:val="692D5BF0"/>
    <w:rsid w:val="69443367"/>
    <w:rsid w:val="69561C88"/>
    <w:rsid w:val="698724E8"/>
    <w:rsid w:val="69896C68"/>
    <w:rsid w:val="69907C1D"/>
    <w:rsid w:val="69C62408"/>
    <w:rsid w:val="69E42C81"/>
    <w:rsid w:val="69EF0542"/>
    <w:rsid w:val="6A09535F"/>
    <w:rsid w:val="6A16027E"/>
    <w:rsid w:val="6A1B7925"/>
    <w:rsid w:val="6A244F06"/>
    <w:rsid w:val="6A35774C"/>
    <w:rsid w:val="6A411FC0"/>
    <w:rsid w:val="6A525373"/>
    <w:rsid w:val="6A567316"/>
    <w:rsid w:val="6A627DF2"/>
    <w:rsid w:val="6A8764C6"/>
    <w:rsid w:val="6A9A4BB8"/>
    <w:rsid w:val="6AB8176C"/>
    <w:rsid w:val="6ABC1B8E"/>
    <w:rsid w:val="6AC544FF"/>
    <w:rsid w:val="6ADA30A8"/>
    <w:rsid w:val="6AFD79DC"/>
    <w:rsid w:val="6B0C72DE"/>
    <w:rsid w:val="6B422EDC"/>
    <w:rsid w:val="6B445496"/>
    <w:rsid w:val="6B533820"/>
    <w:rsid w:val="6B541FE1"/>
    <w:rsid w:val="6B550133"/>
    <w:rsid w:val="6B5E386A"/>
    <w:rsid w:val="6B884918"/>
    <w:rsid w:val="6BA66B77"/>
    <w:rsid w:val="6BAA3736"/>
    <w:rsid w:val="6BC52B95"/>
    <w:rsid w:val="6BFE3D07"/>
    <w:rsid w:val="6C117955"/>
    <w:rsid w:val="6C222EF5"/>
    <w:rsid w:val="6C331211"/>
    <w:rsid w:val="6C3C353F"/>
    <w:rsid w:val="6C52609B"/>
    <w:rsid w:val="6C721067"/>
    <w:rsid w:val="6CC02532"/>
    <w:rsid w:val="6CC349BA"/>
    <w:rsid w:val="6D214323"/>
    <w:rsid w:val="6D336860"/>
    <w:rsid w:val="6DA33A8B"/>
    <w:rsid w:val="6DE63272"/>
    <w:rsid w:val="6E0638CB"/>
    <w:rsid w:val="6E2E4807"/>
    <w:rsid w:val="6E670CCB"/>
    <w:rsid w:val="6E7A62EC"/>
    <w:rsid w:val="6E8F258C"/>
    <w:rsid w:val="6E961871"/>
    <w:rsid w:val="6EEB19DB"/>
    <w:rsid w:val="6EEE43EA"/>
    <w:rsid w:val="6EFA4B97"/>
    <w:rsid w:val="6F1667FE"/>
    <w:rsid w:val="6F177E14"/>
    <w:rsid w:val="6F274FA0"/>
    <w:rsid w:val="6F291259"/>
    <w:rsid w:val="6F334CFB"/>
    <w:rsid w:val="6F3F3902"/>
    <w:rsid w:val="6F8F536E"/>
    <w:rsid w:val="6FA06BF9"/>
    <w:rsid w:val="6FC23CD6"/>
    <w:rsid w:val="6FDA7791"/>
    <w:rsid w:val="6FE55FA6"/>
    <w:rsid w:val="6FEF4AA4"/>
    <w:rsid w:val="70044D31"/>
    <w:rsid w:val="70233327"/>
    <w:rsid w:val="703B0194"/>
    <w:rsid w:val="703F721A"/>
    <w:rsid w:val="70512BF6"/>
    <w:rsid w:val="70691317"/>
    <w:rsid w:val="7080455E"/>
    <w:rsid w:val="70812A3A"/>
    <w:rsid w:val="708B45E6"/>
    <w:rsid w:val="708D132B"/>
    <w:rsid w:val="709408B1"/>
    <w:rsid w:val="70AC5F6E"/>
    <w:rsid w:val="70B71227"/>
    <w:rsid w:val="70C70EDD"/>
    <w:rsid w:val="70D25BEC"/>
    <w:rsid w:val="70D86145"/>
    <w:rsid w:val="70DF0EE7"/>
    <w:rsid w:val="70FB2118"/>
    <w:rsid w:val="712D6625"/>
    <w:rsid w:val="71BE23D4"/>
    <w:rsid w:val="71E30F6E"/>
    <w:rsid w:val="71F56A92"/>
    <w:rsid w:val="72275556"/>
    <w:rsid w:val="722B1D41"/>
    <w:rsid w:val="7231083D"/>
    <w:rsid w:val="723766EF"/>
    <w:rsid w:val="723C4BBB"/>
    <w:rsid w:val="7245224C"/>
    <w:rsid w:val="72473C6F"/>
    <w:rsid w:val="729B6E92"/>
    <w:rsid w:val="72C6274D"/>
    <w:rsid w:val="72F56EFD"/>
    <w:rsid w:val="731B269E"/>
    <w:rsid w:val="73335344"/>
    <w:rsid w:val="73381BC2"/>
    <w:rsid w:val="7342361A"/>
    <w:rsid w:val="735F2218"/>
    <w:rsid w:val="73E823F3"/>
    <w:rsid w:val="73FE0903"/>
    <w:rsid w:val="73FF3396"/>
    <w:rsid w:val="741E3DD0"/>
    <w:rsid w:val="7440613F"/>
    <w:rsid w:val="745E0CDC"/>
    <w:rsid w:val="747A151F"/>
    <w:rsid w:val="747D28E4"/>
    <w:rsid w:val="74AB7FCD"/>
    <w:rsid w:val="74B2776E"/>
    <w:rsid w:val="74D3178F"/>
    <w:rsid w:val="74E21A10"/>
    <w:rsid w:val="74F207D6"/>
    <w:rsid w:val="750A3D85"/>
    <w:rsid w:val="751C3E34"/>
    <w:rsid w:val="751E2A64"/>
    <w:rsid w:val="754734FD"/>
    <w:rsid w:val="755A4F1E"/>
    <w:rsid w:val="75815D40"/>
    <w:rsid w:val="758208E8"/>
    <w:rsid w:val="758513D0"/>
    <w:rsid w:val="75A37739"/>
    <w:rsid w:val="75A85525"/>
    <w:rsid w:val="75AB7091"/>
    <w:rsid w:val="75CD3730"/>
    <w:rsid w:val="75DF5D09"/>
    <w:rsid w:val="75E376BB"/>
    <w:rsid w:val="76086FC1"/>
    <w:rsid w:val="762E11D9"/>
    <w:rsid w:val="763F1066"/>
    <w:rsid w:val="764445F2"/>
    <w:rsid w:val="764C606B"/>
    <w:rsid w:val="7657333A"/>
    <w:rsid w:val="765C1152"/>
    <w:rsid w:val="766463DE"/>
    <w:rsid w:val="768E38B6"/>
    <w:rsid w:val="769A3A1C"/>
    <w:rsid w:val="7728421E"/>
    <w:rsid w:val="775644AE"/>
    <w:rsid w:val="77566739"/>
    <w:rsid w:val="775B577E"/>
    <w:rsid w:val="777D0CB0"/>
    <w:rsid w:val="77810A53"/>
    <w:rsid w:val="779F66A8"/>
    <w:rsid w:val="77A62AEC"/>
    <w:rsid w:val="77B723F4"/>
    <w:rsid w:val="77B83E98"/>
    <w:rsid w:val="77C17479"/>
    <w:rsid w:val="77CD6630"/>
    <w:rsid w:val="77E91D53"/>
    <w:rsid w:val="77EB0F94"/>
    <w:rsid w:val="781C3834"/>
    <w:rsid w:val="783C2BBD"/>
    <w:rsid w:val="783E7369"/>
    <w:rsid w:val="785B4248"/>
    <w:rsid w:val="787A1D6B"/>
    <w:rsid w:val="78865C0B"/>
    <w:rsid w:val="789A522F"/>
    <w:rsid w:val="789D004A"/>
    <w:rsid w:val="78A73366"/>
    <w:rsid w:val="78BB183B"/>
    <w:rsid w:val="78C23169"/>
    <w:rsid w:val="78C514FC"/>
    <w:rsid w:val="78D21850"/>
    <w:rsid w:val="7910764F"/>
    <w:rsid w:val="792233C4"/>
    <w:rsid w:val="792553C0"/>
    <w:rsid w:val="793E02FC"/>
    <w:rsid w:val="79442568"/>
    <w:rsid w:val="79476254"/>
    <w:rsid w:val="7968648E"/>
    <w:rsid w:val="79C73013"/>
    <w:rsid w:val="79D74961"/>
    <w:rsid w:val="79E90768"/>
    <w:rsid w:val="7A013B09"/>
    <w:rsid w:val="7A0B034B"/>
    <w:rsid w:val="7A0D27BA"/>
    <w:rsid w:val="7A5D52A1"/>
    <w:rsid w:val="7AD2106E"/>
    <w:rsid w:val="7ADE7E9D"/>
    <w:rsid w:val="7AE60518"/>
    <w:rsid w:val="7B14293D"/>
    <w:rsid w:val="7B2B6BA2"/>
    <w:rsid w:val="7B480122"/>
    <w:rsid w:val="7B5B4BA9"/>
    <w:rsid w:val="7B642AF1"/>
    <w:rsid w:val="7B664978"/>
    <w:rsid w:val="7BED4E52"/>
    <w:rsid w:val="7C0C1AE1"/>
    <w:rsid w:val="7C1B3C8A"/>
    <w:rsid w:val="7C35389F"/>
    <w:rsid w:val="7C461DAE"/>
    <w:rsid w:val="7C540247"/>
    <w:rsid w:val="7C83599A"/>
    <w:rsid w:val="7C8E73EE"/>
    <w:rsid w:val="7C971BB7"/>
    <w:rsid w:val="7CA0011B"/>
    <w:rsid w:val="7CBD0D5C"/>
    <w:rsid w:val="7CBD7802"/>
    <w:rsid w:val="7CD75B0D"/>
    <w:rsid w:val="7CFE4DD4"/>
    <w:rsid w:val="7D041505"/>
    <w:rsid w:val="7D12299A"/>
    <w:rsid w:val="7D17012E"/>
    <w:rsid w:val="7D24196C"/>
    <w:rsid w:val="7D6B389E"/>
    <w:rsid w:val="7D856762"/>
    <w:rsid w:val="7DB07ADD"/>
    <w:rsid w:val="7DE05CF5"/>
    <w:rsid w:val="7E00753D"/>
    <w:rsid w:val="7E1708BF"/>
    <w:rsid w:val="7E295657"/>
    <w:rsid w:val="7E360412"/>
    <w:rsid w:val="7E7F71FD"/>
    <w:rsid w:val="7E835940"/>
    <w:rsid w:val="7E8D25CD"/>
    <w:rsid w:val="7E9C67C4"/>
    <w:rsid w:val="7EA23F9B"/>
    <w:rsid w:val="7EB91F01"/>
    <w:rsid w:val="7EE0339D"/>
    <w:rsid w:val="7EE253B0"/>
    <w:rsid w:val="7F203CB3"/>
    <w:rsid w:val="7F213AD6"/>
    <w:rsid w:val="7F27750D"/>
    <w:rsid w:val="7F2D70E9"/>
    <w:rsid w:val="7F3E022D"/>
    <w:rsid w:val="7F432DEC"/>
    <w:rsid w:val="7F7B203D"/>
    <w:rsid w:val="7F886AC9"/>
    <w:rsid w:val="7FAB6D89"/>
    <w:rsid w:val="DFBD42C0"/>
    <w:rsid w:val="F9570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方正仿宋_GBK" w:cs="Times New Roman"/>
      <w:sz w:val="32"/>
      <w:szCs w:val="24"/>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ind w:firstLine="648" w:firstLineChars="200"/>
    </w:pPr>
    <w:rPr>
      <w:rFonts w:ascii="方正黑体_GBK" w:hAnsi="Courier New"/>
    </w:rPr>
  </w:style>
  <w:style w:type="paragraph" w:styleId="6">
    <w:name w:val="toa heading"/>
    <w:basedOn w:val="1"/>
    <w:next w:val="1"/>
    <w:qFormat/>
    <w:uiPriority w:val="0"/>
    <w:pPr>
      <w:spacing w:before="120" w:beforeLines="0" w:beforeAutospacing="0"/>
    </w:pPr>
    <w:rPr>
      <w:rFonts w:ascii="Arial" w:hAnsi="Arial"/>
      <w:sz w:val="24"/>
    </w:rPr>
  </w:style>
  <w:style w:type="paragraph" w:styleId="7">
    <w:name w:val="annotation text"/>
    <w:basedOn w:val="1"/>
    <w:qFormat/>
    <w:uiPriority w:val="0"/>
  </w:style>
  <w:style w:type="paragraph" w:styleId="8">
    <w:name w:val="Body Text"/>
    <w:basedOn w:val="1"/>
    <w:qFormat/>
    <w:uiPriority w:val="0"/>
    <w:pPr>
      <w:autoSpaceDE w:val="0"/>
      <w:autoSpaceDN w:val="0"/>
      <w:jc w:val="left"/>
    </w:pPr>
    <w:rPr>
      <w:rFonts w:ascii="宋体" w:hAnsi="宋体" w:eastAsia="宋体" w:cs="宋体"/>
      <w:kern w:val="0"/>
      <w:szCs w:val="32"/>
      <w:lang w:val="zh-CN" w:bidi="zh-CN"/>
    </w:r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TML Variable"/>
    <w:basedOn w:val="18"/>
    <w:qFormat/>
    <w:uiPriority w:val="0"/>
  </w:style>
  <w:style w:type="character" w:styleId="24">
    <w:name w:val="Hyperlink"/>
    <w:basedOn w:val="18"/>
    <w:qFormat/>
    <w:uiPriority w:val="0"/>
    <w:rPr>
      <w:color w:val="333333"/>
      <w:u w:val="none"/>
    </w:rPr>
  </w:style>
  <w:style w:type="character" w:styleId="25">
    <w:name w:val="HTML Code"/>
    <w:basedOn w:val="18"/>
    <w:qFormat/>
    <w:uiPriority w:val="0"/>
    <w:rPr>
      <w:rFonts w:ascii="Courier New" w:hAnsi="Courier New"/>
      <w:sz w:val="20"/>
    </w:rPr>
  </w:style>
  <w:style w:type="character" w:styleId="26">
    <w:name w:val="HTML Cite"/>
    <w:basedOn w:val="18"/>
    <w:qFormat/>
    <w:uiPriority w:val="0"/>
  </w:style>
  <w:style w:type="paragraph" w:customStyle="1" w:styleId="27">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customStyle="1" w:styleId="28">
    <w:name w:val="标2"/>
    <w:basedOn w:val="4"/>
    <w:qFormat/>
    <w:uiPriority w:val="0"/>
    <w:pPr>
      <w:spacing w:line="240" w:lineRule="auto"/>
      <w:jc w:val="center"/>
    </w:pPr>
    <w:rPr>
      <w:rFonts w:ascii="楷体_GB2312" w:hAnsi="楷体_GB2312" w:eastAsia="楷体_GB2312" w:cs="Times New Roman"/>
      <w:b w:val="0"/>
    </w:rPr>
  </w:style>
  <w:style w:type="character" w:customStyle="1" w:styleId="29">
    <w:name w:val="on"/>
    <w:basedOn w:val="18"/>
    <w:qFormat/>
    <w:uiPriority w:val="0"/>
  </w:style>
  <w:style w:type="character" w:customStyle="1" w:styleId="30">
    <w:name w:val="on2"/>
    <w:basedOn w:val="18"/>
    <w:qFormat/>
    <w:uiPriority w:val="0"/>
  </w:style>
  <w:style w:type="paragraph" w:customStyle="1" w:styleId="31">
    <w:name w:val="f-info-p"/>
    <w:basedOn w:val="1"/>
    <w:qFormat/>
    <w:uiPriority w:val="0"/>
    <w:pPr>
      <w:spacing w:line="240" w:lineRule="atLeast"/>
      <w:jc w:val="left"/>
    </w:pPr>
    <w:rPr>
      <w:color w:val="7D7D7D"/>
      <w:kern w:val="0"/>
      <w:sz w:val="14"/>
      <w:szCs w:val="14"/>
      <w:lang w:val="en-US" w:eastAsia="zh-CN" w:bidi="ar"/>
    </w:rPr>
  </w:style>
  <w:style w:type="character" w:customStyle="1" w:styleId="32">
    <w:name w:val="cur3"/>
    <w:basedOn w:val="18"/>
    <w:qFormat/>
    <w:uiPriority w:val="0"/>
    <w:rPr>
      <w:shd w:val="clear" w:fill="FF0000"/>
    </w:rPr>
  </w:style>
  <w:style w:type="character" w:customStyle="1" w:styleId="33">
    <w:name w:val="cur4"/>
    <w:basedOn w:val="18"/>
    <w:qFormat/>
    <w:uiPriority w:val="0"/>
    <w:rPr>
      <w:shd w:val="clear" w:fill="84B5FF"/>
    </w:rPr>
  </w:style>
  <w:style w:type="character" w:customStyle="1" w:styleId="34">
    <w:name w:val="ban-dy"/>
    <w:basedOn w:val="18"/>
    <w:qFormat/>
    <w:uiPriority w:val="0"/>
    <w:rPr>
      <w:sz w:val="18"/>
      <w:szCs w:val="18"/>
    </w:rPr>
  </w:style>
  <w:style w:type="character" w:customStyle="1" w:styleId="35">
    <w:name w:val="hover16"/>
    <w:basedOn w:val="18"/>
    <w:qFormat/>
    <w:uiPriority w:val="0"/>
    <w:rPr>
      <w:shd w:val="clear" w:fill="FF0000"/>
    </w:rPr>
  </w:style>
  <w:style w:type="character" w:customStyle="1" w:styleId="36">
    <w:name w:val="hover17"/>
    <w:basedOn w:val="18"/>
    <w:qFormat/>
    <w:uiPriority w:val="0"/>
    <w:rPr>
      <w:shd w:val="clear" w:fill="FF0000"/>
    </w:rPr>
  </w:style>
  <w:style w:type="character" w:customStyle="1" w:styleId="37">
    <w:name w:val="cur7"/>
    <w:basedOn w:val="18"/>
    <w:qFormat/>
    <w:uiPriority w:val="0"/>
    <w:rPr>
      <w:shd w:val="clear" w:fill="C8141F"/>
    </w:rPr>
  </w:style>
  <w:style w:type="character" w:customStyle="1" w:styleId="38">
    <w:name w:val="cur8"/>
    <w:basedOn w:val="18"/>
    <w:qFormat/>
    <w:uiPriority w:val="0"/>
    <w:rPr>
      <w:color w:val="3354A2"/>
    </w:rPr>
  </w:style>
  <w:style w:type="character" w:customStyle="1" w:styleId="39">
    <w:name w:val="cur9"/>
    <w:basedOn w:val="18"/>
    <w:qFormat/>
    <w:uiPriority w:val="0"/>
    <w:rPr>
      <w:shd w:val="clear" w:fill="DF4418"/>
    </w:rPr>
  </w:style>
  <w:style w:type="character" w:customStyle="1" w:styleId="40">
    <w:name w:val="hd-c2rs22"/>
    <w:basedOn w:val="18"/>
    <w:qFormat/>
    <w:uiPriority w:val="0"/>
  </w:style>
  <w:style w:type="character" w:customStyle="1" w:styleId="41">
    <w:name w:val="con2"/>
    <w:basedOn w:val="18"/>
    <w:qFormat/>
    <w:uiPriority w:val="0"/>
  </w:style>
  <w:style w:type="character" w:customStyle="1" w:styleId="42">
    <w:name w:val="xhy-ci3lbs2"/>
    <w:basedOn w:val="18"/>
    <w:qFormat/>
    <w:uiPriority w:val="0"/>
    <w:rPr>
      <w:color w:val="3D85D3"/>
      <w:sz w:val="16"/>
      <w:szCs w:val="16"/>
    </w:rPr>
  </w:style>
  <w:style w:type="character" w:customStyle="1" w:styleId="43">
    <w:name w:val="hover18"/>
    <w:basedOn w:val="18"/>
    <w:qFormat/>
    <w:uiPriority w:val="0"/>
    <w:rPr>
      <w:b/>
    </w:rPr>
  </w:style>
  <w:style w:type="character" w:customStyle="1" w:styleId="44">
    <w:name w:val="hover19"/>
    <w:basedOn w:val="18"/>
    <w:qFormat/>
    <w:uiPriority w:val="0"/>
    <w:rPr>
      <w:shd w:val="clear" w:fill="DF4418"/>
    </w:rPr>
  </w:style>
  <w:style w:type="character" w:customStyle="1" w:styleId="45">
    <w:name w:val="xhy-ci3lbs1"/>
    <w:basedOn w:val="18"/>
    <w:qFormat/>
    <w:uiPriority w:val="0"/>
    <w:rPr>
      <w:color w:val="E97707"/>
      <w:sz w:val="16"/>
      <w:szCs w:val="16"/>
    </w:rPr>
  </w:style>
  <w:style w:type="character" w:customStyle="1" w:styleId="46">
    <w:name w:val="xhy-learderli"/>
    <w:basedOn w:val="18"/>
    <w:qFormat/>
    <w:uiPriority w:val="0"/>
    <w:rPr>
      <w:b/>
      <w:color w:val="3D85D3"/>
      <w:sz w:val="20"/>
      <w:szCs w:val="20"/>
    </w:rPr>
  </w:style>
  <w:style w:type="character" w:customStyle="1" w:styleId="47">
    <w:name w:val="hd-c2rs1"/>
    <w:basedOn w:val="18"/>
    <w:qFormat/>
    <w:uiPriority w:val="0"/>
  </w:style>
  <w:style w:type="character" w:customStyle="1" w:styleId="48">
    <w:name w:val="gkn-cbs2"/>
    <w:basedOn w:val="18"/>
    <w:qFormat/>
    <w:uiPriority w:val="0"/>
  </w:style>
  <w:style w:type="character" w:customStyle="1" w:styleId="49">
    <w:name w:val="tit12"/>
    <w:basedOn w:val="18"/>
    <w:qFormat/>
    <w:uiPriority w:val="0"/>
    <w:rPr>
      <w:b/>
      <w:color w:val="333333"/>
      <w:sz w:val="26"/>
      <w:szCs w:val="26"/>
    </w:rPr>
  </w:style>
  <w:style w:type="character" w:customStyle="1" w:styleId="50">
    <w:name w:val="yj-blue"/>
    <w:basedOn w:val="18"/>
    <w:qFormat/>
    <w:uiPriority w:val="0"/>
    <w:rPr>
      <w:b/>
      <w:color w:val="FFFFFF"/>
      <w:sz w:val="14"/>
      <w:szCs w:val="14"/>
      <w:shd w:val="clear" w:fill="1E84CB"/>
    </w:rPr>
  </w:style>
  <w:style w:type="character" w:customStyle="1" w:styleId="51">
    <w:name w:val="red"/>
    <w:basedOn w:val="18"/>
    <w:qFormat/>
    <w:uiPriority w:val="0"/>
    <w:rPr>
      <w:color w:val="E1211F"/>
      <w:u w:val="single"/>
    </w:rPr>
  </w:style>
  <w:style w:type="character" w:customStyle="1" w:styleId="52">
    <w:name w:val="red1"/>
    <w:basedOn w:val="18"/>
    <w:qFormat/>
    <w:uiPriority w:val="0"/>
    <w:rPr>
      <w:color w:val="E1211F"/>
    </w:rPr>
  </w:style>
  <w:style w:type="character" w:customStyle="1" w:styleId="53">
    <w:name w:val="red2"/>
    <w:basedOn w:val="18"/>
    <w:qFormat/>
    <w:uiPriority w:val="0"/>
    <w:rPr>
      <w:color w:val="E1211F"/>
    </w:rPr>
  </w:style>
  <w:style w:type="character" w:customStyle="1" w:styleId="54">
    <w:name w:val="red3"/>
    <w:basedOn w:val="18"/>
    <w:qFormat/>
    <w:uiPriority w:val="0"/>
    <w:rPr>
      <w:color w:val="E33938"/>
      <w:u w:val="single"/>
    </w:rPr>
  </w:style>
  <w:style w:type="character" w:customStyle="1" w:styleId="55">
    <w:name w:val="red4"/>
    <w:basedOn w:val="18"/>
    <w:qFormat/>
    <w:uiPriority w:val="0"/>
    <w:rPr>
      <w:color w:val="E1211F"/>
    </w:rPr>
  </w:style>
  <w:style w:type="character" w:customStyle="1" w:styleId="56">
    <w:name w:val="red5"/>
    <w:basedOn w:val="18"/>
    <w:qFormat/>
    <w:uiPriority w:val="0"/>
    <w:rPr>
      <w:color w:val="E1211F"/>
    </w:rPr>
  </w:style>
  <w:style w:type="character" w:customStyle="1" w:styleId="57">
    <w:name w:val="name"/>
    <w:basedOn w:val="18"/>
    <w:qFormat/>
    <w:uiPriority w:val="0"/>
    <w:rPr>
      <w:color w:val="2760B7"/>
    </w:rPr>
  </w:style>
  <w:style w:type="character" w:customStyle="1" w:styleId="58">
    <w:name w:val="cur6"/>
    <w:basedOn w:val="18"/>
    <w:qFormat/>
    <w:uiPriority w:val="0"/>
    <w:rPr>
      <w:shd w:val="clear" w:fill="FFFFFF"/>
    </w:rPr>
  </w:style>
  <w:style w:type="character" w:customStyle="1" w:styleId="59">
    <w:name w:val="yjl"/>
    <w:basedOn w:val="18"/>
    <w:qFormat/>
    <w:uiPriority w:val="0"/>
    <w:rPr>
      <w:color w:val="999999"/>
    </w:rPr>
  </w:style>
  <w:style w:type="character" w:customStyle="1" w:styleId="60">
    <w:name w:val="w100"/>
    <w:basedOn w:val="18"/>
    <w:qFormat/>
    <w:uiPriority w:val="0"/>
  </w:style>
  <w:style w:type="character" w:customStyle="1" w:styleId="61">
    <w:name w:val="con4"/>
    <w:basedOn w:val="18"/>
    <w:qFormat/>
    <w:uiPriority w:val="0"/>
  </w:style>
  <w:style w:type="character" w:customStyle="1" w:styleId="62">
    <w:name w:val="hover36"/>
    <w:basedOn w:val="18"/>
    <w:qFormat/>
    <w:uiPriority w:val="0"/>
    <w:rPr>
      <w:b/>
    </w:rPr>
  </w:style>
  <w:style w:type="character" w:customStyle="1" w:styleId="63">
    <w:name w:val="yj-time"/>
    <w:basedOn w:val="18"/>
    <w:qFormat/>
    <w:uiPriority w:val="0"/>
    <w:rPr>
      <w:color w:val="AAAAAA"/>
      <w:sz w:val="12"/>
      <w:szCs w:val="12"/>
    </w:rPr>
  </w:style>
  <w:style w:type="character" w:customStyle="1" w:styleId="64">
    <w:name w:val="yj-time1"/>
    <w:basedOn w:val="18"/>
    <w:qFormat/>
    <w:uiPriority w:val="0"/>
    <w:rPr>
      <w:color w:val="AAAAAA"/>
      <w:sz w:val="12"/>
      <w:szCs w:val="12"/>
    </w:rPr>
  </w:style>
  <w:style w:type="character" w:customStyle="1" w:styleId="65">
    <w:name w:val="yjr"/>
    <w:basedOn w:val="18"/>
    <w:qFormat/>
    <w:uiPriority w:val="0"/>
  </w:style>
  <w:style w:type="character" w:customStyle="1" w:styleId="66">
    <w:name w:val="tyhl"/>
    <w:basedOn w:val="18"/>
    <w:qFormat/>
    <w:uiPriority w:val="0"/>
    <w:rPr>
      <w:shd w:val="clear" w:fill="FFFFFF"/>
    </w:rPr>
  </w:style>
  <w:style w:type="character" w:customStyle="1" w:styleId="67">
    <w:name w:val="cur"/>
    <w:basedOn w:val="18"/>
    <w:qFormat/>
    <w:uiPriority w:val="0"/>
    <w:rPr>
      <w:shd w:val="clear" w:fill="FF0000"/>
    </w:rPr>
  </w:style>
  <w:style w:type="character" w:customStyle="1" w:styleId="68">
    <w:name w:val="cur1"/>
    <w:basedOn w:val="18"/>
    <w:qFormat/>
    <w:uiPriority w:val="0"/>
    <w:rPr>
      <w:shd w:val="clear" w:fill="84B5FF"/>
    </w:rPr>
  </w:style>
  <w:style w:type="paragraph" w:customStyle="1" w:styleId="69">
    <w:name w:val="zw"/>
    <w:basedOn w:val="1"/>
    <w:qFormat/>
    <w:uiPriority w:val="0"/>
    <w:pPr>
      <w:widowControl/>
      <w:spacing w:before="100" w:beforeAutospacing="1" w:after="100" w:afterAutospacing="1" w:line="440" w:lineRule="atLeast"/>
      <w:jc w:val="left"/>
    </w:pPr>
    <w:rPr>
      <w:rFonts w:ascii="宋体" w:hAnsi="宋体" w:cs="宋体"/>
      <w:kern w:val="0"/>
      <w:sz w:val="22"/>
      <w:szCs w:val="22"/>
    </w:rPr>
  </w:style>
  <w:style w:type="character" w:customStyle="1" w:styleId="70">
    <w:name w:val="zw1"/>
    <w:qFormat/>
    <w:uiPriority w:val="0"/>
    <w:rPr>
      <w:rFonts w:hint="eastAsia" w:ascii="宋体" w:hAnsi="宋体" w:eastAsia="宋体"/>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2020-05-19T04:57:00Z</dcterms:created>
  <dc:creator>李瑞</dc:creator>
  <cp:lastModifiedBy>guest</cp:lastModifiedBy>
  <cp:lastPrinted>2020-10-17T00:07:00Z</cp:lastPrinted>
  <dcterms:modified xsi:type="dcterms:W3CDTF">2022-08-01T15:39:53Z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