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Toc17618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中梁镇202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年财政预算执行情况和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1" w:name="_Toc14572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年财政预算（草案）的报告</w:t>
      </w:r>
      <w:bookmarkEnd w:id="1"/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——2021 年1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日在中梁镇第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第一次会议上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受中梁镇人民政府的委托，向大会报告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年财政预算执行情况和202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草案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，请各位代表审议，并请各位列席代表提出宝贵意见和建议。</w:t>
      </w:r>
    </w:p>
    <w:p>
      <w:pPr>
        <w:keepNext w:val="0"/>
        <w:keepLines w:val="0"/>
        <w:pageBreakBefore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五年回顾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过去五年，在镇党委的正确领导下，在镇人大的监督指导下，在上级主管部门的关心支持下，镇政府及镇财政认真贯彻落实中央、市、区相关工作会议精神，齐心协力，锐意进取，全力推进我镇财政事业发展迈向一个新的台阶。五年来全镇经济实力不断壮大，镇财政调控调度能力逐步增强，为全镇经济社会平稳较快发展做出了积极的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过去五年，是中梁镇财政实力显著增强的五年，是人居环境显著改善、民生福祉持续增进、自身建设有效加强的五年；财政运行质量明显提高，财力向基层倾斜，向困难群众倾斜，促进和谐的公共财政支出机制逐步健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2017年-2021年全镇财政总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收入完成40806.13万元，年均增长76.57%，其中一般预算收入累计完成39720.32万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元，年均增长74.22%。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2017-2021年财政收入完成情况如下：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 </w:t>
      </w:r>
      <w:r>
        <w:rPr>
          <w:rFonts w:hint="default" w:ascii="Times New Roman" w:hAnsi="Times New Roman" w:eastAsia="方正仿宋_GBK" w:cs="Times New Roman"/>
          <w:sz w:val="24"/>
        </w:rPr>
        <w:t>单位：万元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tbl>
      <w:tblPr>
        <w:tblStyle w:val="18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956"/>
        <w:gridCol w:w="938"/>
        <w:gridCol w:w="1068"/>
        <w:gridCol w:w="1069"/>
        <w:gridCol w:w="1050"/>
        <w:gridCol w:w="1013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11430</wp:posOffset>
                      </wp:positionV>
                      <wp:extent cx="1074420" cy="737870"/>
                      <wp:effectExtent l="2540" t="3810" r="8890" b="2032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73787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4pt;margin-top:0.9pt;height:58.1pt;width:84.6pt;z-index:251659264;mso-width-relative:page;mso-height-relative:page;" filled="f" stroked="t" coordsize="21600,21600" o:gfxdata="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G8ko1QAAAAgBAAAPAAAAAAAAAAEAIAAAACIAAABkcnMvZG93&#10;bnJldi54bWxQSwECFAAUAAAACACHTuJA1+eWLgMCAADxAwAADgAAAAAAAAABACAAAAAkAQAAZHJz&#10;L2Uyb0RvYy54bWxQSwUGAAAAAAYABgBZAQAAmQ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项目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2017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2018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2019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2021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累计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完成数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年均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增长%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财政总收入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2421.02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2878.48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10610.53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12242.59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12653.51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40806.13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比上年增长%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-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18.9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268.62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15.38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3.36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-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76.57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一般预算收入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2421.02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2878.48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10494.53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12048.64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11877.65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39720.32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比上年增长%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-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18.9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264.59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14.81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-1.42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-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74.22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2021年预算执行情况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1.一般公共预算收入完成情况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在现行的财政体制下，镇级当年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体制财力1551.54万元，上级补助收入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10326.11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万元，一般公共预算收入总计11877.65万元。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2.一般公共预算支出执行情况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2021年全镇一般公共预算支出11877.65万元。其中：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一般公共服务支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477.81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万元。主要用于：政府机关在职人员工资、津补贴、日常公用经费等运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转支出，临聘人员经费，党委及相关机构、人大、政协等常年性项目支出。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公共安全支出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22万元，主要用于交通劝导员补贴等支出。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科学技术支出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1.3万元，主要用科技助力乡村振兴补助等支出。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文化旅游体育与传媒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114.58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元。主要用于：文化服务中心在职人员工资、绩效支出，文化服务中心等公益场所运行经费支出，群众文化、群众体育等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社会保障和就业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798.25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元。主要用于：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劳动就业和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社会保障服务所在职人员工资、绩效支出，基本养老保险、职业年金经费支出，落实就业政策，贯彻执行社会救助政策、标准，落实退役军人事务、拥军优属、抚恤等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康支出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157.68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。主要用于：行政事业单位医疗保险和补助，计划生育事务支出，农村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户厕改造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、除四害公共卫生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，突发公共卫生事件应急处理等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节能环保支出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万元。主要用于：节能减排、污染防治、餐饮油烟污染专项整治、环保宣传教育等支出。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城乡社区支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750.30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万元。主要用于：基础设施改造及维护与管理、场镇绿化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、清扫保洁、生活垃圾分类、城管执法等支出。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水事务支出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7013.28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元。主要用于：农业服务中心在职人员工资、绩效支出，保障农业、林业、水利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农业综合开发等支出，开展农村基础设施建设，兑现涉农补贴，加强森林保护和公益林管护，推动乡村振兴开展人居环境整治行动，实施农村综合改革项目，开展河长制工作等支出。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交通运输支出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1413.31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万元。主要用于农村公路养护、四好农村公路建设等支出。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资源勘探工业信息等支出55.75万元，主要用于工业排危等支出。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商业服务业等支出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0.58万元，主要用于商贸流通恢复重建补助农贸市场资金等支出。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自然资源海洋气象等支出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787.09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万元，主要用于废弃矿山地质环境恢复和综合治理等支出。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住房保障支出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75.85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灾害防治及应急管理支出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206.86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万元。主要用于地面塌陷应急抢险及塌陷治理等支出。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1.政府性基金预算收入完成情况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政府性基金预算收入775.86万元，其中：上级补助收入775.86万元。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2.政府性基金预算支出执行情况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政府性基金预算支出775.86万元。其中：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城乡社区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支出716.07万元。主要用于农村旧房整治提升及农村道路建设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等支出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——其他支出59.79万元。主要用于社会工作站（室）建设、体育广场建设、乡村振兴青年人才培养、优抚对象医疗补助、青年之家工作等支出。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年主要工作及预算执行特点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（一）全面落实强农惠农政策，着力保障和改善民生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努力克服疫情影响，助推企业复工复产，高质量推动经济发展，坚持更多财力向民生倾斜，整合多方资金支持产业发展、改善人居环境、兜底保障、教育资助、农村交通、就业创业等民生工程项目。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（二）扎实开展疫情防控工作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冠肺炎疫情发生以来，我镇严格按照疫情防控标准和要求开展工作，及时采购疫情防控相关物资、保证疫情所需经费，确保不影响疫情防控，坚定不移把党中央和市、区委各项决策部署落到实处。发动群众、组织群众、凝聚群众，全面落实群防群控、稳防稳控、严防严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（三）着力深化财政管理改革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进一步深化部门预算管理，强化预算绩效管理导向，形成全方位、全过程、全覆盖的预算绩效管理体系，提升预算管理水平和政策实施效果。完善了镇财政管理，持续实施机关效能建设若干制度，持续推进惠农资金管理。夯实财政财务管理基础工作，不断提升行政事业单位会计信息质量。做好村财镇管工作，加强村级三资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四、202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年财政预算草案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（一）预算编制的指导思想</w:t>
      </w:r>
    </w:p>
    <w:p>
      <w:pPr>
        <w:pStyle w:val="1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年财政预算编制和工作的指导思想：以习近平新时代中国特色社会主义思想为指导，全面贯彻落实党的十九大和十九届二中、三中、四中、五中、六中全会精神，深入贯彻落实习近平总书记系列重要讲话精神，把握新发展阶段、贯彻新发展理念、服务新发展格局，在常态化疫情防控下促进经济高质量发展，社会事业迈上新台阶，推动全镇经济社会全面协调持续发展。</w:t>
      </w:r>
    </w:p>
    <w:p>
      <w:pPr>
        <w:pStyle w:val="1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215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贯彻上述指导思想，2022年预算安排聚焦保障乡村振兴重点支出，支持民生、教育、医疗卫生、养老等社会事业发展，不断提高社会治理能力和服务水平。优化支出结构，坚持勤俭节约、效益优先原则，从严控制非急需、非刚性支出。2022年全镇财政预算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（二）202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年财政预算编制草案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财政预算编制草案，一般公共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预算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支出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1530.45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万元。其中：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一般公共服务支出安排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万元。主要用于人大、行政、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组织、宣传、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扶贫、工会、团委、妇联、信访、维稳、调解等支出。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文化旅游体育与传媒支出安排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65.0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万元。主要用于文化、体育、旅游、宣传等支出。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社会保障和就业支出安排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234.37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万元。主要用于人力资源、社会保障、民政优抚、行政事业单位离退休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卫生健康支出安排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51.58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万元。主要用于计划生育、公共卫生等支出。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城乡社区支出安排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572.24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万元。主要用于城乡社区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环境卫生、城乡社区公共设施、城乡社区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管理事务支出。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农林水事务支出安排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134.93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万元。主要用于农业、林业、水利、村级补助支出。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灾害防治及应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急管理支出安排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住房保障支出安排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44.00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三公经费情况说明</w:t>
      </w:r>
    </w:p>
    <w:p>
      <w:pPr>
        <w:pStyle w:val="2"/>
        <w:numPr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2022年“三公”经费预算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16.4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万元，比2021年减少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万元。其中：因公出国（境）费用0万元，比2021年减少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万元，主要原因是无出国境计划；公务接待费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2021年持平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；公务用车运行维护费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14.4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万元，比2021年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增加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万元，主要原因是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司法编制车辆运行维护费纳入我单位部门预算，同时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厉行节约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每辆公务用车运行费减少0.4万元；公务用车购置费0万元，比2021年减少0万元。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五、完成2022年度财政工作目标的主要措施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（一）坚持兜牢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三保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政策底线，持续保障改善民生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坚决落实过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紧日子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的要求，继续压减一般性支出，严控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经费支出，把有限的财政资金用在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刀刃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上；巩固脱贫成果，结合乡村振兴，对贫困户要有脱贫之后帮致富的态度，继续坚持扶贫与扶智、扶志相结合，巩固脱贫成果；组织实施好各项民生工程。切实兜牢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政策底线，坚决落实过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紧日子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的要求，做到突出重点、有保有压，集中财力保障镇党委决策部署落到实处。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（二）全面推进预算绩效管理，加强财政资金监管效能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强化绩效理念，持续构建全方位、全过程、全覆盖的预算绩效管理体系，切实提高财政资源配置效率和使用效益。完善单位自评、部门评价和财政评价的绩效评价体系建设，提高绩效评价质量，强化绩效评价结果应用。建立健全评价结果与预算调整、改进管理、完善政策挂钩机制，提高财政资源配置和使用效益，做到花钱必问效、无效必问责、低效多压减、有效多安排，使宝贵的财政资金发挥更大效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深入开展财政资金绩效评价专项检查，加强财政资金尤其是重大民生工程、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惠农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资金的监管，维护财经纪律的严肃性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三重一大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民主决策机制，积极推进内控制度建设，完善资金监管程序，强化对财政业务及管理风险的事前防范、事中控制、事后监督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确保各项制度真正成为刚性约束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加强村级小微权力监督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提升财务管理工作质量。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年，我们将坚持以习近平新时代中国特色社会主义思想为指导，在镇党委正确领导下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在镇人大的监督指导下，坚持稳中求进工作总基调，迎难而上、开拓进取，不断提升财政服务和保障水平，扎实做好财政各项工作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为推进我镇经济社会持续健康发展作出应有的贡献。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_GoBack"/>
      <w:bookmarkEnd w:id="2"/>
    </w:p>
    <w:p>
      <w:pPr>
        <w:rPr>
          <w:rFonts w:hint="default" w:ascii="Times New Roman" w:hAnsi="Times New Roman" w:cs="Times New Roman"/>
        </w:rPr>
      </w:pPr>
    </w:p>
    <w:tbl>
      <w:tblPr>
        <w:tblStyle w:val="18"/>
        <w:tblW w:w="83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0"/>
        <w:gridCol w:w="2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附表1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  <w:lang w:eastAsia="zh-CN" w:bidi="ar"/>
              </w:rPr>
              <w:t>中梁镇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  <w:lang w:eastAsia="zh-CN" w:bidi="ar"/>
              </w:rPr>
              <w:t>年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  <w:lang w:bidi="ar"/>
              </w:rPr>
              <w:t>预算支出执行表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科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目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名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执行数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118776489.4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4778121.98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人大事务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其他人大事务支出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政协事务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其他政协事务支出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政府办公厅(室)及相关机构事务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2238446.35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899618.35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其他政府办公厅(室)及相关机构事务支出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发展与改革事务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其他发展与改革事务支出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统计信息事务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230544.34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其他统计信息事务支出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230544.34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纪检监察事务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其他纪检监察事务支出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群众团体事务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135442.54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其他群众团体事务支出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135442.54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组织事务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895150.44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其他组织事务支出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895150.44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宣传事务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157602.61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其他宣传事务支出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157602.61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统战事务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其他统战事务支出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公共安全支出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司法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其他司法支出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其他公共安全支出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其他公共安全支出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科学技术支出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科技条件与服务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技术创新服务体系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科学技术普及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科普活动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文化旅游体育与传媒支出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1145830.84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文化和旅游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922408.73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群众文化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922408.73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体育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223422.11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群众体育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223422.11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7982574.73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人力资源和社会保障管理事务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1605720.15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综合业务管理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270251.65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其他人力资源和社会保障管理事务支出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1335468.5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民政管理事务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1212988.12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基层政权建设和社区治理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857055.86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其他民政管理事务支出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355932.26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行政事业单位养老支出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1565711.94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行政单位离退休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事业单位离退休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581221.58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机关事业单位职业年金缴费支出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296041.44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其他行政事业单位养老支出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641648.92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抚恤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其他优抚支出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退役安置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军队转业干部安置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社会福利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1391955.2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老年福利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1391955.2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残疾人事业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510257.24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残疾人生活和护理补贴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其他残疾人事业支出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301354.24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临时救助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476635.56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临时救助支出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476635.56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退役军人管理事务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402143.29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345443.29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其他退役军人事务管理支出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177491.23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其他社会保障和就业支出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177491.23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卫生健康支出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1576784.64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卫生健康管理事务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其他卫生健康管理事务支出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公共卫生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569872.87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突发公共卫生事件应急处理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303237.12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其他公共卫生支出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266635.75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计划生育事务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计划生育服务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行政事业单位医疗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438864.77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行政单位医疗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224777.72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事业单位医疗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167687.05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公务员医疗补助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优抚对象医疗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其他优抚对象医疗支出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节能环保支出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环境保护管理事务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其他环境保护管理事务支出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城乡社区支出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7503034.61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城乡社区管理事务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2456624.03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城管执法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1536381.2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其他城乡社区管理事务支出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920242.83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城乡社区公共设施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1958188.68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其他城乡社区公共设施支出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1958188.68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2968929.4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城乡社区环境卫生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2968929.4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119292.5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其他城乡社区支出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119292.5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农林水支出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70132771.37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农业农村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59316880.44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1035513.4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病虫害控制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农村合作经济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56686735.53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农业资源保护修复与利用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239971.81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其他农业农村支出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732419.7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林业和草原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1741601.79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森林资源培育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1349730.4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林业草原防灾减灾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391871.39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水利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2213547.75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防汛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2125251.75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其他水利支出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农村综合改革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6607437.89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对村级公益事业建设的补助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3344317.42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对村民委员会和村党支部的补助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3049025.8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其他农村综合改革支出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214094.67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其他农林水支出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253303.5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其他农林水支出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253303.5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交通运输支出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14133103.02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公路水路运输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1192361.02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公路养护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376846.2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其他公路水路运输支出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815514.82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车辆购置税支出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12940742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车辆购置税用于农村公路建设支出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12940742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资源勘探工业信息等支出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工业和信息产业监管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其他工业和信息产业监管支出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商业服务业等支出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商业流通事务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其他商业流通事务支出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自然资源海洋气象等支出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7870880.35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自然资源事务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7870880.35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其他自然资源事务支出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7870880.35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住房保障支出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758463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住房改革支出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758463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住房公积金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758463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灾害防治及应急管理支出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2068551.84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应急管理事务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512988.82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其他应急管理支出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512988.82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消防事务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400907.22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其他消防事务支出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400907.22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自然灾害防治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1154655.8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地质灾害防治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森林草原防灾减灾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63777.8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政府性基金预算支出合计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7758597.15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城乡社区支出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7160678.02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国有土地使用权出让收入安排的支出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7160678.02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农村基础设施建设支出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其他国有土地使用权出让收入安排的支出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6660678.02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597919.13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彩票公益金安排的支出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597919.13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用于社会福利的彩票公益金支出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用于体育事业的彩票公益金支出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用于其他社会公益事业的彩票公益金支出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68319.13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附表2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tbl>
      <w:tblPr>
        <w:tblStyle w:val="18"/>
        <w:tblW w:w="9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7"/>
        <w:gridCol w:w="1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</w:t>
            </w:r>
            <w:r>
              <w:rPr>
                <w:rStyle w:val="32"/>
                <w:lang w:val="en-US" w:eastAsia="zh-CN" w:bidi="ar"/>
              </w:rPr>
              <w:t>年一般公共预算支出预算表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</w:t>
            </w:r>
            <w:r>
              <w:rPr>
                <w:rStyle w:val="33"/>
                <w:rFonts w:eastAsia="宋体"/>
                <w:lang w:val="en-US" w:eastAsia="zh-CN" w:bidi="ar"/>
              </w:rPr>
              <w:t xml:space="preserve"> 目  名  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15304476.76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34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4029952.12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人大事务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其他人大事务支出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政府办公厅</w:t>
            </w:r>
            <w:r>
              <w:rPr>
                <w:rStyle w:val="33"/>
                <w:rFonts w:eastAsia="宋体"/>
                <w:lang w:val="en-US" w:eastAsia="zh-CN" w:bidi="ar"/>
              </w:rPr>
              <w:t>(</w:t>
            </w:r>
            <w:r>
              <w:rPr>
                <w:rStyle w:val="34"/>
                <w:lang w:val="en-US" w:eastAsia="zh-CN" w:bidi="ar"/>
              </w:rPr>
              <w:t>室</w:t>
            </w:r>
            <w:r>
              <w:rPr>
                <w:rStyle w:val="33"/>
                <w:rFonts w:eastAsia="宋体"/>
                <w:lang w:val="en-US" w:eastAsia="zh-CN" w:bidi="ar"/>
              </w:rPr>
              <w:t>)</w:t>
            </w:r>
            <w:r>
              <w:rPr>
                <w:rStyle w:val="34"/>
                <w:lang w:val="en-US" w:eastAsia="zh-CN" w:bidi="ar"/>
              </w:rPr>
              <w:t>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3542252.12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3532252.12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组织事务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其他组织事务支出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宣传事务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其他宣传事务支出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34"/>
                <w:lang w:val="en-US" w:eastAsia="zh-CN" w:bidi="ar"/>
              </w:rPr>
              <w:t>文化旅游体育与传媒支出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650306.66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文化和旅游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650306.66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群众文化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650306.66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34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2343722.84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人力资源和社会保障管理事务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309631.49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综合业务管理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309631.49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民政管理事务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其他民政管理事务支出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1460092.8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908395.2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机关事业单位职业年金缴费支出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454197.6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退役军人管理事务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238003.3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238003.3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25995.25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25995.25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34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316824.48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198971.52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34"/>
                <w:lang w:val="en-US" w:eastAsia="zh-CN" w:bidi="ar"/>
              </w:rPr>
              <w:t>城乡社区支出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5722339.92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城乡社区管理事务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1577139.92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城管执法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889939.92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其他城乡社区管理事务支出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城乡社区公共设施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其他城乡社区公共设施支出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城乡社区环境卫生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城乡社区环境卫生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34"/>
                <w:lang w:val="en-US" w:eastAsia="zh-CN" w:bidi="ar"/>
              </w:rPr>
              <w:t>农林水支出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1349316.82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农业农村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1027316.82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767316.82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其他农业农村支出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林业和草原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林业草原防灾减灾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34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34"/>
                <w:lang w:val="en-US" w:eastAsia="zh-CN" w:bidi="ar"/>
              </w:rPr>
              <w:t>灾害防治及应急管理支出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34"/>
                <w:lang w:val="en-US" w:eastAsia="zh-CN" w:bidi="ar"/>
              </w:rPr>
              <w:t>应急管理事务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5"/>
                <w:lang w:val="en-US" w:eastAsia="zh-CN" w:bidi="ar"/>
              </w:rPr>
              <w:t>其他应急管理支出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253000</w:t>
            </w:r>
          </w:p>
        </w:tc>
      </w:tr>
    </w:tbl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6D972"/>
    <w:multiLevelType w:val="singleLevel"/>
    <w:tmpl w:val="0DA6D97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DM5OTRjZDdhMDk2YmIxZGQ3ZTRiNzM0Mjc4ZjAifQ=="/>
  </w:docVars>
  <w:rsids>
    <w:rsidRoot w:val="7F783FAF"/>
    <w:rsid w:val="00111B6D"/>
    <w:rsid w:val="001E54CB"/>
    <w:rsid w:val="00251B43"/>
    <w:rsid w:val="003B7719"/>
    <w:rsid w:val="003E3E7B"/>
    <w:rsid w:val="004F575B"/>
    <w:rsid w:val="00567428"/>
    <w:rsid w:val="00644050"/>
    <w:rsid w:val="0064565E"/>
    <w:rsid w:val="00742FA4"/>
    <w:rsid w:val="00782515"/>
    <w:rsid w:val="007A02D3"/>
    <w:rsid w:val="00905EDA"/>
    <w:rsid w:val="00917AA6"/>
    <w:rsid w:val="00966CBE"/>
    <w:rsid w:val="009E1435"/>
    <w:rsid w:val="00A05158"/>
    <w:rsid w:val="00B11D62"/>
    <w:rsid w:val="00B34660"/>
    <w:rsid w:val="00E20CD8"/>
    <w:rsid w:val="00F748A3"/>
    <w:rsid w:val="01B42DDF"/>
    <w:rsid w:val="02700414"/>
    <w:rsid w:val="02C56547"/>
    <w:rsid w:val="02D9780C"/>
    <w:rsid w:val="03821935"/>
    <w:rsid w:val="03AA7B5F"/>
    <w:rsid w:val="03EA4DAB"/>
    <w:rsid w:val="047869F6"/>
    <w:rsid w:val="04D70482"/>
    <w:rsid w:val="063907AC"/>
    <w:rsid w:val="08614B32"/>
    <w:rsid w:val="08F560AB"/>
    <w:rsid w:val="092C738C"/>
    <w:rsid w:val="09E50E7B"/>
    <w:rsid w:val="0A866BF2"/>
    <w:rsid w:val="0B9B52C0"/>
    <w:rsid w:val="0BF40C7D"/>
    <w:rsid w:val="0CA0370F"/>
    <w:rsid w:val="0D7427B7"/>
    <w:rsid w:val="0E2F0344"/>
    <w:rsid w:val="0E3023AF"/>
    <w:rsid w:val="0F1B594F"/>
    <w:rsid w:val="0FB00F31"/>
    <w:rsid w:val="0FE66FB4"/>
    <w:rsid w:val="12241424"/>
    <w:rsid w:val="13722D40"/>
    <w:rsid w:val="139B0DD1"/>
    <w:rsid w:val="139C2F76"/>
    <w:rsid w:val="13FF2640"/>
    <w:rsid w:val="148B12E6"/>
    <w:rsid w:val="15150319"/>
    <w:rsid w:val="15E2198F"/>
    <w:rsid w:val="168E741B"/>
    <w:rsid w:val="19516ABE"/>
    <w:rsid w:val="195A7670"/>
    <w:rsid w:val="19703513"/>
    <w:rsid w:val="1AE1715D"/>
    <w:rsid w:val="1AF76568"/>
    <w:rsid w:val="1B1F6A93"/>
    <w:rsid w:val="1C5E579C"/>
    <w:rsid w:val="1C7570E7"/>
    <w:rsid w:val="1CCF11C6"/>
    <w:rsid w:val="1DAC2D68"/>
    <w:rsid w:val="1DD33DF2"/>
    <w:rsid w:val="1DF22162"/>
    <w:rsid w:val="1E074611"/>
    <w:rsid w:val="1E5C2228"/>
    <w:rsid w:val="1EB73CED"/>
    <w:rsid w:val="1F6E4732"/>
    <w:rsid w:val="1FDF32D9"/>
    <w:rsid w:val="205D06ED"/>
    <w:rsid w:val="20E90CCE"/>
    <w:rsid w:val="21740EC5"/>
    <w:rsid w:val="218C5140"/>
    <w:rsid w:val="22322FE6"/>
    <w:rsid w:val="22816297"/>
    <w:rsid w:val="22B83D7D"/>
    <w:rsid w:val="239B1BF3"/>
    <w:rsid w:val="23C53415"/>
    <w:rsid w:val="23D4104B"/>
    <w:rsid w:val="244B45EE"/>
    <w:rsid w:val="247E782B"/>
    <w:rsid w:val="24802835"/>
    <w:rsid w:val="249519B8"/>
    <w:rsid w:val="25A87CCD"/>
    <w:rsid w:val="25AC5053"/>
    <w:rsid w:val="262340B3"/>
    <w:rsid w:val="264D0C1F"/>
    <w:rsid w:val="268B1EC2"/>
    <w:rsid w:val="268D170E"/>
    <w:rsid w:val="271B17C8"/>
    <w:rsid w:val="27520D46"/>
    <w:rsid w:val="29730392"/>
    <w:rsid w:val="29E560EB"/>
    <w:rsid w:val="2A1F20A9"/>
    <w:rsid w:val="2A4B1C0D"/>
    <w:rsid w:val="2BBA607C"/>
    <w:rsid w:val="2BD53076"/>
    <w:rsid w:val="2BF33789"/>
    <w:rsid w:val="2C5F106B"/>
    <w:rsid w:val="2CBE6397"/>
    <w:rsid w:val="2CF54821"/>
    <w:rsid w:val="2D76517E"/>
    <w:rsid w:val="2EB14049"/>
    <w:rsid w:val="2EE3574B"/>
    <w:rsid w:val="2F024B20"/>
    <w:rsid w:val="2F343181"/>
    <w:rsid w:val="2FB71809"/>
    <w:rsid w:val="2FF41B4A"/>
    <w:rsid w:val="304F0034"/>
    <w:rsid w:val="30614EFD"/>
    <w:rsid w:val="3071494C"/>
    <w:rsid w:val="310F30CC"/>
    <w:rsid w:val="3223094E"/>
    <w:rsid w:val="33AC0601"/>
    <w:rsid w:val="346B1E96"/>
    <w:rsid w:val="372238D5"/>
    <w:rsid w:val="374C74AB"/>
    <w:rsid w:val="37A620A7"/>
    <w:rsid w:val="386D62A4"/>
    <w:rsid w:val="38934A8A"/>
    <w:rsid w:val="394348F3"/>
    <w:rsid w:val="39A94025"/>
    <w:rsid w:val="3A854B62"/>
    <w:rsid w:val="3AC036D0"/>
    <w:rsid w:val="3B917766"/>
    <w:rsid w:val="3BDF5EAF"/>
    <w:rsid w:val="3C7F0F86"/>
    <w:rsid w:val="3C860462"/>
    <w:rsid w:val="3CB91BE9"/>
    <w:rsid w:val="3CDC63EE"/>
    <w:rsid w:val="3D307D08"/>
    <w:rsid w:val="3D6E2CC4"/>
    <w:rsid w:val="3D9E0C1F"/>
    <w:rsid w:val="3DDE1303"/>
    <w:rsid w:val="3E5E7288"/>
    <w:rsid w:val="3E6D7C31"/>
    <w:rsid w:val="3E6F13CF"/>
    <w:rsid w:val="3F323A71"/>
    <w:rsid w:val="3F7C61E0"/>
    <w:rsid w:val="3FCE6D42"/>
    <w:rsid w:val="40C31B2A"/>
    <w:rsid w:val="414F1955"/>
    <w:rsid w:val="4164770A"/>
    <w:rsid w:val="41713517"/>
    <w:rsid w:val="41A90186"/>
    <w:rsid w:val="422D6F00"/>
    <w:rsid w:val="42311210"/>
    <w:rsid w:val="42B86E9B"/>
    <w:rsid w:val="42C87FB4"/>
    <w:rsid w:val="4402297D"/>
    <w:rsid w:val="44C423A3"/>
    <w:rsid w:val="44FB6391"/>
    <w:rsid w:val="453D576D"/>
    <w:rsid w:val="46BF1E90"/>
    <w:rsid w:val="47A302C1"/>
    <w:rsid w:val="49205BAA"/>
    <w:rsid w:val="492D628D"/>
    <w:rsid w:val="4972038B"/>
    <w:rsid w:val="498D67FA"/>
    <w:rsid w:val="4BC924F5"/>
    <w:rsid w:val="4BE21112"/>
    <w:rsid w:val="4C5E610C"/>
    <w:rsid w:val="4CB2124D"/>
    <w:rsid w:val="4CC84745"/>
    <w:rsid w:val="4DBB71C0"/>
    <w:rsid w:val="4E193EC7"/>
    <w:rsid w:val="4FD96004"/>
    <w:rsid w:val="507A2C1A"/>
    <w:rsid w:val="508B6549"/>
    <w:rsid w:val="50A27CA9"/>
    <w:rsid w:val="50FE5F0A"/>
    <w:rsid w:val="51FE3455"/>
    <w:rsid w:val="526842F3"/>
    <w:rsid w:val="53743D40"/>
    <w:rsid w:val="53944F73"/>
    <w:rsid w:val="53AB7588"/>
    <w:rsid w:val="54497C65"/>
    <w:rsid w:val="5614688F"/>
    <w:rsid w:val="56813A62"/>
    <w:rsid w:val="56972717"/>
    <w:rsid w:val="57067632"/>
    <w:rsid w:val="585068FD"/>
    <w:rsid w:val="58B02C3F"/>
    <w:rsid w:val="58DB651B"/>
    <w:rsid w:val="58E9008A"/>
    <w:rsid w:val="59A32003"/>
    <w:rsid w:val="5A1B5337"/>
    <w:rsid w:val="5AD03CE8"/>
    <w:rsid w:val="5B764210"/>
    <w:rsid w:val="5D0C09B6"/>
    <w:rsid w:val="5E2D752E"/>
    <w:rsid w:val="5EA45498"/>
    <w:rsid w:val="5EA831B9"/>
    <w:rsid w:val="5EF66AE6"/>
    <w:rsid w:val="5F43768B"/>
    <w:rsid w:val="5FE42496"/>
    <w:rsid w:val="61DD635A"/>
    <w:rsid w:val="626F49B3"/>
    <w:rsid w:val="62745598"/>
    <w:rsid w:val="62B02D3D"/>
    <w:rsid w:val="62D93540"/>
    <w:rsid w:val="63223D16"/>
    <w:rsid w:val="64C054B8"/>
    <w:rsid w:val="650E12EA"/>
    <w:rsid w:val="65471A53"/>
    <w:rsid w:val="6633345C"/>
    <w:rsid w:val="67491060"/>
    <w:rsid w:val="675A4B97"/>
    <w:rsid w:val="6B962FEB"/>
    <w:rsid w:val="6C6F2F47"/>
    <w:rsid w:val="6CFB6A97"/>
    <w:rsid w:val="6DB11261"/>
    <w:rsid w:val="6E2A021D"/>
    <w:rsid w:val="6E5B3F4F"/>
    <w:rsid w:val="70B26034"/>
    <w:rsid w:val="70E56D84"/>
    <w:rsid w:val="730326B7"/>
    <w:rsid w:val="7303538E"/>
    <w:rsid w:val="737968BF"/>
    <w:rsid w:val="73DE23B8"/>
    <w:rsid w:val="750B19AB"/>
    <w:rsid w:val="76247976"/>
    <w:rsid w:val="765A1068"/>
    <w:rsid w:val="76C43F47"/>
    <w:rsid w:val="77D571A7"/>
    <w:rsid w:val="77D76DD0"/>
    <w:rsid w:val="78B131CA"/>
    <w:rsid w:val="7B921975"/>
    <w:rsid w:val="7B9F0399"/>
    <w:rsid w:val="7CA746A5"/>
    <w:rsid w:val="7D197F5B"/>
    <w:rsid w:val="7D655603"/>
    <w:rsid w:val="7D91136C"/>
    <w:rsid w:val="7DEC1E2E"/>
    <w:rsid w:val="7E0F4AB2"/>
    <w:rsid w:val="7E18026C"/>
    <w:rsid w:val="7E934694"/>
    <w:rsid w:val="7EB34FEF"/>
    <w:rsid w:val="7F783FAF"/>
    <w:rsid w:val="7FEE5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072"/>
      <w:outlineLvl w:val="1"/>
    </w:pPr>
    <w:rPr>
      <w:rFonts w:ascii="方正黑体_GBK" w:hAnsi="方正黑体_GBK" w:eastAsia="方正黑体_GBK" w:cs="方正黑体_GBK"/>
      <w:sz w:val="36"/>
      <w:szCs w:val="36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rPr>
      <w:sz w:val="32"/>
    </w:rPr>
  </w:style>
  <w:style w:type="paragraph" w:customStyle="1" w:styleId="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8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Plain Text"/>
    <w:basedOn w:val="1"/>
    <w:qFormat/>
    <w:uiPriority w:val="99"/>
    <w:rPr>
      <w:rFonts w:ascii="宋体" w:hAnsi="宋体" w:cs="宋体"/>
      <w:szCs w:val="20"/>
    </w:rPr>
  </w:style>
  <w:style w:type="paragraph" w:styleId="11">
    <w:name w:val="Balloon Text"/>
    <w:basedOn w:val="1"/>
    <w:link w:val="25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rPr>
      <w:rFonts w:ascii="方正楷体_GBK" w:eastAsia="方正楷体_GBK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7">
    <w:name w:val="Body Text First Indent"/>
    <w:basedOn w:val="6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9">
    <w:name w:val="Table Grid"/>
    <w:basedOn w:val="1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paragraph" w:customStyle="1" w:styleId="23">
    <w:name w:val="BodyText"/>
    <w:basedOn w:val="1"/>
    <w:qFormat/>
    <w:uiPriority w:val="0"/>
    <w:rPr>
      <w:rFonts w:cs="Times New Roman"/>
    </w:rPr>
  </w:style>
  <w:style w:type="paragraph" w:customStyle="1" w:styleId="2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5">
    <w:name w:val="批注框文本 Char"/>
    <w:basedOn w:val="20"/>
    <w:link w:val="11"/>
    <w:qFormat/>
    <w:uiPriority w:val="0"/>
    <w:rPr>
      <w:kern w:val="2"/>
      <w:sz w:val="18"/>
      <w:szCs w:val="18"/>
    </w:rPr>
  </w:style>
  <w:style w:type="character" w:customStyle="1" w:styleId="26">
    <w:name w:val="font01"/>
    <w:basedOn w:val="20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纯文本1"/>
    <w:basedOn w:val="1"/>
    <w:qFormat/>
    <w:uiPriority w:val="0"/>
    <w:pPr>
      <w:ind w:firstLine="648" w:firstLineChars="200"/>
    </w:pPr>
    <w:rPr>
      <w:rFonts w:ascii="方正黑体_GBK" w:hAnsi="Courier New" w:cs="Times New Roman"/>
    </w:rPr>
  </w:style>
  <w:style w:type="paragraph" w:customStyle="1" w:styleId="29">
    <w:name w:val="List Paragraph1"/>
    <w:next w:val="2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WPSOffice手动目录 2"/>
    <w:qFormat/>
    <w:uiPriority w:val="0"/>
    <w:pPr>
      <w:ind w:leftChars="200"/>
    </w:pPr>
    <w:rPr>
      <w:rFonts w:ascii="Calibri" w:hAnsi="Calibri" w:eastAsia="宋体" w:cs="Times New Roman"/>
      <w:sz w:val="20"/>
      <w:szCs w:val="20"/>
    </w:rPr>
  </w:style>
  <w:style w:type="paragraph" w:customStyle="1" w:styleId="31">
    <w:name w:val="WPSOffice手动目录 3"/>
    <w:qFormat/>
    <w:uiPriority w:val="0"/>
    <w:pPr>
      <w:ind w:leftChars="400"/>
    </w:pPr>
    <w:rPr>
      <w:rFonts w:ascii="Calibri" w:hAnsi="Calibri" w:eastAsia="宋体" w:cs="Times New Roman"/>
      <w:sz w:val="20"/>
      <w:szCs w:val="20"/>
    </w:rPr>
  </w:style>
  <w:style w:type="character" w:customStyle="1" w:styleId="32">
    <w:name w:val="font81"/>
    <w:basedOn w:val="2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33">
    <w:name w:val="font91"/>
    <w:basedOn w:val="2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4">
    <w:name w:val="font41"/>
    <w:basedOn w:val="20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5">
    <w:name w:val="font61"/>
    <w:basedOn w:val="2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58</Pages>
  <Words>22574</Words>
  <Characters>24952</Characters>
  <Lines>45</Lines>
  <Paragraphs>12</Paragraphs>
  <TotalTime>4</TotalTime>
  <ScaleCrop>false</ScaleCrop>
  <LinksUpToDate>false</LinksUpToDate>
  <CharactersWithSpaces>26169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2019-03-15T02:25:00Z</dcterms:created>
  <dc:creator>Administrator</dc:creator>
  <cp:lastModifiedBy>项宇</cp:lastModifiedBy>
  <cp:lastPrinted>2021-12-29T03:20:00Z</cp:lastPrinted>
  <dcterms:modified xsi:type="dcterms:W3CDTF">2023-11-10T11:09:12Z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205650500_cloud</vt:lpwstr>
  </property>
  <property fmtid="{D5CDD505-2E9C-101B-9397-08002B2CF9AE}" pid="4" name="ICV">
    <vt:lpwstr>91DAEB46C7F54A46A6DDE6F4E578AF5B</vt:lpwstr>
  </property>
</Properties>
</file>