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p"/>
      <w:bookmarkEnd w:id="0"/>
      <w:r>
        <w:pict>
          <v:shape id="_x0000_s2051" o:spid="_x0000_s2051" o:spt="136" type="#_x0000_t136" style="position:absolute;left:0pt;margin-top:99.25pt;height:54.4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沙坪坝区人民政府渝碚路街道办事处文件" style="font-family:方正小标宋_GBK;font-size:36pt;font-weight:bold;v-text-align:center;"/>
          </v:shape>
        </w:pic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00" w:lineRule="exact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320" w:firstLineChars="100"/>
        <w:jc w:val="both"/>
        <w:rPr>
          <w:rFonts w:hint="default" w:ascii="方正小标宋_GBK" w:hAnsi="方正小标宋_GBK" w:eastAsia="方正仿宋_GBK" w:cs="方正小标宋_GBK"/>
          <w:sz w:val="44"/>
          <w:szCs w:val="44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沙府渝碚路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</w:t>
      </w:r>
      <w:r>
        <w:rPr>
          <w:rFonts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签发人：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杨勇刚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981710</wp:posOffset>
                </wp:positionH>
                <wp:positionV relativeFrom="margin">
                  <wp:posOffset>3158490</wp:posOffset>
                </wp:positionV>
                <wp:extent cx="5615940" cy="0"/>
                <wp:effectExtent l="0" t="10795" r="381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3pt;margin-top:248.7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RDzC2QAAAAwB&#10;AAAPAAAAAAAAAAEAIAAAACIAAABkcnMvZG93bnJldi54bWxQSwECFAAUAAAACACHTuJA4UwyRuEB&#10;AAClAwAADgAAAAAAAAABACAAAAAoAQAAZHJzL2Uyb0RvYy54bWxQSwUGAAAAAAYABgBZAQAAewUA&#10;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年粪便处理设施清掏整治工作的通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单位、各社区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根据《重庆市沙坪坝区城市管理局关于开展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年粪便处理设施清掏整治工作的通知》（</w:t>
      </w:r>
      <w:r>
        <w:rPr>
          <w:rFonts w:hint="default" w:ascii="Times New Roman" w:hAnsi="Times New Roman" w:eastAsia="方正仿宋_GBK" w:cs="Times New Roman"/>
          <w:sz w:val="32"/>
        </w:rPr>
        <w:t>沙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城管局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〔2022〕67</w:t>
      </w:r>
      <w:r>
        <w:rPr>
          <w:rFonts w:hint="default" w:ascii="Times New Roman" w:hAnsi="Times New Roman" w:eastAsia="方正仿宋_GBK" w:cs="Times New Roman"/>
          <w:sz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）文件要求，为及时、有效防范粪便处理设施（以下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简称“设施”）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安全事故发生，确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保“设施”安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全运行，切实维护广大人民群众的生命财产安全，现将开展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“设施”清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掏整治相关工作通知如下：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一、无明确产权“设施”清掏整治工作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街道组织公开招标确定清掏公司，请各社区落实督促清掏公司对我辖区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无明确产权粪便处理设施1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座（包括每座化粪池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从楼栋主体到市政管网前后窨井及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排污管道）的清掏及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沉渣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，作业时在每个化粪池区域显眼位置及井盖上喷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涂“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化粪池区域禁止烟火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；车行道上化粪池井盖上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喷涂“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化粪池区域禁停车辆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警示标志，每完成一处必须通过社区验收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无明确产权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“设施”清掏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整治数量（见附表1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传共享里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社区监控清掏地点、数量和质量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重点区域、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问题突出、隐患严重、群众反映强烈的无明确产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权“设施”要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及时进行重点清掏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（三）为确保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“设施”在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夏季运行安全，清掏工作应在20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前完成，并于完成后一周内将资料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并填写（附表二）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街道规建办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准备迎接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城市管理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月初开始组织现场验收。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（四）请各社区加强辖区日常巡视，检查粪便处理设施、透气孔是否堵塞、标识、井盖等有无破损、断裂、缺失是否完好，发现问题及时上报、处置彻底消除安全隐患，并做好记录和资料交接工作。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二、有明确产权“设施”清掏整治工作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（一）各街镇（管委会）及相关部门要按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粪便处理设施安全管理要求，落实粪便处理设施安全管理工作，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按照“属地管理”和“谁所有谁负责、谁使用谁负责”的原则，建立辖区内“设施”登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记、巡查、监测、排危、应急处理等管理制度，并要与产权人及使用人签订《城镇粪便处理设施运行管理责任书》，对存在安全隐患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的“设施”，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向产权人及使用人发出《城市粪便处理设施建设整改通知书》，责令其限期整改。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（二）各街镇（管委会）及相关部门要加强对辖区及本系统内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“设施”的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巡查、检测工作，并做好相关记录。督促各产权人及使用人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定期清掏维护“设施”，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保证其安全运行。同时，要作好资料收集整理工作，在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12月10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日前将辖区内有明确产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权“设施”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的清掏整治情况按（附表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）报送区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城市管理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局存查。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要高度重视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”安全运行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，配合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相关部门，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一年至少清掏一次，重点区域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、节假日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要加大清掏频次。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对“设施”日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安全巡查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力度，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“设施”周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边设置警示标志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，设置情况将纳入验收范围。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“设施”清掏时要加强安全防护工作，务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聘请具备“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城市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粪便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污水处理经营服务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”清掏资质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的专业公司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按规定开展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清掏。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（四）无明确产权的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“设施”务必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日前至少完成一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次“设施”清掏整治工作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并按时报送相关资料。（资料包含：验收申请书、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招标相关文件、清掏合同复印件、清掏明细表、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清掏公司资质、人员上岗培训证、设施整治前、中和整治后的对比照片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所有资料必须装订成册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并按要求填写附表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2，上报街道规建办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，以上资料由清掏公司准备、每次清掏由社区现场检查验收质量）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各社区要督促辖区物业单位对有产权单位的“设施”进行清掏落实单位，并做好资料收集整理，按要求填写《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沙区化粪池清掏明细表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》，对重点区域的“设施”的清掏次数不少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于2次以上（12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10日前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必须报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、清掏次数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1-3次，附表2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由该单位保留作业图片、质量验收等资料，社区检查督促该单位落实到位，登记信息电子档上传街道规建办）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20" w:right="0" w:rightChars="0" w:hanging="1920" w:hanging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重庆市城镇粪便处理设施汇总表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（各社区详细单位数量传共享里）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60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沙区化粪池清掏明细表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Chars="0"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渝碚路街道办事处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202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2年4月1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32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4" w:right="1446" w:bottom="1644" w:left="1446" w:header="851" w:footer="992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渝碚路街道党政办公室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印发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7"/>
        <w:tblW w:w="141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946"/>
        <w:gridCol w:w="155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重庆市城镇渝碚路街道粪便处理设施汇总表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行政区：渝碚路街道办事处辖区                                                 统计时间：2022年4月15日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所属街镇</w:t>
            </w:r>
          </w:p>
        </w:tc>
        <w:tc>
          <w:tcPr>
            <w:tcW w:w="4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设施类别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权属关系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签订负责书的数量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储粪池(座)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化粪池（座）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生化池（座）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市政部门(座)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社会单位（座）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无明确产权（座）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渝碚路街道辖区（无主）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渝碚路街道辖区（有主）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备注：设施类别与权属关系是两种不同的分类方法，其小计数量应相等。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分管领导： 陈  阳                                                  制表人： 陈  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备注：请各社区，督促辖区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有产权单位、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物业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的“设施”进行清掏并做好资料收集整理，对重点区域的“设施”的清掏次数不少于2次以上（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收集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资料包含：验收申请书、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招标相关文件、清掏合同复印件、清掏明细表、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清掏公司资质、人员上岗培训证、设施整治前、中和整治后的对比照片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），并按要求填写附表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2《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沙区化粪池清掏明细表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所有资料必须装订成册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，于12月10日前必须报、清掏次数1-3次；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登记信息电子档上传街道规建办。</w:t>
      </w:r>
    </w:p>
    <w:p>
      <w:pPr>
        <w:jc w:val="left"/>
        <w:rPr>
          <w:rFonts w:hint="eastAsia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  <w:sectPr>
          <w:footerReference r:id="rId5" w:type="default"/>
          <w:pgSz w:w="16838" w:h="11906" w:orient="landscape"/>
          <w:pgMar w:top="1984" w:right="1446" w:bottom="1644" w:left="1446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7"/>
        <w:tblpPr w:leftFromText="180" w:rightFromText="180" w:vertAnchor="page" w:horzAnchor="page" w:tblpX="1519" w:tblpY="2690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9"/>
        <w:gridCol w:w="2367"/>
        <w:gridCol w:w="2741"/>
        <w:gridCol w:w="1473"/>
        <w:gridCol w:w="2113"/>
        <w:gridCol w:w="1432"/>
        <w:gridCol w:w="18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所处位置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清掏时间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责任单位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责任人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tabs>
          <w:tab w:val="left" w:pos="9454"/>
        </w:tabs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沙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</w:rPr>
        <w:t>区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eastAsia="zh-CN"/>
        </w:rPr>
        <w:t>渝碚路街道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化粪池清掏明细表</w:t>
      </w:r>
    </w:p>
    <w:p>
      <w:pPr>
        <w:tabs>
          <w:tab w:val="left" w:pos="9454"/>
        </w:tabs>
        <w:jc w:val="both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填报单位（盖章）：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 xml:space="preserve">                       填报人 ：                         年    月    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left" w:pos="7545"/>
      </w:tabs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422"/>
                              <w:tab w:val="left" w:pos="7545"/>
                            </w:tabs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422"/>
                        <w:tab w:val="left" w:pos="7545"/>
                      </w:tabs>
                    </w:pPr>
                    <w:r>
                      <w:rPr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left" w:pos="7545"/>
      </w:tabs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422"/>
                              <w:tab w:val="left" w:pos="7545"/>
                            </w:tabs>
                          </w:pPr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422"/>
                        <w:tab w:val="left" w:pos="7545"/>
                      </w:tabs>
                    </w:pPr>
                    <w:r>
                      <w:rPr>
                        <w:sz w:val="24"/>
                        <w:szCs w:val="2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87705"/>
    <w:multiLevelType w:val="singleLevel"/>
    <w:tmpl w:val="8FE87705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33C36"/>
    <w:rsid w:val="01A56351"/>
    <w:rsid w:val="01F326D7"/>
    <w:rsid w:val="01FF3211"/>
    <w:rsid w:val="02B165C9"/>
    <w:rsid w:val="07846F02"/>
    <w:rsid w:val="080F487E"/>
    <w:rsid w:val="0A974951"/>
    <w:rsid w:val="0CEC6B47"/>
    <w:rsid w:val="0F59233E"/>
    <w:rsid w:val="0F912498"/>
    <w:rsid w:val="10B76113"/>
    <w:rsid w:val="17FD616F"/>
    <w:rsid w:val="1A0119CD"/>
    <w:rsid w:val="1A1D6A29"/>
    <w:rsid w:val="200272B2"/>
    <w:rsid w:val="216C575B"/>
    <w:rsid w:val="22E132A8"/>
    <w:rsid w:val="23B646EE"/>
    <w:rsid w:val="242A2359"/>
    <w:rsid w:val="25887D4E"/>
    <w:rsid w:val="28485B37"/>
    <w:rsid w:val="2A1D4A9C"/>
    <w:rsid w:val="2A1F64D4"/>
    <w:rsid w:val="2D3A4BC3"/>
    <w:rsid w:val="2ED161AB"/>
    <w:rsid w:val="2EE641C1"/>
    <w:rsid w:val="351F7394"/>
    <w:rsid w:val="36B13154"/>
    <w:rsid w:val="37C60F99"/>
    <w:rsid w:val="37FD6A9A"/>
    <w:rsid w:val="3CFB06EF"/>
    <w:rsid w:val="3E094BC4"/>
    <w:rsid w:val="3EDA797A"/>
    <w:rsid w:val="3EF9145C"/>
    <w:rsid w:val="41D72674"/>
    <w:rsid w:val="429F3266"/>
    <w:rsid w:val="444744BB"/>
    <w:rsid w:val="4598384E"/>
    <w:rsid w:val="463C1AC9"/>
    <w:rsid w:val="46F128C2"/>
    <w:rsid w:val="4B866FE7"/>
    <w:rsid w:val="4BF76BC6"/>
    <w:rsid w:val="4C284F7B"/>
    <w:rsid w:val="510A4FE4"/>
    <w:rsid w:val="51DB156B"/>
    <w:rsid w:val="52A402E7"/>
    <w:rsid w:val="55D44788"/>
    <w:rsid w:val="56023700"/>
    <w:rsid w:val="563030F8"/>
    <w:rsid w:val="564949A6"/>
    <w:rsid w:val="56905A10"/>
    <w:rsid w:val="56D8329F"/>
    <w:rsid w:val="5A04064C"/>
    <w:rsid w:val="5CED0808"/>
    <w:rsid w:val="5D9C0362"/>
    <w:rsid w:val="5F4F3483"/>
    <w:rsid w:val="61070F10"/>
    <w:rsid w:val="62633C36"/>
    <w:rsid w:val="629B5488"/>
    <w:rsid w:val="63320DF4"/>
    <w:rsid w:val="63B9462A"/>
    <w:rsid w:val="651E62F5"/>
    <w:rsid w:val="659B56D6"/>
    <w:rsid w:val="6A894958"/>
    <w:rsid w:val="6CE22CCD"/>
    <w:rsid w:val="6D9C0869"/>
    <w:rsid w:val="6E3A3C98"/>
    <w:rsid w:val="6E8C4716"/>
    <w:rsid w:val="73C72AFC"/>
    <w:rsid w:val="74E50AFC"/>
    <w:rsid w:val="75AC7CB6"/>
    <w:rsid w:val="78195D03"/>
    <w:rsid w:val="78FC1EFE"/>
    <w:rsid w:val="790A790B"/>
    <w:rsid w:val="79F80A27"/>
    <w:rsid w:val="7A4179E6"/>
    <w:rsid w:val="7BD46112"/>
    <w:rsid w:val="7BE65F87"/>
    <w:rsid w:val="7D4D4E03"/>
    <w:rsid w:val="7D88197B"/>
    <w:rsid w:val="7DEA6E11"/>
    <w:rsid w:val="7E91679D"/>
    <w:rsid w:val="7F160D12"/>
    <w:rsid w:val="7F5A5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2003</Words>
  <Characters>2079</Characters>
  <Lines>0</Lines>
  <Paragraphs>0</Paragraphs>
  <TotalTime>12</TotalTime>
  <ScaleCrop>false</ScaleCrop>
  <LinksUpToDate>false</LinksUpToDate>
  <CharactersWithSpaces>2342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2019-06-04T01:55:00Z</dcterms:created>
  <dc:creator>远山近水</dc:creator>
  <cp:lastModifiedBy>Administrator</cp:lastModifiedBy>
  <cp:lastPrinted>2022-04-14T08:50:00Z</cp:lastPrinted>
  <dcterms:modified xsi:type="dcterms:W3CDTF">2023-11-15T09:54:42Z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94BF705E660541B98ACEDCB9D08A93D6</vt:lpwstr>
  </property>
</Properties>
</file>