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沙坪坝区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渝碚路街道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（协理员）招聘公告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eastAsia="方正仿宋_GBK" w:cs="方正仿宋_GBK"/>
          <w:color w:val="00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一、招聘名额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拟招聘</w:t>
      </w:r>
      <w:r>
        <w:rPr>
          <w:rFonts w:hint="eastAsia" w:ascii="方正仿宋_GBK" w:hAnsi="微软雅黑" w:eastAsia="方正仿宋_GBK" w:cs="方正仿宋_GBK"/>
          <w:color w:val="000000"/>
          <w:sz w:val="32"/>
          <w:szCs w:val="32"/>
        </w:rPr>
        <w:t>公益性岗位人员</w:t>
      </w:r>
      <w:r>
        <w:rPr>
          <w:rFonts w:hint="eastAsia" w:ascii="方正仿宋_GBK" w:hAnsi="微软雅黑" w:eastAsia="方正仿宋_GBK" w:cs="方正仿宋_GBK"/>
          <w:color w:val="000000"/>
          <w:sz w:val="32"/>
          <w:szCs w:val="32"/>
          <w:lang w:eastAsia="zh-CN"/>
        </w:rPr>
        <w:t>（协理员）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微软雅黑" w:eastAsia="方正仿宋_GBK" w:cs="方正仿宋_GBK"/>
          <w:color w:val="000000"/>
          <w:sz w:val="32"/>
          <w:szCs w:val="32"/>
          <w:lang w:val="en-US" w:eastAsia="zh-CN"/>
        </w:rPr>
        <w:t>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按照信念过硬、政治过硬、能力过硬、作风过硬，善于做群众工作，对</w:t>
      </w:r>
      <w:r>
        <w:rPr>
          <w:rFonts w:hint="eastAsia" w:ascii="方正仿宋_GBK" w:hAnsi="微软雅黑" w:eastAsia="方正仿宋_GBK" w:cs="方正仿宋_GBK"/>
          <w:color w:val="000000"/>
          <w:sz w:val="32"/>
          <w:szCs w:val="32"/>
        </w:rPr>
        <w:t>劳动就业和社会保障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有责任、有感情。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二、招用对象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（一）公益性岗位用以安置本市户籍符合下列条件的就业困难人员（法定退休年龄段内，即“十类就业困难人员”）：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男五十周岁、女四十周岁以上的登记失业人员；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最低生活保障家庭的登记失业人员；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零就业家庭的登记失业人员；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离校两年内的登记失业高校毕业生；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农村建卡贫困户中的登记失业人员；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登记失业的残疾人员；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登记失业的复员退伍军人；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登记失业的刑满释放人员、戒毒康复人员；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登记失业的化解过剩产能企业职工；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市政府确定的其他就业困难人员。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（二）有下列情况之一者，不得报名和面试：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eastAsia="zh-CN"/>
        </w:rPr>
        <w:t>1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曾受过各类刑事处罚的；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eastAsia="zh-CN"/>
        </w:rPr>
        <w:t>2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 xml:space="preserve">已退休人员、曾被开除公职的、单位整合解除劳动合同（或辞职）的；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eastAsia="zh-CN"/>
        </w:rPr>
        <w:t>3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有违法、违纪行为正在接受审查的；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eastAsia="zh-CN"/>
        </w:rPr>
        <w:t>4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.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尚未解除党纪、政纪处分的；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</w:rPr>
        <w:t>5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val="en-US" w:eastAsia="zh-CN"/>
        </w:rPr>
        <w:t>.有其他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违反国家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法律法规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 xml:space="preserve">行为的。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三、工作职责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负责辖区内劳动就业和社会保障服务工作；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完成街道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社保所或社区交办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的其他工作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四、报酬待遇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工资</w:t>
      </w:r>
      <w:r>
        <w:rPr>
          <w:rFonts w:hint="eastAsia" w:ascii="Times New Roman" w:hAnsi="Times New Roman" w:eastAsia="方正仿宋_GBK" w:cs="方正大黑_GBK"/>
          <w:color w:val="000000"/>
          <w:sz w:val="32"/>
          <w:szCs w:val="32"/>
          <w:lang w:val="en-US" w:eastAsia="zh-CN"/>
        </w:rPr>
        <w:t>4280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元/月（含个人“五险”部分）；工作时间：国家规定工作时间。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五、招聘方式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按照公平、公正、公开、择优录用的原则，面向社会公开招聘。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 xml:space="preserve">六、招聘程序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大黑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经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现场报名、资格审查、考试、体检、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审查、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公示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等程序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，无异议且合格者，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  <w:lang w:eastAsia="zh-CN"/>
        </w:rPr>
        <w:t>办理聘用手续</w:t>
      </w:r>
      <w:r>
        <w:rPr>
          <w:rFonts w:hint="eastAsia" w:ascii="方正仿宋_GBK" w:hAnsi="宋体" w:eastAsia="方正仿宋_GBK" w:cs="方正大黑_GBK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方正仿宋_GBK" w:hAnsi="宋体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方正仿宋_GBK"/>
          <w:b/>
          <w:bCs/>
          <w:color w:val="000000"/>
          <w:sz w:val="32"/>
          <w:szCs w:val="32"/>
          <w:lang w:val="en-US" w:eastAsia="zh-CN"/>
        </w:rPr>
        <w:t>.报名时间及地点：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即日起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至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中午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00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时止为报名时间。报名地点设在</w:t>
      </w:r>
      <w:r>
        <w:rPr>
          <w:rFonts w:hint="eastAsia" w:ascii="方正仿宋_GBK" w:hAnsi="宋体" w:eastAsia="方正仿宋_GBK"/>
          <w:sz w:val="32"/>
          <w:szCs w:val="32"/>
        </w:rPr>
        <w:t>渝碚路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街道办事处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七楼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705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val="en-US" w:eastAsia="zh-CN"/>
        </w:rPr>
        <w:t>室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，联系人：陈开瑜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电话：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65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030971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）、吴娇（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65093914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宋体" w:eastAsia="方正仿宋_GBK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2</w:t>
      </w:r>
      <w:r>
        <w:rPr>
          <w:rFonts w:hint="eastAsia" w:ascii="方正仿宋_GBK" w:hAnsi="宋体" w:eastAsia="方正仿宋_GBK"/>
          <w:b/>
          <w:bCs/>
          <w:sz w:val="32"/>
          <w:szCs w:val="32"/>
          <w:lang w:eastAsia="zh-CN"/>
        </w:rPr>
        <w:t>.报名要求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期间，由本人持以下材料到沙坪坝区渝碚路街道办事处党建办进行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现场报名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渝碚路街道聘用人员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登记表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（双面打印）；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本人有效居民身份证原件及复印件；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3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学历（学位）证书原件及复印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4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）一寸彩色照片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报名人员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必须按公布的资格条件要求报名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对在报名时间结束前，提供相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关资料不全的，不予审查；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应聘人员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报名信息必须真实、完整，如不真实或填写错误由应聘人员本人承担相应责任。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微软雅黑" w:eastAsia="方正仿宋_GBK" w:cs="方正仿宋_GBK"/>
          <w:color w:val="000000"/>
          <w:sz w:val="32"/>
          <w:szCs w:val="32"/>
        </w:rPr>
        <w:t>劳动就业和社会保障服务所</w:t>
      </w:r>
      <w:r>
        <w:rPr>
          <w:rFonts w:hint="eastAsia" w:ascii="方正仿宋_GBK" w:hAnsi="宋体" w:eastAsia="方正仿宋_GBK"/>
          <w:sz w:val="32"/>
          <w:szCs w:val="32"/>
        </w:rPr>
        <w:t>负责对报名者进行资格审查，资格审查合格人员参加考试。若有虚假，一经查实，取消其资格。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（三）考试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/>
          <w:sz w:val="32"/>
          <w:szCs w:val="32"/>
        </w:rPr>
        <w:t>考试分为笔试（现场测试）和面试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hAnsi="宋体" w:eastAsia="方正仿宋_GBK"/>
          <w:sz w:val="32"/>
          <w:szCs w:val="32"/>
        </w:rPr>
        <w:t>时间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方正仿宋_GBK" w:hAnsi="宋体" w:eastAsia="方正仿宋_GBK"/>
          <w:sz w:val="32"/>
          <w:szCs w:val="32"/>
        </w:rPr>
        <w:t>上午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hint="eastAsia" w:ascii="方正仿宋_GBK" w:hAnsi="宋体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0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；地点：渝碚路街道办事处二楼会议室。</w:t>
      </w:r>
      <w:r>
        <w:rPr>
          <w:rFonts w:hint="eastAsia" w:ascii="方正仿宋_GBK" w:hAnsi="宋体" w:eastAsia="方正仿宋_GBK"/>
          <w:sz w:val="32"/>
          <w:szCs w:val="32"/>
        </w:rPr>
        <w:t>（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时间和地点</w:t>
      </w:r>
      <w:r>
        <w:rPr>
          <w:rFonts w:hint="eastAsia" w:ascii="方正仿宋_GBK" w:hAnsi="宋体" w:eastAsia="方正仿宋_GBK"/>
          <w:sz w:val="32"/>
          <w:szCs w:val="32"/>
        </w:rPr>
        <w:t>如有变动，另行通知）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方正仿宋_GBK" w:hAnsi="宋体" w:eastAsia="方正仿宋_GBK" w:cs="方正仿宋_GBK"/>
          <w:b/>
          <w:bCs w:val="0"/>
          <w:color w:val="FF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 w:val="0"/>
          <w:color w:val="FF0000"/>
          <w:sz w:val="32"/>
          <w:szCs w:val="32"/>
          <w:lang w:val="en-US" w:eastAsia="zh-CN"/>
        </w:rPr>
        <w:t>2</w:t>
      </w:r>
      <w:r>
        <w:rPr>
          <w:rFonts w:hint="eastAsia" w:ascii="方正仿宋_GBK" w:hAnsi="宋体" w:eastAsia="方正仿宋_GBK"/>
          <w:b/>
          <w:bCs w:val="0"/>
          <w:color w:val="FF0000"/>
          <w:sz w:val="32"/>
          <w:szCs w:val="32"/>
          <w:lang w:val="en-US" w:eastAsia="zh-CN"/>
        </w:rPr>
        <w:t>.</w:t>
      </w:r>
      <w:r>
        <w:rPr>
          <w:rFonts w:hint="eastAsia" w:ascii="方正仿宋_GBK" w:hAnsi="宋体" w:eastAsia="方正仿宋_GBK"/>
          <w:b/>
          <w:bCs w:val="0"/>
          <w:color w:val="FF0000"/>
          <w:sz w:val="32"/>
          <w:szCs w:val="32"/>
        </w:rPr>
        <w:t>超过</w:t>
      </w:r>
      <w:r>
        <w:rPr>
          <w:rFonts w:hint="eastAsia" w:ascii="Times New Roman" w:hAnsi="Times New Roman" w:eastAsia="方正仿宋_GBK"/>
          <w:b/>
          <w:bCs w:val="0"/>
          <w:color w:val="FF0000"/>
          <w:sz w:val="32"/>
          <w:szCs w:val="32"/>
        </w:rPr>
        <w:t>10</w:t>
      </w:r>
      <w:r>
        <w:rPr>
          <w:rFonts w:hint="eastAsia" w:ascii="方正仿宋_GBK" w:hAnsi="宋体" w:eastAsia="方正仿宋_GBK"/>
          <w:b/>
          <w:bCs w:val="0"/>
          <w:color w:val="FF0000"/>
          <w:sz w:val="32"/>
          <w:szCs w:val="32"/>
        </w:rPr>
        <w:t>分钟未到</w:t>
      </w:r>
      <w:r>
        <w:rPr>
          <w:rFonts w:hint="eastAsia" w:ascii="方正仿宋_GBK" w:hAnsi="宋体" w:eastAsia="方正仿宋_GBK"/>
          <w:b/>
          <w:bCs w:val="0"/>
          <w:color w:val="FF0000"/>
          <w:sz w:val="32"/>
          <w:szCs w:val="32"/>
          <w:lang w:eastAsia="zh-CN"/>
        </w:rPr>
        <w:t>考试现场者</w:t>
      </w:r>
      <w:r>
        <w:rPr>
          <w:rFonts w:hint="eastAsia" w:ascii="方正仿宋_GBK" w:hAnsi="宋体" w:eastAsia="方正仿宋_GBK"/>
          <w:b/>
          <w:bCs w:val="0"/>
          <w:color w:val="FF0000"/>
          <w:sz w:val="32"/>
          <w:szCs w:val="32"/>
        </w:rPr>
        <w:t>视为自动放弃，取消其考试资格。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（四）体检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报考人员以素质测试成绩从高到低按照招聘指标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的比例进入体检。体检医院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eastAsia="方正仿宋_GBK"/>
          <w:color w:val="000000"/>
          <w:sz w:val="32"/>
          <w:szCs w:val="32"/>
          <w:highlight w:val="none"/>
        </w:rPr>
        <w:t>沙区人民医院</w:t>
      </w:r>
      <w:r>
        <w:rPr>
          <w:rFonts w:hint="eastAsia" w:eastAsia="方正仿宋_GBK"/>
          <w:color w:val="000000"/>
          <w:sz w:val="32"/>
          <w:szCs w:val="32"/>
          <w:highlight w:val="none"/>
          <w:lang w:eastAsia="zh-CN"/>
        </w:rPr>
        <w:t>（井口院区）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，体检参照《公务员录用体检通用标准（试行）》等相关规定组织实施。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（五）审查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对体检合格人员报公安机关审查，确保遵纪守法方面情况符合聘用要求。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（六）公示</w:t>
      </w:r>
    </w:p>
    <w:p>
      <w:pPr>
        <w:keepNext w:val="0"/>
        <w:keepLines w:val="0"/>
        <w:pageBreakBefore w:val="0"/>
        <w:widowControl w:val="0"/>
        <w:tabs>
          <w:tab w:val="left" w:pos="5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通过审查的拟聘用人员按相关规定在一定范围内公示，公示时间不少于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个工作日。公示期间如有影响聘用不良反映的，经核实按规定取消资格。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Style w:val="8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（七）聘用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体检、审查、公示等环节发现的不符合岗位要求的人员，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取消其录用资格，街道可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依据素质测试成绩从高到低择优递补。公示无异议后，按要求办理聘用手续。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</w:pPr>
      <w:r>
        <w:rPr>
          <w:rFonts w:hint="eastAsia" w:ascii="黑体" w:hAnsi="宋体" w:eastAsia="黑体" w:cs="方正大黑_GBK"/>
          <w:b w:val="0"/>
          <w:bCs/>
          <w:color w:val="000000"/>
          <w:sz w:val="32"/>
          <w:szCs w:val="32"/>
        </w:rPr>
        <w:t>七、管理方式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宋体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聘用后，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协理员的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日常工作均接受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lang w:eastAsia="zh-CN"/>
        </w:rPr>
        <w:t>渝碚路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街道</w:t>
      </w:r>
      <w:r>
        <w:rPr>
          <w:rFonts w:hint="eastAsia" w:ascii="方正仿宋_GBK" w:hAnsi="微软雅黑" w:eastAsia="方正仿宋_GBK" w:cs="方正仿宋_GBK"/>
          <w:color w:val="000000"/>
          <w:sz w:val="32"/>
          <w:szCs w:val="32"/>
        </w:rPr>
        <w:t>劳动就业和社会保障服务所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>管理和考核。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渝碚路街道聘用人员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登记表</w:t>
      </w:r>
    </w:p>
    <w:p>
      <w:pPr>
        <w:spacing w:line="540" w:lineRule="exact"/>
        <w:rPr>
          <w:rFonts w:hint="eastAsia" w:ascii="宋体" w:hAnsi="宋体" w:cs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000000"/>
          <w:sz w:val="32"/>
          <w:szCs w:val="32"/>
        </w:rPr>
        <w:t xml:space="preserve">    </w:t>
      </w:r>
    </w:p>
    <w:p>
      <w:pPr>
        <w:rPr>
          <w:rFonts w:hint="eastAsia" w:ascii="宋体" w:hAnsi="宋体" w:cs="方正仿宋_GBK"/>
          <w:color w:val="000000"/>
          <w:sz w:val="32"/>
          <w:szCs w:val="32"/>
        </w:rPr>
      </w:pPr>
    </w:p>
    <w:p>
      <w:pPr>
        <w:rPr>
          <w:rFonts w:hint="eastAsia" w:ascii="宋体" w:hAnsi="宋体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方正仿宋_GBK"/>
          <w:color w:val="000000"/>
          <w:sz w:val="32"/>
          <w:szCs w:val="32"/>
          <w:lang w:val="en-US" w:eastAsia="zh-CN"/>
        </w:rPr>
        <w:t xml:space="preserve">                         </w:t>
      </w:r>
    </w:p>
    <w:p>
      <w:pPr>
        <w:rPr>
          <w:rFonts w:hint="eastAsia" w:ascii="宋体" w:hAnsi="宋体" w:cs="方正仿宋_GBK"/>
          <w:color w:val="000000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渝碚路街道办事处</w:t>
      </w:r>
    </w:p>
    <w:p>
      <w:pPr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日</w:t>
      </w:r>
    </w:p>
    <w:p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br w:type="page"/>
      </w:r>
    </w:p>
    <w:tbl>
      <w:tblPr>
        <w:tblStyle w:val="6"/>
        <w:tblW w:w="9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0"/>
        <w:gridCol w:w="1124"/>
        <w:gridCol w:w="1160"/>
        <w:gridCol w:w="1125"/>
        <w:gridCol w:w="1140"/>
        <w:gridCol w:w="1274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渝碚路街道聘用人员报名登记表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姓  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出生年月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（岁）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民  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籍  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出 生 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政治面貌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参加工作时间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健康状况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手机号码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身份证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号码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学  历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学  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毕业院校系及专业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在  职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  育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毕业院校系及专业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现居住地址</w:t>
            </w:r>
          </w:p>
        </w:tc>
        <w:tc>
          <w:tcPr>
            <w:tcW w:w="654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简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历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务（联系方式）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                        年    月   日</w:t>
            </w:r>
          </w:p>
        </w:tc>
      </w:tr>
    </w:tbl>
    <w:p>
      <w:pPr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6608F6-15FA-43BD-A7D1-8792F9551B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B0FBA5E-5FA2-4D8C-971D-7CD10C29BC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A65BF7-47C6-43E2-87C4-903BD4DB0A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C566D6C-B0F5-4DF6-8D56-5F930235BE42}"/>
  </w:font>
  <w:font w:name="方正大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C543917-BF02-4C03-8E1F-FC829ABDE32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3FE4CCEF-AECA-4672-9080-444C7251868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8D939E0F-A482-4B98-9936-C875406AF3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MWQ2MmJhZGVjMTljMGZjMGRiOGQwMzE0ZTU5YWMifQ=="/>
  </w:docVars>
  <w:rsids>
    <w:rsidRoot w:val="0099676A"/>
    <w:rsid w:val="000063F0"/>
    <w:rsid w:val="00026A38"/>
    <w:rsid w:val="000322F6"/>
    <w:rsid w:val="00034D62"/>
    <w:rsid w:val="00041C7B"/>
    <w:rsid w:val="00090938"/>
    <w:rsid w:val="000E4C6A"/>
    <w:rsid w:val="00133A19"/>
    <w:rsid w:val="001A274F"/>
    <w:rsid w:val="00231915"/>
    <w:rsid w:val="00260BE4"/>
    <w:rsid w:val="002B3B69"/>
    <w:rsid w:val="002D4BBF"/>
    <w:rsid w:val="002E4BA4"/>
    <w:rsid w:val="002F66DE"/>
    <w:rsid w:val="00301B5F"/>
    <w:rsid w:val="0032515B"/>
    <w:rsid w:val="003303D2"/>
    <w:rsid w:val="00352182"/>
    <w:rsid w:val="003539DA"/>
    <w:rsid w:val="00395A1A"/>
    <w:rsid w:val="003A0022"/>
    <w:rsid w:val="003B2582"/>
    <w:rsid w:val="0043206B"/>
    <w:rsid w:val="00446157"/>
    <w:rsid w:val="00462784"/>
    <w:rsid w:val="004942FC"/>
    <w:rsid w:val="004A5E24"/>
    <w:rsid w:val="004D3DD1"/>
    <w:rsid w:val="004F61CA"/>
    <w:rsid w:val="00537F5D"/>
    <w:rsid w:val="0054150E"/>
    <w:rsid w:val="00544891"/>
    <w:rsid w:val="005453DB"/>
    <w:rsid w:val="005546BB"/>
    <w:rsid w:val="005548CB"/>
    <w:rsid w:val="00570AB8"/>
    <w:rsid w:val="005751B2"/>
    <w:rsid w:val="00590902"/>
    <w:rsid w:val="00597E2D"/>
    <w:rsid w:val="006178B0"/>
    <w:rsid w:val="00621CF9"/>
    <w:rsid w:val="00636F3F"/>
    <w:rsid w:val="006407F1"/>
    <w:rsid w:val="0064660B"/>
    <w:rsid w:val="006631F3"/>
    <w:rsid w:val="006742CD"/>
    <w:rsid w:val="00684411"/>
    <w:rsid w:val="0069051A"/>
    <w:rsid w:val="006B79CF"/>
    <w:rsid w:val="006C2D87"/>
    <w:rsid w:val="006C5A26"/>
    <w:rsid w:val="006C5AC3"/>
    <w:rsid w:val="006E017F"/>
    <w:rsid w:val="006E2B90"/>
    <w:rsid w:val="00706BC3"/>
    <w:rsid w:val="00707BCE"/>
    <w:rsid w:val="007353E1"/>
    <w:rsid w:val="00740980"/>
    <w:rsid w:val="00765AB3"/>
    <w:rsid w:val="007A1A23"/>
    <w:rsid w:val="007C3086"/>
    <w:rsid w:val="007E6831"/>
    <w:rsid w:val="00854BBC"/>
    <w:rsid w:val="008805EF"/>
    <w:rsid w:val="00896EA6"/>
    <w:rsid w:val="00896FB3"/>
    <w:rsid w:val="008B5F72"/>
    <w:rsid w:val="00945578"/>
    <w:rsid w:val="00975290"/>
    <w:rsid w:val="00975996"/>
    <w:rsid w:val="00982C96"/>
    <w:rsid w:val="0099499A"/>
    <w:rsid w:val="0099676A"/>
    <w:rsid w:val="009B5394"/>
    <w:rsid w:val="009C44A8"/>
    <w:rsid w:val="009C7F90"/>
    <w:rsid w:val="009E2B76"/>
    <w:rsid w:val="00A079F1"/>
    <w:rsid w:val="00A328E5"/>
    <w:rsid w:val="00A86BCA"/>
    <w:rsid w:val="00AB7675"/>
    <w:rsid w:val="00AC344E"/>
    <w:rsid w:val="00B05049"/>
    <w:rsid w:val="00B1651E"/>
    <w:rsid w:val="00B30305"/>
    <w:rsid w:val="00B57F87"/>
    <w:rsid w:val="00BA7FB0"/>
    <w:rsid w:val="00BB482D"/>
    <w:rsid w:val="00BC711F"/>
    <w:rsid w:val="00C5102E"/>
    <w:rsid w:val="00C53F06"/>
    <w:rsid w:val="00CA101A"/>
    <w:rsid w:val="00D30124"/>
    <w:rsid w:val="00D54FFC"/>
    <w:rsid w:val="00D77C9F"/>
    <w:rsid w:val="00DC40E3"/>
    <w:rsid w:val="00DD1C5A"/>
    <w:rsid w:val="00DD5B10"/>
    <w:rsid w:val="00E24A0C"/>
    <w:rsid w:val="00E27B2A"/>
    <w:rsid w:val="00E3165E"/>
    <w:rsid w:val="00E34886"/>
    <w:rsid w:val="00E52B55"/>
    <w:rsid w:val="00E67A4F"/>
    <w:rsid w:val="00E7502D"/>
    <w:rsid w:val="00E811A0"/>
    <w:rsid w:val="00EB3313"/>
    <w:rsid w:val="00EB3973"/>
    <w:rsid w:val="00EF250F"/>
    <w:rsid w:val="00EF39A9"/>
    <w:rsid w:val="00F11BB0"/>
    <w:rsid w:val="00F3575A"/>
    <w:rsid w:val="00F8035E"/>
    <w:rsid w:val="00F87F38"/>
    <w:rsid w:val="00F94492"/>
    <w:rsid w:val="00FA2FF7"/>
    <w:rsid w:val="00FA6A0B"/>
    <w:rsid w:val="00FA7C2F"/>
    <w:rsid w:val="00FC5E53"/>
    <w:rsid w:val="00FD41E2"/>
    <w:rsid w:val="00FF5A5E"/>
    <w:rsid w:val="05D052E7"/>
    <w:rsid w:val="0C3D5340"/>
    <w:rsid w:val="11EF1D2F"/>
    <w:rsid w:val="18007A8D"/>
    <w:rsid w:val="1D9A3129"/>
    <w:rsid w:val="1E04162F"/>
    <w:rsid w:val="22D65193"/>
    <w:rsid w:val="31675FD6"/>
    <w:rsid w:val="3BE63153"/>
    <w:rsid w:val="3D205668"/>
    <w:rsid w:val="40713DF7"/>
    <w:rsid w:val="44C47812"/>
    <w:rsid w:val="4E114DA8"/>
    <w:rsid w:val="5CF76AE6"/>
    <w:rsid w:val="68A95EA4"/>
    <w:rsid w:val="6DB1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仿宋_GB2312" w:hAnsi="Times New Roman" w:cs="Times New Roman"/>
      <w:spacing w:val="-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1081</Words>
  <Characters>1113</Characters>
  <Lines>8</Lines>
  <Paragraphs>2</Paragraphs>
  <TotalTime>11</TotalTime>
  <ScaleCrop>false</ScaleCrop>
  <LinksUpToDate>false</LinksUpToDate>
  <CharactersWithSpaces>1176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2017-10-23T02:54:00Z</dcterms:created>
  <dc:creator>AutoBVT</dc:creator>
  <cp:lastModifiedBy>夜萦</cp:lastModifiedBy>
  <dcterms:modified xsi:type="dcterms:W3CDTF">2024-04-18T09:19:31Z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3A53BF5AAABB45F7BD4DBA9A5E72A3D0_13</vt:lpwstr>
  </property>
</Properties>
</file>