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  <w:t>土主街道机关物业外包服务评分标准</w:t>
      </w:r>
    </w:p>
    <w:bookmarkEnd w:id="0"/>
    <w:tbl>
      <w:tblPr>
        <w:tblStyle w:val="5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008"/>
        <w:gridCol w:w="1109"/>
        <w:gridCol w:w="1784"/>
        <w:gridCol w:w="1098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0" w:hRule="atLeast"/>
        </w:trPr>
        <w:tc>
          <w:tcPr>
            <w:tcW w:w="13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eastAsia="zh-CN"/>
              </w:rPr>
              <w:t>参选单位</w:t>
            </w: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eastAsia="zh-CN"/>
              </w:rPr>
              <w:t>报价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30分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1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eastAsia="zh-CN"/>
              </w:rPr>
              <w:t>方案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50分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9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eastAsia="zh-CN"/>
              </w:rPr>
              <w:t>物业服务经验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eastAsia="zh-CN"/>
              </w:rPr>
              <w:t>及口碑（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20分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1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i w:val="0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olor w:val="333333"/>
                <w:sz w:val="21"/>
                <w:szCs w:val="21"/>
                <w:lang w:val="en-US" w:eastAsia="zh-CN"/>
              </w:rPr>
              <w:t>总得分</w:t>
            </w:r>
          </w:p>
        </w:tc>
        <w:tc>
          <w:tcPr>
            <w:tcW w:w="23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i w:val="0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i w:val="0"/>
                <w:color w:val="333333"/>
                <w:sz w:val="21"/>
                <w:szCs w:val="21"/>
                <w:lang w:val="en-US" w:eastAsia="zh-CN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0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7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both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4" w:hRule="atLeast"/>
        </w:trPr>
        <w:tc>
          <w:tcPr>
            <w:tcW w:w="130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both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both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130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both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both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</w:trPr>
        <w:tc>
          <w:tcPr>
            <w:tcW w:w="130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</w:trPr>
        <w:tc>
          <w:tcPr>
            <w:tcW w:w="130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both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130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both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caps w:val="0"/>
          <w:color w:val="auto"/>
          <w:spacing w:val="0"/>
          <w:sz w:val="28"/>
          <w:szCs w:val="28"/>
          <w:lang w:eastAsia="zh-CN"/>
        </w:rPr>
        <w:t>采购领导小组签字确认：</w:t>
      </w:r>
    </w:p>
    <w:p>
      <w:pPr>
        <w:pStyle w:val="3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eastAsia="zh-CN"/>
        </w:rPr>
        <w:t>报价打分标准：低于</w:t>
      </w:r>
      <w:r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19.</w:t>
      </w:r>
      <w:r>
        <w:rPr>
          <w:rFonts w:hint="eastAsia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万，得基础分30分。19万以下在基础分以上进行加分，加分规则：19万（含）—18.5万，加0.5分；18.5万（含）—18万，加1分；18万（含）—17.5万，加1.5分；17.5万（含）—17万，加2分，1</w:t>
      </w:r>
      <w:r>
        <w:rPr>
          <w:rFonts w:hint="eastAsia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万（含）—1</w:t>
      </w:r>
      <w:r>
        <w:rPr>
          <w:rFonts w:hint="eastAsia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.5万，加</w:t>
      </w:r>
      <w:r>
        <w:rPr>
          <w:rFonts w:hint="eastAsia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.5分；1</w:t>
      </w:r>
      <w:r>
        <w:rPr>
          <w:rFonts w:hint="eastAsia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.5万（含）—1</w:t>
      </w:r>
      <w:r>
        <w:rPr>
          <w:rFonts w:hint="eastAsia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万加</w:t>
      </w:r>
      <w:r>
        <w:rPr>
          <w:rFonts w:hint="eastAsia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分</w:t>
      </w:r>
      <w:r>
        <w:rPr>
          <w:rFonts w:hint="eastAsia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上限</w:t>
      </w:r>
      <w:r>
        <w:rPr>
          <w:rFonts w:hint="eastAsia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分。</w:t>
      </w:r>
    </w:p>
    <w:p>
      <w:pPr>
        <w:pStyle w:val="3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方案评分标准：保安、保洁的配置标准、服务标准，维修保障；人员管理、培训等方面。</w:t>
      </w:r>
    </w:p>
    <w:p>
      <w:r>
        <w:rPr>
          <w:rFonts w:hint="eastAsia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物业服务经验及口碑：可提供一年内服务企业的案例、市场调查、感谢信等。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A4AA9"/>
    <w:rsid w:val="5B5A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kern w:val="2"/>
      <w:sz w:val="32"/>
    </w:rPr>
  </w:style>
  <w:style w:type="paragraph" w:styleId="3">
    <w:name w:val="Body Text First Indent"/>
    <w:basedOn w:val="2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2025-09-09T03:26:00Z</dcterms:created>
  <dc:creator>朝阳</dc:creator>
  <cp:lastModifiedBy>朝阳</cp:lastModifiedBy>
  <dcterms:modified xsi:type="dcterms:W3CDTF">2025-09-09T03:30:01Z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