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880" w:firstLineChars="2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重庆市沙坪坝区土主街道退役军人服务站202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年预算情况说明</w:t>
      </w:r>
    </w:p>
    <w:p>
      <w:pPr>
        <w:spacing w:line="560" w:lineRule="exact"/>
        <w:ind w:firstLine="640" w:firstLineChars="200"/>
        <w:rPr>
          <w:rFonts w:ascii="方正黑体_GBK" w:eastAsia="方正黑体_GBK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一、单位基本情况</w:t>
      </w:r>
    </w:p>
    <w:p>
      <w:pPr>
        <w:spacing w:line="560" w:lineRule="exact"/>
        <w:rPr>
          <w:szCs w:val="32"/>
        </w:rPr>
      </w:pPr>
      <w:r>
        <w:rPr>
          <w:rFonts w:hint="eastAsia"/>
          <w:szCs w:val="32"/>
        </w:rPr>
        <w:t xml:space="preserve"> </w:t>
      </w:r>
      <w:r>
        <w:rPr>
          <w:rFonts w:hint="eastAsia" w:ascii="楷体" w:hAnsi="楷体" w:eastAsia="楷体" w:cs="楷体"/>
          <w:szCs w:val="32"/>
        </w:rPr>
        <w:t xml:space="preserve">  （一）职能职责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职责任务：承担退役军人关系接转、联络接待、困难帮扶、信息采集、情况反映、立功喜报、悬挂光荣牌和“八一”、春节等节日以及重大变故走访慰问等具体事务；搭建政策咨询、帮扶援助、沟通联系、学习交流等活动场地。</w:t>
      </w:r>
    </w:p>
    <w:p>
      <w:pPr>
        <w:numPr>
          <w:ilvl w:val="0"/>
          <w:numId w:val="1"/>
        </w:numPr>
        <w:spacing w:line="560" w:lineRule="exact"/>
        <w:ind w:left="480" w:leftChars="0" w:firstLine="0" w:firstLineChars="0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</w:rPr>
        <w:t>单位构成</w:t>
      </w:r>
    </w:p>
    <w:p>
      <w:pPr>
        <w:numPr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正科级、公益一类、全额拨款事业单位。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人员编制：事业编制2名。其中：站长或副站长1名。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二、部门收支总体情况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楷体" w:hAnsi="楷体" w:eastAsia="楷体" w:cs="楷体"/>
          <w:szCs w:val="32"/>
        </w:rPr>
      </w:pPr>
      <w:r>
        <w:rPr>
          <w:rFonts w:hint="eastAsia"/>
          <w:szCs w:val="32"/>
        </w:rPr>
        <w:t>（</w:t>
      </w:r>
      <w:r>
        <w:rPr>
          <w:rFonts w:hint="eastAsia" w:ascii="楷体" w:hAnsi="楷体" w:eastAsia="楷体" w:cs="楷体"/>
          <w:szCs w:val="32"/>
        </w:rPr>
        <w:t>一）收入预算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年总收入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36.21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万元，其中：一般公共预算收入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36.21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万元，政府性基金预算资金收入0元，国有资本经营预算资金为0元。</w:t>
      </w:r>
    </w:p>
    <w:p>
      <w:pPr>
        <w:numPr>
          <w:numId w:val="0"/>
        </w:numPr>
        <w:spacing w:line="560" w:lineRule="exact"/>
        <w:ind w:left="480" w:leftChars="0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szCs w:val="32"/>
        </w:rPr>
        <w:t>支出预算</w:t>
      </w:r>
    </w:p>
    <w:p>
      <w:pPr>
        <w:numPr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年总支出安排3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6.21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万元，其中：社会保障和就业支出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32.51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万元，卫生健康支出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1.81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万元，住房保障支出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1.89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三、部门预算情况说明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年预算总支出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36.21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万元，与202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年总支出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33.31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万元相比增加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2.9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万元。主要增加在社会保障和就业支出增加了</w:t>
      </w:r>
      <w:r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  <w:t>3.18</w:t>
      </w:r>
      <w:r>
        <w:rPr>
          <w:rFonts w:hint="eastAsia" w:ascii="仿宋_GB2312" w:hAnsi="仿宋_GB2312" w:eastAsia="仿宋_GB2312" w:cs="仿宋_GB2312"/>
          <w:color w:val="000000"/>
          <w:szCs w:val="32"/>
        </w:rPr>
        <w:t>万元。</w:t>
      </w:r>
    </w:p>
    <w:p>
      <w:pPr>
        <w:spacing w:line="560" w:lineRule="exact"/>
        <w:rPr>
          <w:szCs w:val="32"/>
        </w:rPr>
      </w:pPr>
      <w:r>
        <w:rPr>
          <w:rFonts w:hint="eastAsia" w:ascii="方正黑体_GBK" w:eastAsia="方正黑体_GBK"/>
          <w:szCs w:val="32"/>
        </w:rPr>
        <w:t xml:space="preserve">    </w:t>
      </w:r>
    </w:p>
    <w:p>
      <w:pPr>
        <w:spacing w:line="560" w:lineRule="exact"/>
        <w:ind w:firstLine="640" w:firstLineChars="200"/>
        <w:rPr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部门预算公开联系人：李曼  联系方式： 023-65685995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Cs w:val="32"/>
        </w:rPr>
      </w:pPr>
    </w:p>
    <w:p/>
    <w:p/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9B4A8E"/>
    <w:multiLevelType w:val="singleLevel"/>
    <w:tmpl w:val="6C9B4A8E"/>
    <w:lvl w:ilvl="0" w:tentative="0">
      <w:start w:val="2"/>
      <w:numFmt w:val="chineseCounting"/>
      <w:suff w:val="nothing"/>
      <w:lvlText w:val="（%1）"/>
      <w:lvlJc w:val="left"/>
      <w:pPr>
        <w:ind w:left="48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FC"/>
    <w:rsid w:val="000D63E1"/>
    <w:rsid w:val="003C2358"/>
    <w:rsid w:val="00491912"/>
    <w:rsid w:val="00525F24"/>
    <w:rsid w:val="005C2E77"/>
    <w:rsid w:val="00790195"/>
    <w:rsid w:val="00803139"/>
    <w:rsid w:val="0082192B"/>
    <w:rsid w:val="008A7C3F"/>
    <w:rsid w:val="008B4184"/>
    <w:rsid w:val="00A70AC2"/>
    <w:rsid w:val="00A80BFC"/>
    <w:rsid w:val="00B213DE"/>
    <w:rsid w:val="00DA0AB7"/>
    <w:rsid w:val="00E17EE3"/>
    <w:rsid w:val="00E33C1A"/>
    <w:rsid w:val="00EE4626"/>
    <w:rsid w:val="0BAE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75</Words>
  <Characters>429</Characters>
  <Lines>3</Lines>
  <Paragraphs>1</Paragraphs>
  <TotalTime>34</TotalTime>
  <ScaleCrop>false</ScaleCrop>
  <LinksUpToDate>false</LinksUpToDate>
  <CharactersWithSpaces>503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2023-01-10T03:37:00Z</dcterms:created>
  <dc:creator>AutoBVT</dc:creator>
  <cp:lastModifiedBy>WPS_1379537861</cp:lastModifiedBy>
  <cp:lastPrinted>2023-12-27T09:17:33Z</cp:lastPrinted>
  <dcterms:modified xsi:type="dcterms:W3CDTF">2023-12-27T09:17:43Z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