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default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  <w:t>覃家岗街道危险性分析表</w:t>
      </w:r>
    </w:p>
    <w:tbl>
      <w:tblPr>
        <w:tblW w:w="8515" w:type="dxa"/>
        <w:jc w:val="center"/>
        <w:tblInd w:w="1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567"/>
        <w:gridCol w:w="4374"/>
        <w:gridCol w:w="257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行业分类</w:t>
            </w:r>
          </w:p>
        </w:tc>
        <w:tc>
          <w:tcPr>
            <w:tcW w:w="4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安全现状及可能发生的事故类型</w:t>
            </w:r>
          </w:p>
        </w:tc>
        <w:tc>
          <w:tcPr>
            <w:tcW w:w="2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24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危害程度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25" w:hRule="atLeast"/>
          <w:jc w:val="center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道路交通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梨新路通车后，其延伸道路（芭蕉沟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—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天梨路、杨家沟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—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新桥铝制品厂）车流量剧增，路窄、坡陡、急弯较多，安全设施不完善。灾害主要是撞车、翻车、坠落、车辆燃烧。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可能造成一般或较大及以上事故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025" w:hRule="atLeast"/>
          <w:jc w:val="center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消防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辖区内老旧小区高层建筑、群租房、日租房及“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三合一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场所较多，设施老化和损坏较多，不少群众消防安全意识淡薄，在用火、用电、用气、用油及生产作业时缺乏基本消防安全常识，缺乏自我防护意识和防护能力，有的甚至存在麻痹侥幸心理，存在严重的消防隐患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可能造成一般或较大及以上事故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建筑施工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农村房屋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修（改）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建为节约成本，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可能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找无建设资质的施工队伍修建房屋。主要灾害类型是坍塌、物体打击、高处坠落、触电、机具伤害、中暑等。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可能造成一般或较大及以上事故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15" w:hRule="atLeast"/>
          <w:jc w:val="center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危险化学品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辖区内有加油站5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个、液化气罐经营1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家，危化气体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储存销售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企业3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家。主要事故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类型是燃烧、爆炸、中毒、窒息。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可能造成一般或较大及以上事故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  <w:jc w:val="center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特种设备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210" w:right="0" w:hanging="21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辖区10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年以上老旧电梯较多，部分小区无大修基金，安全隐患不能及时排除，主要灾害是高处坠落、窒息。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可能造成一般或较大及以上事故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  <w:jc w:val="center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生产企业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210" w:right="0" w:hanging="21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辖区内小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微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企业多，业主安全意识不强，安全管理不严，安全投入不足，员工素质参差不齐，缺乏自我防护意识和防护能力，安全隐患突出。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可能造成一般或较大及以上事故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  <w:jc w:val="center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森林防火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210" w:right="0" w:hanging="21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辖区11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巡山守卡点，其中上桥村青龙庙、狐狸坡两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守卡点烧香上坟人流量大，易发生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森林火灾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可能造成一般或较大及以上事故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  <w:jc w:val="center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地质灾害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210" w:right="0" w:hanging="21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府确认地灾隐患点4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处：梨树湾沿山公路、上桥工业园边坡（已治理未销号）、新桥金竹沟渣场，凤天竹园小区后边坡。未治理的易发生、滑坡、崩塌。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可能造成一般或较大及以上事故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000000"/>
          <w:spacing w:val="0"/>
          <w:sz w:val="30"/>
          <w:szCs w:val="30"/>
        </w:rPr>
        <w:t>二、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000000"/>
          <w:spacing w:val="0"/>
          <w:sz w:val="30"/>
          <w:szCs w:val="30"/>
        </w:rPr>
        <w:t>应急组织机构及职责图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应急救援指挥部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指挥长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：街道党工委书记、街道办事处主任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副指挥长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：分管应急领导、行业分管领导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职责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：启动应急预案；组织、指挥、协调街道事故灾难应急抢险救援工作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tbl>
      <w:tblPr>
        <w:tblW w:w="7560" w:type="dxa"/>
        <w:jc w:val="center"/>
        <w:tblInd w:w="478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260"/>
        <w:gridCol w:w="1260"/>
        <w:gridCol w:w="1260"/>
        <w:gridCol w:w="1260"/>
        <w:gridCol w:w="1260"/>
        <w:gridCol w:w="126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3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​组长：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党政办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5" w:right="0" w:hanging="15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成员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：应急办、事故单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540" w:right="0" w:hanging="54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位、宣传干部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组长：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应急办负责人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成员：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专业救援队伍、民兵应急分队伍、志愿者队伍和事故单位应急队伍.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组长：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派出所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成员：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民警、民兵应急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分队、事故村（居）干部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组长：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民政和社区事务办负责人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成员：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卫生院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、民社办、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事故单位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相关人员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组长：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平安办负责人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成员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：民社办、街道工会、综治干部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5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组长：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财政办负责人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5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成员：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事故单位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相关人员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、财政办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45" w:hRule="atLeast"/>
          <w:jc w:val="center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职责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：协调其他各组的抢险救援工作；事故信息收集、上报、续报。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职责：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制定抢险救援方案，迅速开展事故抢险救援工作，保护事故现场。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职责：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迅速对事故现场及周边地区和道路进行警戒、控制；维护现场秩序；组织疏散。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职责：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对受伤人员实施现场救治，并及时送医院治疗。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职责：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开展伤亡人员的善后处理工作;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妥善安置疏散、撤离人员。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职责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：提供抢险救援所需器材和物资；后勤服务，安排食宿；为善后处理提供资金保障。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000000"/>
          <w:spacing w:val="0"/>
          <w:sz w:val="30"/>
          <w:szCs w:val="30"/>
        </w:rPr>
        <w:t>三、应急处置体系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街道应急救援指挥部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村（社区）应急救援指挥部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村（社区）应急小组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企业应急指挥机构及办事机构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分厂、车间、分公司应急组织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专业救援队伍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辅助应急救援队志愿者应急队伍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</w:rPr>
        <w:t>四、应急处置程序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事故单位——先期处置——报告区行业主管部门、区应急救援指挥部、街道应急救援指挥部——启动预案——成立现场指挥部——成立综合协调组、抢险救援组、警戒保卫组、医疗救治组、善后处理组、后勤保障组——上级扩大应急——事故查处、现场恢复——应急结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</w:rPr>
        <w:t>五、应急结束与后期后期处置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应急结束条件：事故得到控制、导致次生、衍生事故隐患消除、环境符合有关标准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应急结束工作内容：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1、污染物处理  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2、善后赔偿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3、事故情况上报  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4、向调查组移交相关资料。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5、生产秩序恢复  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6、事故影响消除。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7、应急救援能力评估及应急预案修订。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63E47"/>
    <w:rsid w:val="61263E47"/>
    <w:rsid w:val="6E8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2023-01-06T09:28:00Z</dcterms:created>
  <dc:creator>Administrator</dc:creator>
  <cp:lastModifiedBy>Administrator</cp:lastModifiedBy>
  <dcterms:modified xsi:type="dcterms:W3CDTF">2023-10-30T00:20:48Z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