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沙坪坝街道办事处</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关于进一步加强全国全市“两会”期间及春节期间安全生产工作的通知</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eastAsia" w:eastAsia="方正仿宋_GBK"/>
          <w:sz w:val="32"/>
          <w:szCs w:val="32"/>
        </w:rPr>
      </w:pPr>
    </w:p>
    <w:p>
      <w:pPr>
        <w:pStyle w:val="15"/>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jc w:val="both"/>
        <w:textAlignment w:val="auto"/>
        <w:rPr>
          <w:rFonts w:hint="eastAsia"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kern w:val="0"/>
          <w:sz w:val="32"/>
          <w:szCs w:val="32"/>
          <w:lang w:val="en-US" w:eastAsia="zh-CN" w:bidi="ar"/>
        </w:rPr>
        <w:t>各社区、机关各科室、各直属事业单位</w:t>
      </w:r>
      <w:r>
        <w:rPr>
          <w:rFonts w:hint="eastAsia" w:ascii="方正仿宋_GBK" w:hAnsi="方正仿宋_GBK" w:eastAsia="方正仿宋_GBK" w:cs="方正仿宋_GBK"/>
          <w:color w:val="000000"/>
          <w:spacing w:val="-6"/>
          <w:kern w:val="0"/>
          <w:sz w:val="32"/>
          <w:szCs w:val="32"/>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19</w:t>
      </w:r>
      <w:r>
        <w:rPr>
          <w:rFonts w:hint="eastAsia" w:ascii="方正仿宋_GBK" w:hAnsi="方正仿宋_GBK" w:eastAsia="方正仿宋_GBK" w:cs="方正仿宋_GBK"/>
          <w:kern w:val="2"/>
          <w:sz w:val="32"/>
          <w:szCs w:val="32"/>
          <w:lang w:val="en-US" w:eastAsia="zh-CN" w:bidi="ar"/>
        </w:rPr>
        <w:t>日，河南南阳方城县独树镇砚山铺村英才学校一宿舍发生火灾，造成</w:t>
      </w:r>
      <w:r>
        <w:rPr>
          <w:rFonts w:hint="default" w:ascii="Times New Roman" w:hAnsi="Times New Roman" w:eastAsia="方正仿宋_GBK" w:cs="Times New Roman"/>
          <w:kern w:val="2"/>
          <w:sz w:val="32"/>
          <w:szCs w:val="32"/>
          <w:lang w:val="en-US" w:eastAsia="zh-CN" w:bidi="ar"/>
        </w:rPr>
        <w:t>13</w:t>
      </w:r>
      <w:r>
        <w:rPr>
          <w:rFonts w:hint="eastAsia" w:ascii="方正仿宋_GBK" w:hAnsi="方正仿宋_GBK" w:eastAsia="方正仿宋_GBK" w:cs="方正仿宋_GBK"/>
          <w:kern w:val="2"/>
          <w:sz w:val="32"/>
          <w:szCs w:val="32"/>
          <w:lang w:val="en-US" w:eastAsia="zh-CN" w:bidi="ar"/>
        </w:rPr>
        <w:t>人遇难、</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人受伤。</w:t>
      </w:r>
      <w:r>
        <w:rPr>
          <w:rFonts w:hint="default" w:ascii="Times New Roman" w:hAnsi="Times New Roman" w:eastAsia="方正仿宋_GBK" w:cs="Times New Roman"/>
          <w:kern w:val="2"/>
          <w:sz w:val="32"/>
          <w:szCs w:val="32"/>
          <w:lang w:val="en-US" w:eastAsia="zh-CN" w:bidi="ar"/>
        </w:rPr>
        <w:t>2024</w:t>
      </w:r>
      <w:r>
        <w:rPr>
          <w:rFonts w:hint="eastAsia" w:ascii="方正仿宋_GBK" w:hAnsi="方正仿宋_GBK" w:eastAsia="方正仿宋_GBK" w:cs="方正仿宋_GBK"/>
          <w:kern w:val="2"/>
          <w:sz w:val="32"/>
          <w:szCs w:val="32"/>
          <w:lang w:val="en-US" w:eastAsia="zh-CN" w:bidi="ar"/>
        </w:rPr>
        <w:t>年</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20</w:t>
      </w:r>
      <w:r>
        <w:rPr>
          <w:rFonts w:hint="eastAsia" w:ascii="方正仿宋_GBK" w:hAnsi="方正仿宋_GBK" w:eastAsia="方正仿宋_GBK" w:cs="方正仿宋_GBK"/>
          <w:kern w:val="2"/>
          <w:sz w:val="32"/>
          <w:szCs w:val="32"/>
          <w:lang w:val="en-US" w:eastAsia="zh-CN" w:bidi="ar"/>
        </w:rPr>
        <w:t>日，江苏省常州市武进区常州燊荣金属科技有限公司生产车间发生粉尘爆炸，造成</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人死亡、</w:t>
      </w:r>
      <w:r>
        <w:rPr>
          <w:rFonts w:hint="default" w:ascii="Times New Roman" w:hAnsi="Times New Roman" w:eastAsia="方正仿宋_GBK" w:cs="Times New Roman"/>
          <w:kern w:val="2"/>
          <w:sz w:val="32"/>
          <w:szCs w:val="32"/>
          <w:lang w:val="en-US" w:eastAsia="zh-CN" w:bidi="ar"/>
        </w:rPr>
        <w:t>8</w:t>
      </w:r>
      <w:r>
        <w:rPr>
          <w:rFonts w:hint="eastAsia" w:ascii="方正仿宋_GBK" w:hAnsi="方正仿宋_GBK" w:eastAsia="方正仿宋_GBK" w:cs="方正仿宋_GBK"/>
          <w:kern w:val="2"/>
          <w:sz w:val="32"/>
          <w:szCs w:val="32"/>
          <w:lang w:val="en-US" w:eastAsia="zh-CN" w:bidi="ar"/>
        </w:rPr>
        <w:t>人轻伤。为贯彻习近平总书记重要指示批示精神，落实市委、市政府工作部署和区委、区政府领导工作要求，深刻汲取事故教训，切实有效防范化解事故风险，现就进一步加强全国全市“两会”期间及春节期间安全生产工作通知如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黑体_GBK" w:hAnsi="Calibri"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一、强化思想认识，提高政治站位，认清安全形势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岁末年初极端天气灾害增多增强，传统领域风险集中暴露，新领域新风险不断积累，事故灾害风险较高。各社区、机关各科室、各直属事业单位要清醒认识当前安全生产工作的严峻形势，深入贯彻落实习近平总书记关于安全生产重要论述，坚持人民至上，生命至上，树立安全发展理念，采取有力措施，有效防范化解事故风险。特别是当前正值春运春节关键时期，抓好当前安全生产工作显得尤为重要，要牢固树立红线意识、底线思维，严格落实“党政同责、一岗双责”，聚焦薄弱环节，紧盯消防、教育、建设施工、道路交通、危化、工贸、城镇燃气、文化旅游、特种设备等重点行业领域，学校、医院、养老院、商场、库房、高层楼房、九小场所等重点场所，检维修、委外、动火动焊三大作业等高风险作业开展安全检查、隐患整治，落实安全管控措施，切实做到守土有责、守土尽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黑体_GBK" w:cs="方正黑体_GBK"/>
          <w:kern w:val="2"/>
          <w:sz w:val="32"/>
          <w:szCs w:val="32"/>
        </w:rPr>
      </w:pPr>
      <w:r>
        <w:rPr>
          <w:rFonts w:hint="eastAsia" w:ascii="方正黑体_GBK" w:hAnsi="方正黑体_GBK" w:eastAsia="方正黑体_GBK" w:cs="方正黑体_GBK"/>
          <w:kern w:val="2"/>
          <w:sz w:val="32"/>
          <w:szCs w:val="32"/>
          <w:lang w:val="en-US" w:eastAsia="zh-CN" w:bidi="ar"/>
        </w:rPr>
        <w:t>二、聚焦季节特点，突出重点领域，精准研判风险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黑体_GBK" w:cs="方正黑体_GBK"/>
          <w:kern w:val="2"/>
          <w:sz w:val="32"/>
          <w:szCs w:val="32"/>
        </w:rPr>
      </w:pPr>
      <w:r>
        <w:rPr>
          <w:rFonts w:hint="eastAsia" w:ascii="方正仿宋_GBK" w:hAnsi="方正仿宋_GBK" w:eastAsia="方正仿宋_GBK" w:cs="方正仿宋_GBK"/>
          <w:kern w:val="2"/>
          <w:sz w:val="32"/>
          <w:szCs w:val="32"/>
          <w:lang w:val="en-US" w:eastAsia="zh-CN" w:bidi="ar"/>
        </w:rPr>
        <w:t>当前，要针对季节特点，聚焦消防、燃气、商贸等重点行业领域，重点防范以下风险。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仿宋_GBK" w:cs="Times New Roman"/>
          <w:b w:val="0"/>
          <w:bCs w:val="0"/>
          <w:kern w:val="2"/>
          <w:sz w:val="32"/>
          <w:szCs w:val="32"/>
        </w:rPr>
      </w:pPr>
      <w:r>
        <w:rPr>
          <w:rFonts w:hint="eastAsia" w:ascii="方正楷体_GBK" w:hAnsi="方正楷体_GBK" w:eastAsia="方正楷体_GBK" w:cs="方正楷体_GBK"/>
          <w:b w:val="0"/>
          <w:bCs w:val="0"/>
          <w:kern w:val="2"/>
          <w:sz w:val="32"/>
          <w:szCs w:val="32"/>
          <w:lang w:val="en-US" w:eastAsia="zh-CN" w:bidi="ar"/>
        </w:rPr>
        <w:t>（一）冬春火灾安全风险。</w:t>
      </w:r>
      <w:r>
        <w:rPr>
          <w:rFonts w:hint="eastAsia" w:ascii="方正仿宋_GBK" w:hAnsi="方正仿宋_GBK" w:eastAsia="方正仿宋_GBK" w:cs="方正仿宋_GBK"/>
          <w:b w:val="0"/>
          <w:bCs w:val="0"/>
          <w:kern w:val="2"/>
          <w:sz w:val="32"/>
          <w:szCs w:val="32"/>
          <w:lang w:val="en-US" w:eastAsia="zh-CN" w:bidi="ar"/>
        </w:rPr>
        <w:t>受冬季气候特征和岁末年初生产经营活动提速影响，诱发火灾的不利因素逐步增多，商业促销和民俗活动大量举办，人流、物流、交通流高度集中，</w:t>
      </w:r>
      <w:r>
        <w:rPr>
          <w:rFonts w:hint="eastAsia" w:ascii="方正仿宋_GBK" w:hAnsi="方正仿宋_GBK" w:eastAsia="方正仿宋_GBK" w:cs="方正仿宋_GBK"/>
          <w:kern w:val="2"/>
          <w:sz w:val="32"/>
          <w:szCs w:val="32"/>
          <w:lang w:val="en-US" w:eastAsia="zh-CN" w:bidi="ar"/>
        </w:rPr>
        <w:t>各类酒店、民宿、宾馆、饭店接待量增大，不安全用电、用气和随意丢弃烟头等不安全行为时有发生，同时</w:t>
      </w:r>
      <w:r>
        <w:rPr>
          <w:rFonts w:hint="eastAsia" w:ascii="方正仿宋_GBK" w:hAnsi="方正仿宋_GBK" w:eastAsia="方正仿宋_GBK" w:cs="方正仿宋_GBK"/>
          <w:b w:val="0"/>
          <w:bCs w:val="0"/>
          <w:kern w:val="2"/>
          <w:sz w:val="32"/>
          <w:szCs w:val="32"/>
          <w:lang w:val="en-US" w:eastAsia="zh-CN" w:bidi="ar"/>
        </w:rPr>
        <w:t>居民用火用电取暖行为明显增加，暗藏的火灾风险持续升高。</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仿宋_GBK" w:hAnsi="Calibri" w:eastAsia="方正仿宋_GBK" w:cs="Times New Roman"/>
          <w:kern w:val="2"/>
          <w:sz w:val="32"/>
          <w:szCs w:val="32"/>
        </w:rPr>
      </w:pPr>
      <w:r>
        <w:rPr>
          <w:rFonts w:hint="eastAsia" w:ascii="方正楷体_GBK" w:hAnsi="方正楷体_GBK" w:eastAsia="方正楷体_GBK" w:cs="方正楷体_GBK"/>
          <w:b w:val="0"/>
          <w:bCs w:val="0"/>
          <w:kern w:val="2"/>
          <w:sz w:val="32"/>
          <w:szCs w:val="32"/>
          <w:lang w:val="en-US" w:eastAsia="zh-CN" w:bidi="ar"/>
        </w:rPr>
        <w:t>（二）</w:t>
      </w:r>
      <w:r>
        <w:rPr>
          <w:rFonts w:hint="eastAsia" w:ascii="方正楷体_GBK" w:hAnsi="方正楷体_GBK" w:eastAsia="方正楷体_GBK" w:cs="方正楷体_GBK"/>
          <w:kern w:val="2"/>
          <w:sz w:val="32"/>
          <w:szCs w:val="32"/>
          <w:lang w:val="en-US" w:eastAsia="zh-CN" w:bidi="ar"/>
        </w:rPr>
        <w:t>大型节庆活动安全风险。</w:t>
      </w:r>
      <w:r>
        <w:rPr>
          <w:rFonts w:hint="eastAsia" w:ascii="方正仿宋_GBK" w:hAnsi="方正仿宋_GBK" w:eastAsia="方正仿宋_GBK" w:cs="方正仿宋_GBK"/>
          <w:kern w:val="2"/>
          <w:sz w:val="32"/>
          <w:szCs w:val="32"/>
          <w:lang w:val="en-US" w:eastAsia="zh-CN" w:bidi="ar"/>
        </w:rPr>
        <w:t>春节期间，商业促销、展会展演和传统民俗等大型宣传活动频繁。部分活动主办方对活动安全风险评估不到位、安全方案不完善，活动现场安全秩序管理、参与人员规模控制不严格，易造成拥挤踩踏。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楷体_GBK" w:cs="方正楷体_GBK"/>
          <w:b w:val="0"/>
          <w:bCs w:val="0"/>
          <w:kern w:val="2"/>
          <w:sz w:val="32"/>
          <w:szCs w:val="32"/>
        </w:rPr>
      </w:pPr>
      <w:r>
        <w:rPr>
          <w:rFonts w:hint="eastAsia" w:ascii="方正楷体_GBK" w:hAnsi="方正楷体_GBK" w:eastAsia="方正楷体_GBK" w:cs="方正楷体_GBK"/>
          <w:b w:val="0"/>
          <w:bCs w:val="0"/>
          <w:kern w:val="2"/>
          <w:sz w:val="32"/>
          <w:szCs w:val="32"/>
          <w:lang w:val="en-US" w:eastAsia="zh-CN" w:bidi="ar"/>
        </w:rPr>
        <w:t>（三）烟花爆竹安全风险。</w:t>
      </w:r>
      <w:r>
        <w:rPr>
          <w:rFonts w:hint="eastAsia" w:ascii="方正仿宋_GBK" w:hAnsi="方正仿宋_GBK" w:eastAsia="方正仿宋_GBK" w:cs="方正仿宋_GBK"/>
          <w:b w:val="0"/>
          <w:bCs w:val="0"/>
          <w:kern w:val="2"/>
          <w:sz w:val="32"/>
          <w:szCs w:val="32"/>
          <w:lang w:val="en-US" w:eastAsia="zh-CN" w:bidi="ar"/>
        </w:rPr>
        <w:t>烟花爆竹处于供销旺季来临，烟花爆竹非法生产、经营、储存、运输、燃放等各环节安全风险均高于平时。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b w:val="0"/>
          <w:bCs w:val="0"/>
          <w:kern w:val="2"/>
          <w:sz w:val="32"/>
          <w:szCs w:val="32"/>
          <w:lang w:val="en-US" w:eastAsia="zh-CN" w:bidi="ar"/>
        </w:rPr>
        <w:t>（四）城镇燃气安全风险。</w:t>
      </w:r>
      <w:r>
        <w:rPr>
          <w:rFonts w:hint="eastAsia" w:ascii="方正仿宋_GBK" w:hAnsi="方正仿宋_GBK" w:eastAsia="方正仿宋_GBK" w:cs="方正仿宋_GBK"/>
          <w:kern w:val="2"/>
          <w:sz w:val="32"/>
          <w:szCs w:val="32"/>
          <w:lang w:val="en-US" w:eastAsia="zh-CN" w:bidi="ar"/>
        </w:rPr>
        <w:t>冬季餐饮经营旺盛，燃气使用增多，加之天气寒冷，用气经营场所由室外转入室内，空气流通不畅，燃气使用造成的一氧化碳中毒和燃气泄漏爆炸风险明显增加。</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楷体_GBK" w:cs="方正楷体_GBK"/>
          <w:b w:val="0"/>
          <w:bCs w:val="0"/>
          <w:kern w:val="2"/>
          <w:sz w:val="32"/>
          <w:szCs w:val="32"/>
        </w:rPr>
      </w:pPr>
      <w:r>
        <w:rPr>
          <w:rFonts w:hint="eastAsia" w:ascii="方正楷体_GBK" w:hAnsi="方正楷体_GBK" w:eastAsia="方正楷体_GBK" w:cs="方正楷体_GBK"/>
          <w:b w:val="0"/>
          <w:bCs w:val="0"/>
          <w:kern w:val="2"/>
          <w:sz w:val="32"/>
          <w:szCs w:val="32"/>
          <w:lang w:val="en-US" w:eastAsia="zh-CN" w:bidi="ar"/>
        </w:rPr>
        <w:t>（五）建设施工安全风险。</w:t>
      </w:r>
      <w:r>
        <w:rPr>
          <w:rFonts w:hint="eastAsia" w:ascii="方正仿宋_GBK" w:hAnsi="方正仿宋_GBK" w:eastAsia="方正仿宋_GBK" w:cs="方正仿宋_GBK"/>
          <w:b w:val="0"/>
          <w:bCs w:val="0"/>
          <w:kern w:val="2"/>
          <w:sz w:val="32"/>
          <w:szCs w:val="32"/>
          <w:lang w:val="en-US" w:eastAsia="zh-CN" w:bidi="ar"/>
        </w:rPr>
        <w:t>岁末年初，</w:t>
      </w:r>
      <w:r>
        <w:rPr>
          <w:rFonts w:hint="eastAsia" w:ascii="方正仿宋_GBK" w:hAnsi="方正仿宋_GBK" w:eastAsia="方正仿宋_GBK" w:cs="方正仿宋_GBK"/>
          <w:kern w:val="2"/>
          <w:sz w:val="32"/>
          <w:szCs w:val="32"/>
          <w:lang w:val="en-US" w:eastAsia="zh-CN" w:bidi="ar"/>
        </w:rPr>
        <w:t>赶进度、抢工期明显，大量人员、设备进场，施工作业面增多，加之冬季节气温低、雨雾多，作业面湿滑，一线从业人员高坠事故风险加大。雨水偏多，空气湿度大，在室内外作业中极易发生触电事故。</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楷体_GBK" w:cs="方正楷体_GBK"/>
          <w:b w:val="0"/>
          <w:bCs w:val="0"/>
          <w:kern w:val="2"/>
          <w:sz w:val="32"/>
          <w:szCs w:val="32"/>
        </w:rPr>
      </w:pPr>
      <w:r>
        <w:rPr>
          <w:rFonts w:hint="eastAsia" w:ascii="方正楷体_GBK" w:hAnsi="方正楷体_GBK" w:eastAsia="方正楷体_GBK" w:cs="方正楷体_GBK"/>
          <w:b w:val="0"/>
          <w:bCs w:val="0"/>
          <w:kern w:val="2"/>
          <w:sz w:val="32"/>
          <w:szCs w:val="32"/>
          <w:lang w:val="en-US" w:eastAsia="zh-CN" w:bidi="ar"/>
        </w:rPr>
        <w:t>（六）工贸行业安全风险。</w:t>
      </w:r>
      <w:r>
        <w:rPr>
          <w:rFonts w:hint="eastAsia" w:ascii="方正仿宋_GBK" w:hAnsi="方正仿宋_GBK" w:eastAsia="方正仿宋_GBK" w:cs="方正仿宋_GBK"/>
          <w:b w:val="0"/>
          <w:bCs w:val="0"/>
          <w:kern w:val="2"/>
          <w:sz w:val="32"/>
          <w:szCs w:val="32"/>
          <w:lang w:val="en-US" w:eastAsia="zh-CN" w:bidi="ar"/>
        </w:rPr>
        <w:t>冬季雨雪天气增多，涉爆粉尘遇水氧化还原反应加剧，通风散热不及时易引发自燃并引发粉尘爆燃事故；受不良天气和高油价影响，工贸行业企业囤积危险物品增多；同时，假期来临，开展检维修作业，涉及动火作业、有限空间作业、高处作业等特殊作业频发，风险加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仿宋_GBK" w:cs="方正仿宋_GBK"/>
          <w:kern w:val="2"/>
          <w:sz w:val="32"/>
          <w:szCs w:val="32"/>
        </w:rPr>
      </w:pPr>
      <w:r>
        <w:rPr>
          <w:rFonts w:hint="eastAsia" w:ascii="方正楷体_GBK" w:hAnsi="方正楷体_GBK" w:eastAsia="方正楷体_GBK" w:cs="方正楷体_GBK"/>
          <w:b w:val="0"/>
          <w:bCs w:val="0"/>
          <w:kern w:val="2"/>
          <w:sz w:val="32"/>
          <w:szCs w:val="32"/>
          <w:lang w:val="en-US" w:eastAsia="zh-CN" w:bidi="ar"/>
        </w:rPr>
        <w:t>（七）冬季取暖安全风险。</w:t>
      </w:r>
      <w:r>
        <w:rPr>
          <w:rFonts w:hint="eastAsia" w:ascii="方正仿宋_GBK" w:hAnsi="方正仿宋_GBK" w:eastAsia="方正仿宋_GBK" w:cs="方正仿宋_GBK"/>
          <w:kern w:val="2"/>
          <w:sz w:val="32"/>
          <w:szCs w:val="32"/>
          <w:lang w:val="en-US" w:eastAsia="zh-CN" w:bidi="ar"/>
        </w:rPr>
        <w:t>养老福利机构、建筑工棚、独居户、出租房、留守儿童家庭、农民工集中居住区等重点区域用气、用煤、用木炭取暖引发一氧化碳中毒风险急剧增大。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Times New Roman" w:hAnsi="Times New Roman" w:eastAsia="方正黑体_GBK" w:cs="方正黑体_GBK"/>
          <w:kern w:val="0"/>
          <w:sz w:val="32"/>
          <w:szCs w:val="32"/>
        </w:rPr>
      </w:pPr>
      <w:r>
        <w:rPr>
          <w:rFonts w:hint="eastAsia" w:ascii="方正楷体_GBK" w:hAnsi="方正楷体_GBK" w:eastAsia="方正楷体_GBK" w:cs="方正楷体_GBK"/>
          <w:b w:val="0"/>
          <w:bCs w:val="0"/>
          <w:kern w:val="2"/>
          <w:sz w:val="32"/>
          <w:szCs w:val="32"/>
          <w:lang w:val="en-US" w:eastAsia="zh-CN" w:bidi="ar"/>
        </w:rPr>
        <w:t>（八）高危作业安全风险。</w:t>
      </w:r>
      <w:r>
        <w:rPr>
          <w:rFonts w:hint="eastAsia" w:ascii="方正仿宋_GBK" w:hAnsi="方正仿宋_GBK" w:eastAsia="方正仿宋_GBK" w:cs="方正仿宋_GBK"/>
          <w:kern w:val="2"/>
          <w:sz w:val="32"/>
          <w:szCs w:val="32"/>
          <w:lang w:val="en-US" w:eastAsia="zh-CN" w:bidi="ar"/>
        </w:rPr>
        <w:t>岁末年初，</w:t>
      </w:r>
      <w:r>
        <w:rPr>
          <w:rFonts w:hint="eastAsia" w:ascii="方正仿宋_GBK" w:hAnsi="方正仿宋_GBK" w:eastAsia="方正仿宋_GBK" w:cs="方正仿宋_GBK"/>
          <w:b w:val="0"/>
          <w:bCs w:val="0"/>
          <w:kern w:val="2"/>
          <w:sz w:val="32"/>
          <w:szCs w:val="32"/>
          <w:lang w:val="en-US" w:eastAsia="zh-CN" w:bidi="ar"/>
        </w:rPr>
        <w:t>企业赶工期、抢进度、追目标容易忽视安全，委外作业、检维修作业、受限空间作业、动火动焊作业、登高作业等增多，安全风险增大。</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黑体_GBK" w:hAnsi="Calibri"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三、全面排查检查，强化隐患整治，做好防范应对</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仿宋_GBK" w:hAnsi="Calibri"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各社区、机关各科室、各直属事业单位要结合本辖区、本行业实际，突出岁末年初季节和节日两个特点，</w:t>
      </w:r>
      <w:r>
        <w:rPr>
          <w:rFonts w:hint="eastAsia" w:ascii="方正仿宋_GBK" w:hAnsi="方正仿宋_GBK" w:eastAsia="方正仿宋_GBK" w:cs="方正仿宋_GBK"/>
          <w:b w:val="0"/>
          <w:bCs w:val="0"/>
          <w:color w:val="000000"/>
          <w:kern w:val="2"/>
          <w:sz w:val="32"/>
          <w:szCs w:val="32"/>
          <w:lang w:val="en-US" w:eastAsia="zh-CN" w:bidi="ar"/>
        </w:rPr>
        <w:t>对照重点突出风险，</w:t>
      </w:r>
      <w:r>
        <w:rPr>
          <w:rFonts w:hint="eastAsia" w:ascii="方正仿宋_GBK" w:hAnsi="方正仿宋_GBK" w:eastAsia="方正仿宋_GBK" w:cs="方正仿宋_GBK"/>
          <w:kern w:val="2"/>
          <w:sz w:val="32"/>
          <w:szCs w:val="32"/>
          <w:lang w:val="en-US" w:eastAsia="zh-CN" w:bidi="ar"/>
        </w:rPr>
        <w:t>针对性地制定预防管控措施，有效防范化解事故风险。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仿宋_GBK" w:hAnsi="Calibri"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（一）强化隐患排查整治。</w:t>
      </w:r>
      <w:r>
        <w:rPr>
          <w:rFonts w:hint="eastAsia" w:ascii="方正仿宋_GBK" w:hAnsi="方正仿宋_GBK" w:eastAsia="方正仿宋_GBK" w:cs="方正仿宋_GBK"/>
          <w:kern w:val="2"/>
          <w:sz w:val="32"/>
          <w:szCs w:val="32"/>
          <w:lang w:val="en-US" w:eastAsia="zh-CN" w:bidi="ar"/>
        </w:rPr>
        <w:t>各社区、机关各科室、各直属事业单位要坚持“三管三必须”原则，突出文化旅游、建设施工、工贸危化、消防、燃气等重点行业领域，持续加大隐患排查整治力度，着力查缺补漏、消除盲区、堵塞漏洞，下大气力、真功夫抓好“两会”及春节期间安全防范工作。</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50" w:lineRule="exact"/>
        <w:ind w:left="0" w:leftChars="0" w:right="0" w:rightChars="0" w:firstLine="640" w:firstLineChars="200"/>
        <w:jc w:val="both"/>
        <w:textAlignment w:val="auto"/>
        <w:rPr>
          <w:rFonts w:hint="eastAsia" w:ascii="方正仿宋_GBK" w:hAnsi="Calibri"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（二）强化应急准备。</w:t>
      </w:r>
      <w:r>
        <w:rPr>
          <w:rFonts w:hint="eastAsia" w:ascii="方正仿宋_GBK" w:hAnsi="方正仿宋_GBK" w:eastAsia="方正仿宋_GBK" w:cs="方正仿宋_GBK"/>
          <w:kern w:val="2"/>
          <w:sz w:val="32"/>
          <w:szCs w:val="32"/>
          <w:lang w:val="en-US" w:eastAsia="zh-CN" w:bidi="ar"/>
        </w:rPr>
        <w:t>各社区、机关各科室、各直属事业单位要做好应急救援队伍调度，及时前置部署力量。做好应急救援装备物资准备，更新补充应急物资装备。加强值班值守，严格执行领导干部在岗带班、关键岗位</w:t>
      </w:r>
      <w:r>
        <w:rPr>
          <w:rFonts w:hint="default" w:ascii="Times New Roman" w:hAnsi="Times New Roman" w:eastAsia="方正仿宋_GBK" w:cs="Times New Roman"/>
          <w:kern w:val="2"/>
          <w:sz w:val="32"/>
          <w:szCs w:val="32"/>
          <w:lang w:val="en-US" w:eastAsia="zh-CN" w:bidi="ar"/>
        </w:rPr>
        <w:t>24</w:t>
      </w:r>
      <w:r>
        <w:rPr>
          <w:rFonts w:hint="eastAsia" w:ascii="方正仿宋_GBK" w:hAnsi="方正仿宋_GBK" w:eastAsia="方正仿宋_GBK" w:cs="方正仿宋_GBK"/>
          <w:kern w:val="2"/>
          <w:sz w:val="32"/>
          <w:szCs w:val="32"/>
          <w:lang w:val="en-US" w:eastAsia="zh-CN" w:bidi="ar"/>
        </w:rPr>
        <w:t>小时值班和事故信息报告制度，确保通信联络和信息渠道畅通，出现突发情况要第一时间有力处置。</w:t>
      </w:r>
    </w:p>
    <w:p>
      <w:pPr>
        <w:keepNext w:val="0"/>
        <w:keepLines w:val="0"/>
        <w:pageBreakBefore w:val="0"/>
        <w:widowControl w:val="0"/>
        <w:kinsoku/>
        <w:wordWrap/>
        <w:overflowPunct/>
        <w:topLinePunct w:val="0"/>
        <w:autoSpaceDE/>
        <w:autoSpaceDN/>
        <w:bidi w:val="0"/>
        <w:adjustRightInd/>
        <w:snapToGrid/>
        <w:spacing w:line="550" w:lineRule="exact"/>
        <w:textAlignment w:val="auto"/>
        <w:rPr>
          <w:rFonts w:hint="default"/>
          <w:lang w:val="en-US" w:eastAsia="zh-CN"/>
        </w:rPr>
      </w:pPr>
    </w:p>
    <w:p>
      <w:pPr>
        <w:pStyle w:val="13"/>
        <w:keepNext w:val="0"/>
        <w:keepLines w:val="0"/>
        <w:pageBreakBefore w:val="0"/>
        <w:widowControl w:val="0"/>
        <w:kinsoku/>
        <w:wordWrap/>
        <w:overflowPunct/>
        <w:topLinePunct w:val="0"/>
        <w:autoSpaceDE/>
        <w:autoSpaceDN/>
        <w:bidi w:val="0"/>
        <w:adjustRightInd/>
        <w:snapToGrid/>
        <w:spacing w:line="550" w:lineRule="exact"/>
        <w:ind w:right="840" w:rightChars="400"/>
        <w:jc w:val="right"/>
        <w:textAlignment w:val="auto"/>
        <w:rPr>
          <w:rFonts w:hint="eastAsia" w:eastAsia="方正仿宋_GBK" w:asciiTheme="minorHAnsi" w:hAnsiTheme="minorHAnsi" w:cstheme="minorBidi"/>
          <w:bCs/>
          <w:kern w:val="2"/>
          <w:sz w:val="32"/>
          <w:szCs w:val="32"/>
          <w:lang w:val="en-US" w:eastAsia="zh-CN" w:bidi="ar-SA"/>
        </w:rPr>
      </w:pPr>
      <w:r>
        <w:rPr>
          <w:rFonts w:hint="eastAsia" w:eastAsia="方正仿宋_GBK" w:asciiTheme="minorHAnsi" w:hAnsiTheme="minorHAnsi" w:cstheme="minorBidi"/>
          <w:bCs/>
          <w:kern w:val="2"/>
          <w:sz w:val="32"/>
          <w:szCs w:val="32"/>
          <w:lang w:val="en-US" w:eastAsia="zh-CN" w:bidi="ar-SA"/>
        </w:rPr>
        <w:t>沙坪坝街道办事处</w:t>
      </w:r>
    </w:p>
    <w:p>
      <w:pPr>
        <w:keepNext w:val="0"/>
        <w:keepLines w:val="0"/>
        <w:pageBreakBefore w:val="0"/>
        <w:widowControl w:val="0"/>
        <w:kinsoku/>
        <w:wordWrap/>
        <w:overflowPunct/>
        <w:topLinePunct w:val="0"/>
        <w:autoSpaceDE/>
        <w:autoSpaceDN/>
        <w:bidi w:val="0"/>
        <w:adjustRightInd/>
        <w:snapToGrid/>
        <w:spacing w:line="550" w:lineRule="exact"/>
        <w:ind w:right="840" w:rightChars="400"/>
        <w:jc w:val="right"/>
        <w:textAlignment w:val="auto"/>
        <w:rPr>
          <w:rFonts w:hint="default" w:ascii="Times New Roman" w:hAnsi="Times New Roman" w:eastAsia="方正仿宋_GBK" w:cs="Times New Roman"/>
          <w:bCs/>
          <w:kern w:val="2"/>
          <w:sz w:val="32"/>
          <w:szCs w:val="32"/>
          <w:lang w:val="en-US" w:eastAsia="zh-CN" w:bidi="ar-SA"/>
        </w:rPr>
      </w:pPr>
      <w:r>
        <w:rPr>
          <w:rFonts w:hint="default" w:ascii="Times New Roman" w:hAnsi="Times New Roman" w:eastAsia="方正仿宋_GBK" w:cs="Times New Roman"/>
          <w:bCs/>
          <w:kern w:val="2"/>
          <w:sz w:val="32"/>
          <w:szCs w:val="32"/>
          <w:lang w:val="en-US" w:eastAsia="zh-CN" w:bidi="ar-SA"/>
        </w:rPr>
        <w:t>2024年</w:t>
      </w:r>
      <w:r>
        <w:rPr>
          <w:rFonts w:hint="eastAsia" w:ascii="Times New Roman" w:hAnsi="Times New Roman" w:eastAsia="方正仿宋_GBK" w:cs="Times New Roman"/>
          <w:bCs/>
          <w:kern w:val="2"/>
          <w:sz w:val="32"/>
          <w:szCs w:val="32"/>
          <w:lang w:val="en-US" w:eastAsia="zh-CN" w:bidi="ar-SA"/>
        </w:rPr>
        <w:t>2</w:t>
      </w:r>
      <w:r>
        <w:rPr>
          <w:rFonts w:hint="default" w:ascii="Times New Roman" w:hAnsi="Times New Roman" w:eastAsia="方正仿宋_GBK" w:cs="Times New Roman"/>
          <w:bCs/>
          <w:kern w:val="2"/>
          <w:sz w:val="32"/>
          <w:szCs w:val="32"/>
          <w:lang w:val="en-US" w:eastAsia="zh-CN" w:bidi="ar-SA"/>
        </w:rPr>
        <w:t>月</w:t>
      </w:r>
      <w:r>
        <w:rPr>
          <w:rFonts w:hint="eastAsia" w:ascii="Times New Roman" w:hAnsi="Times New Roman" w:eastAsia="方正仿宋_GBK" w:cs="Times New Roman"/>
          <w:bCs/>
          <w:kern w:val="2"/>
          <w:sz w:val="32"/>
          <w:szCs w:val="32"/>
          <w:lang w:val="en-US" w:eastAsia="zh-CN" w:bidi="ar-SA"/>
        </w:rPr>
        <w:t>2日</w:t>
      </w:r>
      <w:bookmarkStart w:id="0" w:name="_GoBack"/>
      <w:bookmarkEnd w:id="0"/>
    </w:p>
    <w:sectPr>
      <w:footerReference r:id="rId3" w:type="default"/>
      <w:footerReference r:id="rId4" w:type="even"/>
      <w:pgSz w:w="11906" w:h="16838"/>
      <w:pgMar w:top="1984" w:right="1446" w:bottom="1644" w:left="1446" w:header="850" w:footer="1474" w:gutter="0"/>
      <w:pgNumType w:fmt="decimal"/>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11685"/>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posOffset>4961890</wp:posOffset>
              </wp:positionH>
              <wp:positionV relativeFrom="paragraph">
                <wp:posOffset>43180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0.7pt;margin-top:3.4pt;height:144pt;width:144pt;mso-position-horizontal-relative:margin;mso-wrap-style:none;z-index:251659264;mso-width-relative:page;mso-height-relative:page;" filled="f" stroked="f" coordsize="21600,21600" o:gfxdata="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9/jkq1wAAAAo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210" w:lef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420"/>
  <w:evenAndOddHeaders w:val="1"/>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mRhODZjMWQ5N2UzMDk2YzQzNDMxOTNjYjBmNDUifQ=="/>
  </w:docVars>
  <w:rsids>
    <w:rsidRoot w:val="00172A27"/>
    <w:rsid w:val="00B00BD6"/>
    <w:rsid w:val="01545C06"/>
    <w:rsid w:val="01726486"/>
    <w:rsid w:val="01993D60"/>
    <w:rsid w:val="01AF179F"/>
    <w:rsid w:val="01C45ED4"/>
    <w:rsid w:val="01C67C8E"/>
    <w:rsid w:val="02E42C84"/>
    <w:rsid w:val="044F0AA4"/>
    <w:rsid w:val="04B23D3A"/>
    <w:rsid w:val="0550042F"/>
    <w:rsid w:val="0551257D"/>
    <w:rsid w:val="05650E2B"/>
    <w:rsid w:val="05BC5D98"/>
    <w:rsid w:val="070C3469"/>
    <w:rsid w:val="07640092"/>
    <w:rsid w:val="07675C65"/>
    <w:rsid w:val="076F3AC2"/>
    <w:rsid w:val="077E1E60"/>
    <w:rsid w:val="091A7DC3"/>
    <w:rsid w:val="0B1B47FE"/>
    <w:rsid w:val="0BF53497"/>
    <w:rsid w:val="0C194BC9"/>
    <w:rsid w:val="0E15251E"/>
    <w:rsid w:val="0E7D37C9"/>
    <w:rsid w:val="0F777F4F"/>
    <w:rsid w:val="0FA46FA6"/>
    <w:rsid w:val="10635C65"/>
    <w:rsid w:val="1085736D"/>
    <w:rsid w:val="109675D4"/>
    <w:rsid w:val="11457119"/>
    <w:rsid w:val="116C6CE1"/>
    <w:rsid w:val="119E79B6"/>
    <w:rsid w:val="123735EE"/>
    <w:rsid w:val="12914E27"/>
    <w:rsid w:val="13D03611"/>
    <w:rsid w:val="13DC7E28"/>
    <w:rsid w:val="156F0F77"/>
    <w:rsid w:val="158F187C"/>
    <w:rsid w:val="15AE0D2E"/>
    <w:rsid w:val="160C28FB"/>
    <w:rsid w:val="16BB2F21"/>
    <w:rsid w:val="191B345D"/>
    <w:rsid w:val="19EF6274"/>
    <w:rsid w:val="1A6C7B89"/>
    <w:rsid w:val="1B0632A2"/>
    <w:rsid w:val="1BD33CD1"/>
    <w:rsid w:val="1C4812DD"/>
    <w:rsid w:val="1CCC251A"/>
    <w:rsid w:val="1CFE4094"/>
    <w:rsid w:val="1FEA5A5B"/>
    <w:rsid w:val="211D2C17"/>
    <w:rsid w:val="24320687"/>
    <w:rsid w:val="24CD14A7"/>
    <w:rsid w:val="26407C52"/>
    <w:rsid w:val="26AE56C0"/>
    <w:rsid w:val="284E7D44"/>
    <w:rsid w:val="28687E65"/>
    <w:rsid w:val="28D72716"/>
    <w:rsid w:val="28E91A1A"/>
    <w:rsid w:val="294D5099"/>
    <w:rsid w:val="29971B88"/>
    <w:rsid w:val="2B360773"/>
    <w:rsid w:val="2BF91CA6"/>
    <w:rsid w:val="2C890295"/>
    <w:rsid w:val="2C93511B"/>
    <w:rsid w:val="2D6C2843"/>
    <w:rsid w:val="2EC82F61"/>
    <w:rsid w:val="2F0809EF"/>
    <w:rsid w:val="2F3816EA"/>
    <w:rsid w:val="2FB075F9"/>
    <w:rsid w:val="30907F59"/>
    <w:rsid w:val="30FD1B93"/>
    <w:rsid w:val="31362B87"/>
    <w:rsid w:val="31C05B6F"/>
    <w:rsid w:val="340F0DC0"/>
    <w:rsid w:val="346E6803"/>
    <w:rsid w:val="35B10984"/>
    <w:rsid w:val="36295ACE"/>
    <w:rsid w:val="36486F50"/>
    <w:rsid w:val="36D30B9F"/>
    <w:rsid w:val="37D775DA"/>
    <w:rsid w:val="38683CDA"/>
    <w:rsid w:val="3B880231"/>
    <w:rsid w:val="3B917FCB"/>
    <w:rsid w:val="3BB529C8"/>
    <w:rsid w:val="3C156E3A"/>
    <w:rsid w:val="3E1F1557"/>
    <w:rsid w:val="3ECC02E2"/>
    <w:rsid w:val="40907A88"/>
    <w:rsid w:val="40D828A3"/>
    <w:rsid w:val="41E618AD"/>
    <w:rsid w:val="440E44D5"/>
    <w:rsid w:val="448661A9"/>
    <w:rsid w:val="44EA665F"/>
    <w:rsid w:val="461E05B0"/>
    <w:rsid w:val="46A963DF"/>
    <w:rsid w:val="4A3258F2"/>
    <w:rsid w:val="4A6F6B97"/>
    <w:rsid w:val="4ECA1333"/>
    <w:rsid w:val="4F9347C2"/>
    <w:rsid w:val="507F51B2"/>
    <w:rsid w:val="51AF0FC9"/>
    <w:rsid w:val="53353DCD"/>
    <w:rsid w:val="53AA4500"/>
    <w:rsid w:val="540A0F15"/>
    <w:rsid w:val="548F4983"/>
    <w:rsid w:val="54BA060D"/>
    <w:rsid w:val="54FC6B99"/>
    <w:rsid w:val="554967A4"/>
    <w:rsid w:val="5745742A"/>
    <w:rsid w:val="57DB0449"/>
    <w:rsid w:val="58524E02"/>
    <w:rsid w:val="59197C93"/>
    <w:rsid w:val="5A537AD3"/>
    <w:rsid w:val="5AF63E4D"/>
    <w:rsid w:val="5C007491"/>
    <w:rsid w:val="5C376BA7"/>
    <w:rsid w:val="5D471CF8"/>
    <w:rsid w:val="5D4806FF"/>
    <w:rsid w:val="5D487598"/>
    <w:rsid w:val="5E363105"/>
    <w:rsid w:val="5F436DCC"/>
    <w:rsid w:val="62714E23"/>
    <w:rsid w:val="645818E9"/>
    <w:rsid w:val="648F7516"/>
    <w:rsid w:val="64906E0F"/>
    <w:rsid w:val="658332B6"/>
    <w:rsid w:val="659A1726"/>
    <w:rsid w:val="65DB6B69"/>
    <w:rsid w:val="67246257"/>
    <w:rsid w:val="675C54CA"/>
    <w:rsid w:val="678F78FF"/>
    <w:rsid w:val="6AE60339"/>
    <w:rsid w:val="6B0F04B1"/>
    <w:rsid w:val="6B4A5783"/>
    <w:rsid w:val="6D2640E3"/>
    <w:rsid w:val="6F2319BD"/>
    <w:rsid w:val="706772F2"/>
    <w:rsid w:val="706D4818"/>
    <w:rsid w:val="73724CC1"/>
    <w:rsid w:val="745128C9"/>
    <w:rsid w:val="74970ED7"/>
    <w:rsid w:val="756C1797"/>
    <w:rsid w:val="75C277FB"/>
    <w:rsid w:val="77563456"/>
    <w:rsid w:val="78A16196"/>
    <w:rsid w:val="79025171"/>
    <w:rsid w:val="79497670"/>
    <w:rsid w:val="79733540"/>
    <w:rsid w:val="7A711CF8"/>
    <w:rsid w:val="7AC724CC"/>
    <w:rsid w:val="7AD54E29"/>
    <w:rsid w:val="7B2370F3"/>
    <w:rsid w:val="7D432737"/>
    <w:rsid w:val="7D8F37AD"/>
    <w:rsid w:val="7E8A4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1"/>
      <w:ind w:left="155"/>
      <w:outlineLvl w:val="0"/>
    </w:pPr>
    <w:rPr>
      <w:rFonts w:ascii="宋体" w:hAnsi="宋体"/>
      <w:sz w:val="32"/>
      <w:szCs w:val="32"/>
    </w:rPr>
  </w:style>
  <w:style w:type="paragraph" w:styleId="3">
    <w:name w:val="heading 3"/>
    <w:basedOn w:val="1"/>
    <w:next w:val="1"/>
    <w:autoRedefine/>
    <w:semiHidden/>
    <w:unhideWhenUsed/>
    <w:qFormat/>
    <w:uiPriority w:val="0"/>
    <w:pPr>
      <w:keepNext w:val="0"/>
      <w:keepLines w:val="0"/>
      <w:widowControl w:val="0"/>
      <w:suppressLineNumbers w:val="0"/>
      <w:spacing w:before="0" w:beforeAutospacing="1" w:after="0" w:afterAutospacing="1"/>
      <w:jc w:val="left"/>
      <w:outlineLvl w:val="2"/>
    </w:pPr>
    <w:rPr>
      <w:rFonts w:hint="eastAsia" w:ascii="宋体" w:hAnsi="宋体" w:eastAsia="宋体" w:cs="宋体"/>
      <w:b/>
      <w:bCs/>
      <w:kern w:val="0"/>
      <w:sz w:val="27"/>
      <w:szCs w:val="27"/>
      <w:lang w:val="en-US" w:eastAsia="zh-CN" w:bidi="ar"/>
    </w:rPr>
  </w:style>
  <w:style w:type="paragraph" w:styleId="4">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1">
    <w:name w:val="Default Paragraph Font"/>
    <w:autoRedefine/>
    <w:semiHidden/>
    <w:qFormat/>
    <w:uiPriority w:val="0"/>
  </w:style>
  <w:style w:type="table" w:default="1" w:styleId="19">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Body Text"/>
    <w:basedOn w:val="1"/>
    <w:next w:val="7"/>
    <w:autoRedefine/>
    <w:qFormat/>
    <w:uiPriority w:val="0"/>
    <w:pPr>
      <w:keepNext w:val="0"/>
      <w:keepLines w:val="0"/>
      <w:widowControl w:val="0"/>
      <w:suppressLineNumbers w:val="0"/>
      <w:spacing w:after="120" w:afterAutospacing="0"/>
      <w:jc w:val="both"/>
    </w:pPr>
    <w:rPr>
      <w:rFonts w:hint="default" w:ascii="Calibri" w:hAnsi="Calibri" w:eastAsia="方正仿宋_GBK" w:cs="Calibri"/>
      <w:kern w:val="0"/>
      <w:sz w:val="32"/>
      <w:szCs w:val="32"/>
      <w:lang w:val="en-US" w:eastAsia="zh-CN" w:bidi="ar"/>
    </w:rPr>
  </w:style>
  <w:style w:type="paragraph" w:customStyle="1" w:styleId="7">
    <w:name w:val="默认"/>
    <w:autoRedefine/>
    <w:qFormat/>
    <w:uiPriority w:val="0"/>
    <w:rPr>
      <w:rFonts w:ascii="Helvetica" w:hAnsi="Helvetica" w:eastAsia="Helvetica" w:cs="Helvetica"/>
      <w:color w:val="000000"/>
      <w:sz w:val="22"/>
      <w:szCs w:val="22"/>
      <w:lang w:val="en-US" w:eastAsia="zh-CN" w:bidi="ar-SA"/>
    </w:rPr>
  </w:style>
  <w:style w:type="paragraph" w:styleId="8">
    <w:name w:val="toc 5"/>
    <w:next w:val="1"/>
    <w:autoRedefine/>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9">
    <w:name w:val="Plain Text"/>
    <w:basedOn w:val="1"/>
    <w:autoRedefine/>
    <w:qFormat/>
    <w:uiPriority w:val="0"/>
    <w:rPr>
      <w:rFonts w:ascii="宋体" w:hAnsi="Courier New"/>
    </w:rPr>
  </w:style>
  <w:style w:type="paragraph" w:styleId="10">
    <w:name w:val="footer"/>
    <w:basedOn w:val="1"/>
    <w:next w:val="11"/>
    <w:autoRedefine/>
    <w:qFormat/>
    <w:uiPriority w:val="0"/>
    <w:pPr>
      <w:tabs>
        <w:tab w:val="center" w:pos="4153"/>
        <w:tab w:val="right" w:pos="8306"/>
      </w:tabs>
      <w:snapToGrid w:val="0"/>
      <w:jc w:val="left"/>
    </w:pPr>
    <w:rPr>
      <w:sz w:val="18"/>
    </w:rPr>
  </w:style>
  <w:style w:type="paragraph" w:customStyle="1" w:styleId="11">
    <w:name w:val="索引 51"/>
    <w:basedOn w:val="1"/>
    <w:next w:val="1"/>
    <w:autoRedefine/>
    <w:qFormat/>
    <w:uiPriority w:val="0"/>
    <w:pPr>
      <w:ind w:left="1680"/>
    </w:p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next w:val="1"/>
    <w:autoRedefine/>
    <w:qFormat/>
    <w:uiPriority w:val="39"/>
    <w:pPr>
      <w:widowControl w:val="0"/>
      <w:jc w:val="both"/>
    </w:pPr>
    <w:rPr>
      <w:rFonts w:asciiTheme="minorHAnsi" w:hAnsiTheme="minorHAnsi" w:eastAsiaTheme="minorEastAsia" w:cstheme="minorBidi"/>
      <w:kern w:val="2"/>
      <w:sz w:val="21"/>
      <w:szCs w:val="24"/>
      <w:lang w:val="en-US" w:eastAsia="zh-CN" w:bidi="ar-SA"/>
    </w:rPr>
  </w:style>
  <w:style w:type="paragraph" w:styleId="14">
    <w:name w:val="Message Header"/>
    <w:basedOn w:val="1"/>
    <w:next w:val="6"/>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5">
    <w:name w:val="Normal (Web)"/>
    <w:basedOn w:val="1"/>
    <w:autoRedefine/>
    <w:qFormat/>
    <w:uiPriority w:val="0"/>
    <w:pPr>
      <w:jc w:val="left"/>
    </w:pPr>
    <w:rPr>
      <w:rFonts w:ascii="Calibri" w:hAnsi="Calibri" w:eastAsia="宋体" w:cs="Calibri"/>
      <w:kern w:val="0"/>
      <w:sz w:val="24"/>
      <w:szCs w:val="24"/>
    </w:rPr>
  </w:style>
  <w:style w:type="paragraph" w:styleId="16">
    <w:name w:val="Title"/>
    <w:basedOn w:val="1"/>
    <w:autoRedefine/>
    <w:qFormat/>
    <w:uiPriority w:val="0"/>
    <w:pPr>
      <w:keepNext w:val="0"/>
      <w:keepLines w:val="0"/>
      <w:widowControl w:val="0"/>
      <w:suppressLineNumbers w:val="0"/>
      <w:spacing w:before="240" w:beforeAutospacing="0" w:after="60" w:afterAutospacing="0" w:line="640" w:lineRule="exact"/>
      <w:jc w:val="center"/>
      <w:outlineLvl w:val="0"/>
    </w:pPr>
    <w:rPr>
      <w:rFonts w:hint="default" w:ascii="Cambria" w:hAnsi="Cambria" w:eastAsia="方正小标宋简体" w:cs="Times New Roman"/>
      <w:kern w:val="2"/>
      <w:sz w:val="44"/>
      <w:szCs w:val="44"/>
      <w:lang w:val="en-US" w:eastAsia="zh-CN" w:bidi="ar"/>
    </w:rPr>
  </w:style>
  <w:style w:type="paragraph" w:styleId="17">
    <w:name w:val="Body Text First Indent"/>
    <w:basedOn w:val="6"/>
    <w:autoRedefine/>
    <w:unhideWhenUsed/>
    <w:qFormat/>
    <w:uiPriority w:val="99"/>
    <w:pPr>
      <w:ind w:firstLine="420" w:firstLineChars="100"/>
    </w:pPr>
  </w:style>
  <w:style w:type="paragraph" w:styleId="18">
    <w:name w:val="Body Text First Indent 2"/>
    <w:autoRedefine/>
    <w:qFormat/>
    <w:uiPriority w:val="0"/>
    <w:pPr>
      <w:keepNext w:val="0"/>
      <w:keepLines w:val="0"/>
      <w:widowControl w:val="0"/>
      <w:suppressLineNumbers w:val="0"/>
      <w:spacing w:before="0" w:beforeAutospacing="1"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table" w:styleId="20">
    <w:name w:val="Table Grid"/>
    <w:basedOn w:val="19"/>
    <w:autoRedefine/>
    <w:qFormat/>
    <w:uiPriority w:val="0"/>
    <w:pPr>
      <w:widowControl w:val="0"/>
      <w:autoSpaceDE/>
      <w:autoSpaceDN/>
      <w:spacing w:before="0" w:after="0" w:line="240" w:lineRule="auto"/>
      <w:ind w:left="0" w:firstLine="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autoRedefine/>
    <w:qFormat/>
    <w:uiPriority w:val="0"/>
    <w:rPr>
      <w:rFonts w:cs="Times New Roman"/>
    </w:rPr>
  </w:style>
  <w:style w:type="character" w:styleId="23">
    <w:name w:val="Hyperlink"/>
    <w:basedOn w:val="21"/>
    <w:autoRedefine/>
    <w:qFormat/>
    <w:uiPriority w:val="0"/>
    <w:rPr>
      <w:color w:val="0000FF"/>
      <w:u w:val="single"/>
    </w:rPr>
  </w:style>
  <w:style w:type="paragraph" w:customStyle="1" w:styleId="24">
    <w:name w:val="Default"/>
    <w:next w:val="1"/>
    <w:autoRedefine/>
    <w:qFormat/>
    <w:uiPriority w:val="0"/>
    <w:pPr>
      <w:autoSpaceDE w:val="0"/>
      <w:autoSpaceDN w:val="0"/>
      <w:adjustRightInd w:val="0"/>
    </w:pPr>
    <w:rPr>
      <w:rFonts w:ascii="Arial" w:hAnsi="Arial" w:eastAsia="宋体" w:cs="Arial"/>
      <w:color w:val="000000"/>
      <w:sz w:val="24"/>
      <w:szCs w:val="24"/>
      <w:lang w:val="en-US" w:eastAsia="zh-CN" w:bidi="ar-SA"/>
    </w:rPr>
  </w:style>
  <w:style w:type="character" w:customStyle="1" w:styleId="25">
    <w:name w:val="font41"/>
    <w:basedOn w:val="21"/>
    <w:autoRedefine/>
    <w:qFormat/>
    <w:uiPriority w:val="0"/>
    <w:rPr>
      <w:rFonts w:hint="eastAsia" w:ascii="方正仿宋_GBK" w:hAnsi="方正仿宋_GBK" w:eastAsia="方正仿宋_GBK" w:cs="方正仿宋_GBK"/>
      <w:b/>
      <w:bCs/>
      <w:color w:val="000000"/>
      <w:sz w:val="24"/>
      <w:szCs w:val="24"/>
      <w:u w:val="none"/>
    </w:rPr>
  </w:style>
  <w:style w:type="character" w:customStyle="1" w:styleId="26">
    <w:name w:val="font01"/>
    <w:basedOn w:val="21"/>
    <w:autoRedefine/>
    <w:qFormat/>
    <w:uiPriority w:val="0"/>
    <w:rPr>
      <w:rFonts w:hint="eastAsia" w:ascii="方正仿宋_GBK" w:hAnsi="方正仿宋_GBK" w:eastAsia="方正仿宋_GBK" w:cs="方正仿宋_GBK"/>
      <w:color w:val="000000"/>
      <w:sz w:val="24"/>
      <w:szCs w:val="24"/>
      <w:u w:val="none"/>
    </w:rPr>
  </w:style>
  <w:style w:type="paragraph" w:customStyle="1" w:styleId="27">
    <w:name w:val="fontsize16"/>
    <w:next w:val="10"/>
    <w:autoRedefine/>
    <w:qFormat/>
    <w:uiPriority w:val="0"/>
    <w:pPr>
      <w:spacing w:before="60" w:after="60"/>
    </w:pPr>
    <w:rPr>
      <w:rFonts w:ascii="宋体" w:hAnsi="Times New Roman" w:eastAsia="宋体" w:cs="宋体"/>
      <w:color w:val="000000"/>
      <w:sz w:val="24"/>
      <w:szCs w:val="24"/>
      <w:lang w:val="en-US" w:eastAsia="zh-CN" w:bidi="ar-SA"/>
    </w:rPr>
  </w:style>
  <w:style w:type="paragraph" w:customStyle="1" w:styleId="28">
    <w:name w:val="p0"/>
    <w:basedOn w:val="1"/>
    <w:autoRedefine/>
    <w:qFormat/>
    <w:uiPriority w:val="99"/>
    <w:pPr>
      <w:widowControl/>
    </w:pPr>
    <w:rPr>
      <w:rFonts w:cs="宋体"/>
      <w:kern w:val="0"/>
      <w:sz w:val="32"/>
      <w:szCs w:val="32"/>
    </w:rPr>
  </w:style>
  <w:style w:type="character" w:customStyle="1" w:styleId="29">
    <w:name w:val="font11"/>
    <w:basedOn w:val="21"/>
    <w:autoRedefine/>
    <w:qFormat/>
    <w:uiPriority w:val="0"/>
    <w:rPr>
      <w:rFonts w:ascii="方正小标宋_GBK" w:hAnsi="方正小标宋_GBK" w:eastAsia="方正小标宋_GBK" w:cs="方正小标宋_GBK"/>
      <w:color w:val="000000"/>
      <w:sz w:val="44"/>
      <w:szCs w:val="44"/>
      <w:u w:val="none"/>
    </w:rPr>
  </w:style>
  <w:style w:type="character" w:customStyle="1" w:styleId="30">
    <w:name w:val="15"/>
    <w:basedOn w:val="21"/>
    <w:autoRedefine/>
    <w:qFormat/>
    <w:uiPriority w:val="0"/>
    <w:rPr>
      <w:rFonts w:hint="default" w:ascii="Times New Roman" w:hAnsi="Times New Roman" w:cs="Times New Roman"/>
    </w:rPr>
  </w:style>
  <w:style w:type="character" w:customStyle="1" w:styleId="31">
    <w:name w:val="10"/>
    <w:basedOn w:val="21"/>
    <w:autoRedefine/>
    <w:qFormat/>
    <w:uiPriority w:val="0"/>
    <w:rPr>
      <w:rFonts w:hint="default" w:ascii="Times New Roman" w:hAnsi="Times New Roman" w:cs="Times New Roman"/>
    </w:rPr>
  </w:style>
  <w:style w:type="character" w:customStyle="1" w:styleId="32">
    <w:name w:val="font61"/>
    <w:basedOn w:val="21"/>
    <w:autoRedefine/>
    <w:qFormat/>
    <w:uiPriority w:val="0"/>
    <w:rPr>
      <w:rFonts w:hint="default" w:ascii="Times New Roman" w:hAnsi="Times New Roman" w:cs="Times New Roman"/>
      <w:color w:val="000000"/>
      <w:sz w:val="28"/>
      <w:szCs w:val="28"/>
      <w:u w:val="none"/>
    </w:rPr>
  </w:style>
  <w:style w:type="character" w:customStyle="1" w:styleId="33">
    <w:name w:val="font51"/>
    <w:basedOn w:val="21"/>
    <w:autoRedefine/>
    <w:qFormat/>
    <w:uiPriority w:val="0"/>
    <w:rPr>
      <w:rFonts w:hint="eastAsia" w:ascii="方正仿宋_GBK" w:hAnsi="方正仿宋_GBK" w:eastAsia="方正仿宋_GBK" w:cs="方正仿宋_GBK"/>
      <w:color w:val="000000"/>
      <w:sz w:val="28"/>
      <w:szCs w:val="28"/>
      <w:u w:val="none"/>
    </w:rPr>
  </w:style>
  <w:style w:type="paragraph" w:customStyle="1" w:styleId="34">
    <w:name w:val="western"/>
    <w:basedOn w:val="1"/>
    <w:autoRedefine/>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列表段落1"/>
    <w:basedOn w:val="1"/>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方正仿宋_GBK" w:cs="Times New Roman"/>
      <w:kern w:val="2"/>
      <w:sz w:val="32"/>
      <w:szCs w:val="32"/>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4561</Words>
  <Characters>4608</Characters>
  <Lines>1</Lines>
  <Paragraphs>1</Paragraphs>
  <TotalTime>2</TotalTime>
  <ScaleCrop>false</ScaleCrop>
  <LinksUpToDate>false</LinksUpToDate>
  <CharactersWithSpaces>4756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2022-05-06T03:51:00Z</dcterms:created>
  <dc:creator>Administrator</dc:creator>
  <cp:lastModifiedBy>RH</cp:lastModifiedBy>
  <cp:lastPrinted>2024-01-23T07:05:00Z</cp:lastPrinted>
  <dcterms:modified xsi:type="dcterms:W3CDTF">2024-02-07T03:06:46Z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382E17B0D50A4239A91A94A0E15F05F8_13</vt:lpwstr>
  </property>
</Properties>
</file>