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XX企业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安全风险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管控清单</w:t>
      </w:r>
    </w:p>
    <w:tbl>
      <w:tblPr>
        <w:tblStyle w:val="6"/>
        <w:tblW w:w="145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158"/>
        <w:gridCol w:w="835"/>
        <w:gridCol w:w="835"/>
        <w:gridCol w:w="1911"/>
        <w:gridCol w:w="2235"/>
        <w:gridCol w:w="2188"/>
        <w:gridCol w:w="2048"/>
        <w:gridCol w:w="2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0" w:hRule="atLeast"/>
          <w:jc w:val="center"/>
        </w:trPr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  <w:t>岗位/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lang w:eastAsia="zh-CN"/>
              </w:rPr>
              <w:t>设备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  <w:t>/场所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lang w:eastAsia="zh-CN"/>
              </w:rPr>
              <w:t>安全责任人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  <w:t>主要风险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  <w:t>事故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lang w:eastAsia="zh-CN"/>
              </w:rPr>
              <w:t>起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  <w:t>因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  <w:t>技术控制措施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  <w:t>管理控制措施</w:t>
            </w:r>
          </w:p>
        </w:tc>
        <w:tc>
          <w:tcPr>
            <w:tcW w:w="20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  <w:t>应急物资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lang w:eastAsia="zh-CN"/>
              </w:rPr>
              <w:t>准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  <w:t>备</w:t>
            </w:r>
          </w:p>
        </w:tc>
        <w:tc>
          <w:tcPr>
            <w:tcW w:w="2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  <w:t>应急处置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lang w:eastAsia="zh-CN"/>
              </w:rPr>
              <w:t>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  <w:jc w:val="center"/>
        </w:trPr>
        <w:tc>
          <w:tcPr>
            <w:tcW w:w="81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  <w:t>1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04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51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7" w:hRule="atLeast"/>
          <w:jc w:val="center"/>
        </w:trPr>
        <w:tc>
          <w:tcPr>
            <w:tcW w:w="81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  <w:t>2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04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51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</w:p>
    <w:tbl>
      <w:tblPr>
        <w:tblStyle w:val="5"/>
        <w:tblW w:w="1555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891"/>
        <w:gridCol w:w="926"/>
        <w:gridCol w:w="1046"/>
        <w:gridCol w:w="3120"/>
        <w:gridCol w:w="2091"/>
        <w:gridCol w:w="4063"/>
        <w:gridCol w:w="1046"/>
        <w:gridCol w:w="1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5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XX企业</w:t>
            </w:r>
            <w:r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安全风险管控清单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（示例</w:t>
            </w: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  <w:r>
              <w:rPr>
                <w:rFonts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设备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  <w:r>
              <w:rPr>
                <w:rFonts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场所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安全责任人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主要风险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事故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起</w:t>
            </w:r>
            <w:r>
              <w:rPr>
                <w:rFonts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因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技术控制措施</w:t>
            </w:r>
          </w:p>
        </w:tc>
        <w:tc>
          <w:tcPr>
            <w:tcW w:w="4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管理控制措施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应急物资准备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应急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处置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车工</w:t>
            </w:r>
          </w:p>
        </w:tc>
        <w:tc>
          <w:tcPr>
            <w:tcW w:w="9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XXX</w:t>
            </w:r>
          </w:p>
        </w:tc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机械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伤害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戴手套操作旋转机床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禁止戴手套操作旋转机床</w:t>
            </w:r>
          </w:p>
        </w:tc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急救箱、拆卸工具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、立即切断电源；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、车间及时上报安全事故并对伤者紧急包扎；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、受伤人员紧急送医治疗；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未穿戴劳保服、发网、劳保鞋、佩戴护目镜等劳动防护用品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配齐安全防护劳保用品</w:t>
            </w:r>
          </w:p>
        </w:tc>
        <w:tc>
          <w:tcPr>
            <w:tcW w:w="4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按规定穿戴劳保用品</w:t>
            </w: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用手触摸机床转动部件、工件及铁屑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设置安全防护罩</w:t>
            </w:r>
          </w:p>
        </w:tc>
        <w:tc>
          <w:tcPr>
            <w:tcW w:w="4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禁止用手触摸机床转动部件及工件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用专门工具及时清理铁屑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3.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定期检查安全防护罩</w:t>
            </w: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触电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电气线路老化，设备管、线、电源插头破损、连接不牢固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设备电路完好、连接牢固</w:t>
            </w:r>
          </w:p>
        </w:tc>
        <w:tc>
          <w:tcPr>
            <w:tcW w:w="4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定期检查电气设备</w:t>
            </w:r>
          </w:p>
        </w:tc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自行开盖修理电器设备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设备电器盖上锁</w:t>
            </w:r>
          </w:p>
        </w:tc>
        <w:tc>
          <w:tcPr>
            <w:tcW w:w="4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禁止自行开盖修理电器设备</w:t>
            </w: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物体打击伤害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零件未夹紧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零件夹持牢靠后运行设备</w:t>
            </w:r>
          </w:p>
        </w:tc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急救箱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锉刀修锉零件转速过高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修锉零件转速不超过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150r/min</w:t>
            </w: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设备运行时未取下卡盘锁紧扳手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运行设备前取下锁紧扳手</w:t>
            </w: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Y0ZWNhOGFiM2E1YWZjNzBiNzA2NGIxNGY3MzM5NDMifQ=="/>
  </w:docVars>
  <w:rsids>
    <w:rsidRoot w:val="0026021D"/>
    <w:rsid w:val="002413C0"/>
    <w:rsid w:val="0026021D"/>
    <w:rsid w:val="003E703B"/>
    <w:rsid w:val="00585C63"/>
    <w:rsid w:val="00640EAD"/>
    <w:rsid w:val="00745C59"/>
    <w:rsid w:val="007E514A"/>
    <w:rsid w:val="00876127"/>
    <w:rsid w:val="00940EFD"/>
    <w:rsid w:val="00960BAF"/>
    <w:rsid w:val="00971FE8"/>
    <w:rsid w:val="009B05DD"/>
    <w:rsid w:val="00A66A20"/>
    <w:rsid w:val="00C86701"/>
    <w:rsid w:val="00D14983"/>
    <w:rsid w:val="00E149B0"/>
    <w:rsid w:val="00F25204"/>
    <w:rsid w:val="087D12AA"/>
    <w:rsid w:val="0ED75F14"/>
    <w:rsid w:val="12F15ABB"/>
    <w:rsid w:val="192A37EB"/>
    <w:rsid w:val="1E953217"/>
    <w:rsid w:val="2D2B0C7D"/>
    <w:rsid w:val="31E744F1"/>
    <w:rsid w:val="35B06454"/>
    <w:rsid w:val="36E20178"/>
    <w:rsid w:val="3899741B"/>
    <w:rsid w:val="3F2F4CAE"/>
    <w:rsid w:val="4E8D73BA"/>
    <w:rsid w:val="4F44241B"/>
    <w:rsid w:val="507D0687"/>
    <w:rsid w:val="514B6A8E"/>
    <w:rsid w:val="56FD7AC0"/>
    <w:rsid w:val="580302F1"/>
    <w:rsid w:val="5F942836"/>
    <w:rsid w:val="602F463A"/>
    <w:rsid w:val="625524BC"/>
    <w:rsid w:val="62E059AF"/>
    <w:rsid w:val="677964F7"/>
    <w:rsid w:val="6A1C0B74"/>
    <w:rsid w:val="776758A6"/>
    <w:rsid w:val="77FE1DB4"/>
    <w:rsid w:val="7AED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qFormat="1" w:unhideWhenUsed="0" w:uiPriority="0" w:semiHidden="0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next w:val="1"/>
    <w:qFormat/>
    <w:uiPriority w:val="0"/>
    <w:pPr>
      <w:jc w:val="both"/>
    </w:pPr>
    <w:rPr>
      <w:rFonts w:ascii="Times New Roman" w:hAnsi="Times New Roman" w:eastAsia="宋体" w:cs="Times New Roman"/>
      <w:sz w:val="21"/>
      <w:szCs w:val="24"/>
      <w:lang w:val="en-US" w:eastAsia="zh-CN" w:bidi="ar-SA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font81"/>
    <w:basedOn w:val="7"/>
    <w:qFormat/>
    <w:uiPriority w:val="0"/>
    <w:rPr>
      <w:rFonts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11">
    <w:name w:val="font41"/>
    <w:basedOn w:val="7"/>
    <w:qFormat/>
    <w:uiPriority w:val="0"/>
    <w:rPr>
      <w:rFonts w:ascii="方正黑体_GBK" w:hAnsi="方正黑体_GBK" w:eastAsia="方正黑体_GBK" w:cs="方正黑体_GBK"/>
      <w:b/>
      <w:bCs/>
      <w:color w:val="000000"/>
      <w:sz w:val="28"/>
      <w:szCs w:val="28"/>
      <w:u w:val="none"/>
    </w:rPr>
  </w:style>
  <w:style w:type="character" w:customStyle="1" w:styleId="12">
    <w:name w:val="font51"/>
    <w:basedOn w:val="7"/>
    <w:qFormat/>
    <w:uiPriority w:val="0"/>
    <w:rPr>
      <w:rFonts w:hint="default" w:ascii="Times New Roman" w:hAnsi="Times New Roman" w:cs="Times New Roman"/>
      <w:b/>
      <w:bCs/>
      <w:color w:val="000000"/>
      <w:sz w:val="28"/>
      <w:szCs w:val="28"/>
      <w:u w:val="none"/>
    </w:rPr>
  </w:style>
  <w:style w:type="character" w:customStyle="1" w:styleId="13">
    <w:name w:val="font61"/>
    <w:basedOn w:val="7"/>
    <w:qFormat/>
    <w:uiPriority w:val="0"/>
    <w:rPr>
      <w:rFonts w:ascii="方正仿宋_GBK" w:hAnsi="方正仿宋_GBK" w:eastAsia="方正仿宋_GBK" w:cs="方正仿宋_GBK"/>
      <w:color w:val="000000"/>
      <w:sz w:val="32"/>
      <w:szCs w:val="32"/>
      <w:u w:val="none"/>
    </w:rPr>
  </w:style>
  <w:style w:type="character" w:customStyle="1" w:styleId="14">
    <w:name w:val="font11"/>
    <w:basedOn w:val="7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15">
    <w:name w:val="font3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32"/>
      <w:szCs w:val="32"/>
      <w:u w:val="none"/>
    </w:rPr>
  </w:style>
  <w:style w:type="character" w:customStyle="1" w:styleId="16">
    <w:name w:val="font71"/>
    <w:basedOn w:val="7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454</Words>
  <Characters>468</Characters>
  <Lines>8</Lines>
  <Paragraphs>2</Paragraphs>
  <TotalTime>104</TotalTime>
  <ScaleCrop>false</ScaleCrop>
  <LinksUpToDate>false</LinksUpToDate>
  <CharactersWithSpaces>468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2022-02-24T12:48:00Z</dcterms:created>
  <dc:creator>w gs</dc:creator>
  <cp:lastModifiedBy>Administrator</cp:lastModifiedBy>
  <cp:lastPrinted>2022-06-02T09:55:46Z</cp:lastPrinted>
  <dcterms:modified xsi:type="dcterms:W3CDTF">2022-06-02T10:03:37Z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DEF871E811A34191986DB2780D0894A6</vt:lpwstr>
  </property>
</Properties>
</file>