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191" w:lineRule="auto"/>
        <w:jc w:val="center"/>
        <w:rPr>
          <w:sz w:val="73"/>
        </w:rPr>
      </w:pPr>
      <w:r>
        <w:rPr>
          <w:rFonts w:hint="eastAsia" w:ascii="宋体" w:hAnsi="宋体" w:eastAsia="宋体"/>
          <w:color w:val="000000"/>
          <w:sz w:val="73"/>
        </w:rPr>
        <w:t>重庆商务职业学院生活市集</w:t>
      </w:r>
      <w:r>
        <w:drawing>
          <wp:anchor distT="0" distB="0" distL="114300" distR="114300" simplePos="0" relativeHeight="251659264" behindDoc="1" locked="0" layoutInCell="1" allowOverlap="1">
            <wp:simplePos x="0" y="0"/>
            <wp:positionH relativeFrom="page">
              <wp:posOffset>2959100</wp:posOffset>
            </wp:positionH>
            <wp:positionV relativeFrom="page">
              <wp:posOffset>5321300</wp:posOffset>
            </wp:positionV>
            <wp:extent cx="1511300" cy="1625600"/>
            <wp:effectExtent l="0" t="0" r="2540" b="4445"/>
            <wp:wrapNone/>
            <wp:docPr id="2" name="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MP"/>
                    <pic:cNvPicPr>
                      <a:picLocks noChangeAspect="1"/>
                    </pic:cNvPicPr>
                  </pic:nvPicPr>
                  <pic:blipFill>
                    <a:blip r:embed="rId66">
                      <a:extLst>
                        <a:ext uri="{28A0092B-C50C-407E-A947-70E740481C1C}">
                          <a14:useLocalDpi xmlns:a14="http://schemas.microsoft.com/office/drawing/2010/main" val="0"/>
                        </a:ext>
                      </a:extLst>
                    </a:blip>
                    <a:stretch>
                      <a:fillRect/>
                    </a:stretch>
                  </pic:blipFill>
                  <pic:spPr>
                    <a:xfrm>
                      <a:off x="0" y="0"/>
                      <a:ext cx="1511300" cy="1625600"/>
                    </a:xfrm>
                    <a:prstGeom prst="rect">
                      <a:avLst/>
                    </a:prstGeom>
                  </pic:spPr>
                </pic:pic>
              </a:graphicData>
            </a:graphic>
          </wp:anchor>
        </w:drawing>
      </w:r>
    </w:p>
    <w:p>
      <w:pPr>
        <w:spacing w:before="0" w:after="0" w:line="240" w:lineRule="auto"/>
        <w:ind w:firstLine="0"/>
        <w:jc w:val="both"/>
        <w:rPr>
          <w:rFonts w:hint="eastAsia" w:ascii="宋体" w:hAnsi="宋体" w:eastAsia="宋体"/>
          <w:color w:val="000000"/>
          <w:sz w:val="21"/>
        </w:rPr>
      </w:pPr>
    </w:p>
    <w:p>
      <w:pPr>
        <w:spacing w:before="0" w:after="0" w:line="191" w:lineRule="auto"/>
        <w:jc w:val="center"/>
        <w:rPr>
          <w:sz w:val="73"/>
        </w:rPr>
      </w:pPr>
      <w:r>
        <w:rPr>
          <w:rFonts w:hint="eastAsia" w:ascii="宋体" w:hAnsi="宋体" w:eastAsia="宋体"/>
          <w:color w:val="000000"/>
          <w:sz w:val="73"/>
        </w:rPr>
        <w:t>项目</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39" w:lineRule="auto"/>
        <w:jc w:val="center"/>
        <w:rPr>
          <w:sz w:val="73"/>
        </w:rPr>
      </w:pPr>
      <w:r>
        <w:rPr>
          <w:rFonts w:hint="eastAsia" w:ascii="宋体" w:hAnsi="宋体" w:eastAsia="宋体"/>
          <w:b/>
          <w:color w:val="000000"/>
          <w:sz w:val="73"/>
        </w:rPr>
        <w:t>竞采公告</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11" w:lineRule="auto"/>
        <w:ind w:firstLine="20"/>
        <w:jc w:val="both"/>
        <w:rPr>
          <w:sz w:val="38"/>
        </w:rPr>
      </w:pPr>
      <w:r>
        <w:rPr>
          <w:rFonts w:hint="eastAsia" w:ascii="宋体" w:hAnsi="宋体" w:eastAsia="宋体"/>
          <w:color w:val="000000"/>
          <w:sz w:val="38"/>
        </w:rPr>
        <w:t>采购</w:t>
      </w:r>
      <w:r>
        <w:rPr>
          <w:rFonts w:hint="eastAsia" w:ascii="Calibri" w:hAnsi="Calibri" w:eastAsia="Calibri"/>
          <w:color w:val="000000"/>
          <w:sz w:val="38"/>
        </w:rPr>
        <w:t xml:space="preserve"> </w:t>
      </w:r>
      <w:r>
        <w:rPr>
          <w:rFonts w:hint="eastAsia" w:ascii="宋体" w:hAnsi="宋体" w:eastAsia="宋体"/>
          <w:color w:val="000000"/>
          <w:sz w:val="38"/>
        </w:rPr>
        <w:t>人：重庆市沙坪坝区人民政府丰文街道办事处</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20" w:lineRule="auto"/>
        <w:jc w:val="center"/>
        <w:rPr>
          <w:sz w:val="38"/>
        </w:rPr>
        <w:sectPr>
          <w:headerReference r:id="rId3" w:type="default"/>
          <w:footerReference r:id="rId4" w:type="default"/>
          <w:type w:val="continuous"/>
          <w:pgSz w:w="11900" w:h="17040"/>
          <w:pgMar w:top="960" w:right="1440" w:bottom="2880" w:left="1440" w:header="480" w:footer="1440" w:gutter="0"/>
          <w:cols w:space="720" w:num="1"/>
        </w:sectPr>
      </w:pPr>
      <w:r>
        <w:rPr>
          <w:rFonts w:hint="eastAsia" w:ascii="宋体" w:hAnsi="宋体" w:eastAsia="宋体"/>
          <w:color w:val="000000"/>
          <w:sz w:val="38"/>
        </w:rPr>
        <w:t>二</w:t>
      </w:r>
      <w:r>
        <w:rPr>
          <w:rFonts w:hint="eastAsia" w:ascii="Calibri" w:hAnsi="Calibri" w:eastAsia="Calibri"/>
          <w:color w:val="000000"/>
          <w:sz w:val="38"/>
        </w:rPr>
        <w:t>0</w:t>
      </w:r>
      <w:r>
        <w:rPr>
          <w:rFonts w:hint="eastAsia" w:ascii="宋体" w:hAnsi="宋体" w:eastAsia="宋体"/>
          <w:color w:val="000000"/>
          <w:sz w:val="38"/>
        </w:rPr>
        <w:t>二五四月</w:t>
      </w:r>
    </w:p>
    <w:p>
      <w:pPr>
        <w:spacing w:before="0" w:after="0" w:line="196" w:lineRule="auto"/>
        <w:jc w:val="center"/>
        <w:rPr>
          <w:sz w:val="56"/>
        </w:rPr>
      </w:pPr>
      <w:r>
        <w:rPr>
          <w:rFonts w:hint="eastAsia" w:ascii="宋体" w:hAnsi="宋体" w:eastAsia="宋体"/>
          <w:b/>
          <w:color w:val="000000"/>
          <w:sz w:val="56"/>
        </w:rPr>
        <w:t>目</w:t>
      </w:r>
      <w:r>
        <w:rPr>
          <w:rFonts w:hint="eastAsia" w:ascii="Calibri" w:hAnsi="Calibri" w:eastAsia="Calibri"/>
          <w:color w:val="000000"/>
          <w:sz w:val="56"/>
        </w:rPr>
        <w:t xml:space="preserve">   </w:t>
      </w:r>
      <w:r>
        <w:rPr>
          <w:rFonts w:hint="eastAsia" w:ascii="宋体" w:hAnsi="宋体" w:eastAsia="宋体"/>
          <w:b/>
          <w:color w:val="000000"/>
          <w:sz w:val="56"/>
        </w:rPr>
        <w:t>录</w:t>
      </w:r>
    </w:p>
    <w:p>
      <w:pPr>
        <w:spacing w:before="0" w:after="0" w:line="240" w:lineRule="auto"/>
        <w:ind w:firstLine="0"/>
        <w:jc w:val="both"/>
        <w:rPr>
          <w:rFonts w:hint="eastAsia" w:ascii="宋体" w:hAnsi="宋体" w:eastAsia="宋体"/>
          <w:color w:val="000000"/>
          <w:sz w:val="21"/>
        </w:rPr>
      </w:pPr>
    </w:p>
    <w:p>
      <w:pPr>
        <w:keepNext w:val="0"/>
        <w:keepLines w:val="0"/>
        <w:pageBreakBefore w:val="0"/>
        <w:widowControl w:val="0"/>
        <w:kinsoku/>
        <w:wordWrap/>
        <w:overflowPunct/>
        <w:topLinePunct w:val="0"/>
        <w:autoSpaceDE/>
        <w:autoSpaceDN/>
        <w:bidi w:val="0"/>
        <w:adjustRightInd/>
        <w:snapToGrid/>
        <w:spacing w:before="132" w:after="0" w:line="360" w:lineRule="exact"/>
        <w:ind w:firstLine="220"/>
        <w:jc w:val="both"/>
        <w:textAlignment w:val="auto"/>
        <w:rPr>
          <w:rFonts w:hint="eastAsia" w:ascii="宋体" w:hAnsi="宋体" w:eastAsia="宋体" w:cs="宋体"/>
          <w:sz w:val="28"/>
          <w:szCs w:val="28"/>
          <w:lang w:val="en-US" w:eastAsia="zh-CN"/>
        </w:rPr>
      </w:pPr>
      <w:r>
        <w:rPr>
          <w:rFonts w:hint="eastAsia" w:ascii="宋体" w:hAnsi="宋体" w:eastAsia="宋体" w:cs="宋体"/>
          <w:color w:val="000000"/>
          <w:sz w:val="28"/>
          <w:szCs w:val="28"/>
        </w:rPr>
        <w:t>第一篇 竞采邀请书........................................</w:t>
      </w:r>
      <w:bookmarkStart w:id="0" w:name="OLE_LINK1"/>
      <w:r>
        <w:rPr>
          <w:rFonts w:hint="eastAsia" w:ascii="宋体" w:hAnsi="宋体" w:eastAsia="宋体" w:cs="宋体"/>
          <w:color w:val="000000"/>
          <w:sz w:val="28"/>
          <w:szCs w:val="28"/>
        </w:rPr>
        <w:t>...</w:t>
      </w:r>
      <w:bookmarkEnd w:id="0"/>
      <w:r>
        <w:rPr>
          <w:rFonts w:hint="eastAsia" w:ascii="宋体" w:hAnsi="宋体" w:eastAsia="宋体" w:cs="宋体"/>
          <w:color w:val="000000"/>
          <w:sz w:val="28"/>
          <w:szCs w:val="28"/>
        </w:rPr>
        <w:t>..</w:t>
      </w:r>
      <w:bookmarkStart w:id="1" w:name="OLE_LINK2"/>
      <w:r>
        <w:rPr>
          <w:rFonts w:hint="eastAsia" w:ascii="宋体" w:hAnsi="宋体" w:eastAsia="宋体" w:cs="宋体"/>
          <w:color w:val="000000"/>
          <w:sz w:val="28"/>
          <w:szCs w:val="28"/>
          <w:lang w:val="en-US" w:eastAsia="zh-CN"/>
        </w:rPr>
        <w:t>-</w:t>
      </w:r>
      <w:bookmarkEnd w:id="1"/>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一、竞采内容.....................................</w:t>
      </w:r>
      <w:bookmarkStart w:id="2" w:name="OLE_LINK3"/>
      <w:r>
        <w:rPr>
          <w:rFonts w:hint="eastAsia" w:ascii="宋体" w:hAnsi="宋体" w:eastAsia="宋体" w:cs="宋体"/>
          <w:color w:val="000000"/>
          <w:sz w:val="28"/>
          <w:szCs w:val="28"/>
        </w:rPr>
        <w:t>..</w:t>
      </w:r>
      <w:bookmarkEnd w:id="2"/>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二、资金来源及落实情况...........................</w:t>
      </w:r>
      <w:bookmarkStart w:id="3" w:name="OLE_LINK4"/>
      <w:r>
        <w:rPr>
          <w:rFonts w:hint="eastAsia" w:ascii="宋体" w:hAnsi="宋体" w:eastAsia="宋体" w:cs="宋体"/>
          <w:color w:val="000000"/>
          <w:sz w:val="28"/>
          <w:szCs w:val="28"/>
        </w:rPr>
        <w:t>..</w:t>
      </w:r>
      <w:bookmarkEnd w:id="3"/>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三、供应商资格条件...................................</w:t>
      </w:r>
      <w:bookmarkStart w:id="4" w:name="OLE_LINK5"/>
      <w:r>
        <w:rPr>
          <w:rFonts w:hint="eastAsia" w:ascii="宋体" w:hAnsi="宋体" w:eastAsia="宋体" w:cs="宋体"/>
          <w:color w:val="000000"/>
          <w:sz w:val="28"/>
          <w:szCs w:val="28"/>
        </w:rPr>
        <w:t>.</w:t>
      </w:r>
      <w:bookmarkEnd w:id="4"/>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四、有关说明.........................................</w:t>
      </w:r>
      <w:bookmarkStart w:id="5" w:name="OLE_LINK6"/>
      <w:r>
        <w:rPr>
          <w:rFonts w:hint="eastAsia" w:ascii="宋体" w:hAnsi="宋体" w:eastAsia="宋体" w:cs="宋体"/>
          <w:color w:val="000000"/>
          <w:sz w:val="28"/>
          <w:szCs w:val="28"/>
        </w:rPr>
        <w:t>..</w:t>
      </w:r>
      <w:bookmarkEnd w:id="5"/>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五、其它有关规定.....................................</w:t>
      </w:r>
      <w:bookmarkStart w:id="6" w:name="OLE_LINK8"/>
      <w:r>
        <w:rPr>
          <w:rFonts w:hint="eastAsia" w:ascii="宋体" w:hAnsi="宋体" w:eastAsia="宋体" w:cs="宋体"/>
          <w:color w:val="000000"/>
          <w:sz w:val="28"/>
          <w:szCs w:val="28"/>
        </w:rPr>
        <w:t>.</w:t>
      </w:r>
      <w:bookmarkEnd w:id="6"/>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六、联系方式.........................................</w:t>
      </w:r>
      <w:bookmarkStart w:id="7" w:name="OLE_LINK9"/>
      <w:r>
        <w:rPr>
          <w:rFonts w:hint="eastAsia" w:ascii="宋体" w:hAnsi="宋体" w:eastAsia="宋体" w:cs="宋体"/>
          <w:color w:val="000000"/>
          <w:sz w:val="28"/>
          <w:szCs w:val="28"/>
        </w:rPr>
        <w:t>.</w:t>
      </w:r>
      <w:bookmarkEnd w:id="7"/>
      <w:bookmarkStart w:id="8" w:name="OLE_LINK7"/>
      <w:r>
        <w:rPr>
          <w:rFonts w:hint="eastAsia" w:ascii="宋体" w:hAnsi="宋体" w:eastAsia="宋体" w:cs="宋体"/>
          <w:color w:val="000000"/>
          <w:sz w:val="28"/>
          <w:szCs w:val="28"/>
        </w:rPr>
        <w:t>.</w:t>
      </w:r>
      <w:bookmarkEnd w:id="8"/>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4</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2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第二篇 竞采项目服务需求...................................</w:t>
      </w:r>
      <w:bookmarkStart w:id="9" w:name="OLE_LINK10"/>
      <w:r>
        <w:rPr>
          <w:rFonts w:hint="eastAsia" w:ascii="宋体" w:hAnsi="宋体" w:eastAsia="宋体" w:cs="宋体"/>
          <w:color w:val="000000"/>
          <w:sz w:val="28"/>
          <w:szCs w:val="28"/>
        </w:rPr>
        <w:t>..</w:t>
      </w:r>
      <w:bookmarkEnd w:id="9"/>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5</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一、采购内容一览表..............................</w:t>
      </w:r>
      <w:bookmarkStart w:id="10" w:name="OLE_LINK11"/>
      <w:r>
        <w:rPr>
          <w:rFonts w:hint="eastAsia" w:ascii="宋体" w:hAnsi="宋体" w:eastAsia="宋体" w:cs="宋体"/>
          <w:color w:val="000000"/>
          <w:sz w:val="28"/>
          <w:szCs w:val="28"/>
        </w:rPr>
        <w:t>..</w:t>
      </w:r>
      <w:bookmarkEnd w:id="10"/>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5</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二、项目背景.......................................</w:t>
      </w:r>
      <w:bookmarkStart w:id="11" w:name="OLE_LINK12"/>
      <w:r>
        <w:rPr>
          <w:rFonts w:hint="eastAsia" w:ascii="宋体" w:hAnsi="宋体" w:eastAsia="宋体" w:cs="宋体"/>
          <w:color w:val="000000"/>
          <w:sz w:val="28"/>
          <w:szCs w:val="28"/>
        </w:rPr>
        <w:t>..</w:t>
      </w:r>
      <w:bookmarkEnd w:id="11"/>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5</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7"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三、采购项目服务内容及要求................................</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5</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四、本次招标主要内容...............................</w:t>
      </w:r>
      <w:bookmarkStart w:id="12" w:name="OLE_LINK13"/>
      <w:r>
        <w:rPr>
          <w:rFonts w:hint="eastAsia" w:ascii="宋体" w:hAnsi="宋体" w:eastAsia="宋体" w:cs="宋体"/>
          <w:color w:val="000000"/>
          <w:sz w:val="28"/>
          <w:szCs w:val="28"/>
        </w:rPr>
        <w:t>..</w:t>
      </w:r>
      <w:bookmarkEnd w:id="12"/>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5</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2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第三篇 竞采项目商务需求................................</w:t>
      </w:r>
      <w:bookmarkStart w:id="13" w:name="OLE_LINK14"/>
      <w:r>
        <w:rPr>
          <w:rFonts w:hint="eastAsia" w:ascii="宋体" w:hAnsi="宋体" w:eastAsia="宋体" w:cs="宋体"/>
          <w:color w:val="000000"/>
          <w:sz w:val="28"/>
          <w:szCs w:val="28"/>
        </w:rPr>
        <w:t>.</w:t>
      </w:r>
      <w:bookmarkEnd w:id="13"/>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一、服务时间、服务地点及验收方式..........................</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二、报价要求......................................</w:t>
      </w:r>
      <w:bookmarkStart w:id="14" w:name="OLE_LINK15"/>
      <w:r>
        <w:rPr>
          <w:rFonts w:hint="eastAsia" w:ascii="宋体" w:hAnsi="宋体" w:eastAsia="宋体" w:cs="宋体"/>
          <w:color w:val="000000"/>
          <w:sz w:val="28"/>
          <w:szCs w:val="28"/>
        </w:rPr>
        <w:t>..</w:t>
      </w:r>
      <w:bookmarkEnd w:id="14"/>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4"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三、付款方式........................................</w:t>
      </w:r>
      <w:bookmarkStart w:id="15" w:name="OLE_LINK16"/>
      <w:r>
        <w:rPr>
          <w:rFonts w:hint="eastAsia" w:ascii="宋体" w:hAnsi="宋体" w:eastAsia="宋体" w:cs="宋体"/>
          <w:color w:val="000000"/>
          <w:sz w:val="28"/>
          <w:szCs w:val="28"/>
        </w:rPr>
        <w:t>..</w:t>
      </w:r>
      <w:bookmarkEnd w:id="15"/>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四、知识产权..............................................</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五、其他..................................................</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6</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2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第四篇 竞采程序、成交原则、无效响应及采购终止.................</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一、竞采程序.......................................</w:t>
      </w:r>
      <w:bookmarkStart w:id="16" w:name="OLE_LINK17"/>
      <w:r>
        <w:rPr>
          <w:rFonts w:hint="eastAsia" w:ascii="宋体" w:hAnsi="宋体" w:eastAsia="宋体" w:cs="宋体"/>
          <w:color w:val="000000"/>
          <w:sz w:val="28"/>
          <w:szCs w:val="28"/>
        </w:rPr>
        <w:t>..</w:t>
      </w:r>
      <w:bookmarkEnd w:id="16"/>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7</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二、评审标准...........................................</w:t>
      </w:r>
      <w:bookmarkStart w:id="17" w:name="OLE_LINK18"/>
      <w:r>
        <w:rPr>
          <w:rFonts w:hint="eastAsia" w:ascii="宋体" w:hAnsi="宋体" w:eastAsia="宋体" w:cs="宋体"/>
          <w:color w:val="000000"/>
          <w:sz w:val="28"/>
          <w:szCs w:val="28"/>
        </w:rPr>
        <w:t>..</w:t>
      </w:r>
      <w:bookmarkEnd w:id="17"/>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9</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三、无效响应.............................................</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10</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6"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四、采购终止..........................................</w:t>
      </w:r>
      <w:bookmarkStart w:id="18" w:name="OLE_LINK19"/>
      <w:r>
        <w:rPr>
          <w:rFonts w:hint="eastAsia" w:ascii="宋体" w:hAnsi="宋体" w:eastAsia="宋体" w:cs="宋体"/>
          <w:color w:val="000000"/>
          <w:sz w:val="28"/>
          <w:szCs w:val="28"/>
        </w:rPr>
        <w:t>..</w:t>
      </w:r>
      <w:bookmarkEnd w:id="18"/>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11</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2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第五篇 供应商须知............................................</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12</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一、竞采费用..........................................</w:t>
      </w:r>
      <w:bookmarkStart w:id="19" w:name="OLE_LINK20"/>
      <w:r>
        <w:rPr>
          <w:rFonts w:hint="eastAsia" w:ascii="宋体" w:hAnsi="宋体" w:eastAsia="宋体" w:cs="宋体"/>
          <w:color w:val="000000"/>
          <w:sz w:val="28"/>
          <w:szCs w:val="28"/>
        </w:rPr>
        <w:t>..</w:t>
      </w:r>
      <w:bookmarkEnd w:id="19"/>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12</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二、竞采文件.............................................</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12</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三、竞采要求.............................................</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12</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1"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四、成交供应商的确认和变更...............................</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五、成交通知.............................................</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16"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六、关于质疑.............................................</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13</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七、签订合同.....................................</w:t>
      </w:r>
      <w:bookmarkStart w:id="20" w:name="OLE_LINK21"/>
      <w:r>
        <w:rPr>
          <w:rFonts w:hint="eastAsia" w:ascii="宋体" w:hAnsi="宋体" w:eastAsia="宋体" w:cs="宋体"/>
          <w:color w:val="000000"/>
          <w:sz w:val="28"/>
          <w:szCs w:val="28"/>
        </w:rPr>
        <w:t>..</w:t>
      </w:r>
      <w:bookmarkEnd w:id="20"/>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14</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280" w:firstLineChars="10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第六篇 合同草案条款.......................................</w:t>
      </w:r>
      <w:bookmarkStart w:id="21" w:name="OLE_LINK28"/>
      <w:bookmarkStart w:id="22" w:name="OLE_LINK22"/>
      <w:r>
        <w:rPr>
          <w:rFonts w:hint="eastAsia" w:ascii="宋体" w:hAnsi="宋体" w:eastAsia="宋体" w:cs="宋体"/>
          <w:color w:val="000000"/>
          <w:sz w:val="28"/>
          <w:szCs w:val="28"/>
        </w:rPr>
        <w:t>.</w:t>
      </w:r>
      <w:bookmarkEnd w:id="21"/>
      <w:r>
        <w:rPr>
          <w:rFonts w:hint="eastAsia" w:ascii="宋体" w:hAnsi="宋体" w:eastAsia="宋体" w:cs="宋体"/>
          <w:color w:val="000000"/>
          <w:sz w:val="28"/>
          <w:szCs w:val="28"/>
        </w:rPr>
        <w:t>.</w:t>
      </w:r>
      <w:bookmarkEnd w:id="22"/>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15</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280" w:firstLineChars="10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第七篇 响应文件编制要求......................................</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19</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一、经济部分...........................................</w:t>
      </w:r>
      <w:bookmarkStart w:id="23" w:name="OLE_LINK23"/>
      <w:r>
        <w:rPr>
          <w:rFonts w:hint="eastAsia" w:ascii="宋体" w:hAnsi="宋体" w:eastAsia="宋体" w:cs="宋体"/>
          <w:color w:val="000000"/>
          <w:sz w:val="28"/>
          <w:szCs w:val="28"/>
        </w:rPr>
        <w:t>.</w:t>
      </w:r>
      <w:bookmarkEnd w:id="23"/>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二、服务部分...........................................</w:t>
      </w:r>
      <w:bookmarkStart w:id="24" w:name="OLE_LINK24"/>
      <w:r>
        <w:rPr>
          <w:rFonts w:hint="eastAsia" w:ascii="宋体" w:hAnsi="宋体" w:eastAsia="宋体" w:cs="宋体"/>
          <w:color w:val="000000"/>
          <w:sz w:val="28"/>
          <w:szCs w:val="28"/>
        </w:rPr>
        <w:t>..</w:t>
      </w:r>
      <w:bookmarkEnd w:id="24"/>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22</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pPr>
      <w:r>
        <w:rPr>
          <w:rFonts w:hint="eastAsia" w:ascii="宋体" w:hAnsi="宋体" w:eastAsia="宋体" w:cs="宋体"/>
          <w:color w:val="000000"/>
          <w:sz w:val="28"/>
          <w:szCs w:val="28"/>
        </w:rPr>
        <w:t>三、商务部分...........................................</w:t>
      </w:r>
      <w:bookmarkStart w:id="25" w:name="OLE_LINK25"/>
      <w:r>
        <w:rPr>
          <w:rFonts w:hint="eastAsia" w:ascii="宋体" w:hAnsi="宋体" w:eastAsia="宋体" w:cs="宋体"/>
          <w:color w:val="000000"/>
          <w:sz w:val="28"/>
          <w:szCs w:val="28"/>
        </w:rPr>
        <w:t>..</w:t>
      </w:r>
      <w:bookmarkEnd w:id="25"/>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24</w:t>
      </w:r>
      <w:r>
        <w:rPr>
          <w:rFonts w:hint="eastAsia" w:ascii="宋体" w:hAnsi="宋体" w:eastAsia="宋体" w:cs="宋体"/>
          <w:color w:val="000000"/>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360" w:lineRule="exact"/>
        <w:ind w:firstLine="820"/>
        <w:jc w:val="both"/>
        <w:textAlignment w:val="auto"/>
        <w:rPr>
          <w:rFonts w:hint="eastAsia" w:ascii="宋体" w:hAnsi="宋体" w:eastAsia="宋体" w:cs="宋体"/>
          <w:sz w:val="28"/>
          <w:szCs w:val="28"/>
        </w:rPr>
        <w:sectPr>
          <w:headerReference r:id="rId5" w:type="default"/>
          <w:footerReference r:id="rId6" w:type="default"/>
          <w:type w:val="continuous"/>
          <w:pgSz w:w="11900" w:h="16700"/>
          <w:pgMar w:top="845" w:right="720" w:bottom="975" w:left="720" w:header="480" w:footer="360" w:gutter="0"/>
          <w:cols w:space="720" w:num="1"/>
        </w:sectPr>
      </w:pPr>
      <w:r>
        <w:rPr>
          <w:rFonts w:hint="eastAsia" w:ascii="宋体" w:hAnsi="宋体" w:eastAsia="宋体" w:cs="宋体"/>
          <w:color w:val="000000"/>
          <w:sz w:val="28"/>
          <w:szCs w:val="28"/>
        </w:rPr>
        <w:t>四、资格条件...........................................</w:t>
      </w:r>
      <w:bookmarkStart w:id="26" w:name="OLE_LINK26"/>
      <w:r>
        <w:rPr>
          <w:rFonts w:hint="eastAsia" w:ascii="宋体" w:hAnsi="宋体" w:eastAsia="宋体" w:cs="宋体"/>
          <w:color w:val="000000"/>
          <w:sz w:val="28"/>
          <w:szCs w:val="28"/>
        </w:rPr>
        <w:t>.</w:t>
      </w:r>
      <w:bookmarkEnd w:id="26"/>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26</w:t>
      </w:r>
      <w:r>
        <w:rPr>
          <w:rFonts w:hint="eastAsia" w:ascii="宋体" w:hAnsi="宋体" w:eastAsia="宋体" w:cs="宋体"/>
          <w:color w:val="000000"/>
          <w:sz w:val="28"/>
          <w:szCs w:val="28"/>
          <w:lang w:val="en-US" w:eastAsia="zh-CN"/>
        </w:rPr>
        <w:t>-</w:t>
      </w:r>
    </w:p>
    <w:p>
      <w:pPr>
        <w:spacing w:before="0" w:after="0" w:line="192" w:lineRule="auto"/>
        <w:jc w:val="center"/>
        <w:rPr>
          <w:sz w:val="44"/>
        </w:rPr>
      </w:pPr>
      <w:r>
        <w:rPr>
          <w:rFonts w:hint="eastAsia" w:ascii="宋体" w:hAnsi="宋体" w:eastAsia="宋体"/>
          <w:b/>
          <w:color w:val="000000"/>
          <w:sz w:val="44"/>
        </w:rPr>
        <w:t>第一篇 竞采邀请书</w:t>
      </w:r>
    </w:p>
    <w:p>
      <w:pPr>
        <w:spacing w:before="0" w:after="0" w:line="240" w:lineRule="auto"/>
        <w:ind w:firstLine="0"/>
        <w:jc w:val="both"/>
        <w:rPr>
          <w:rFonts w:hint="eastAsia" w:ascii="宋体" w:hAnsi="宋体" w:eastAsia="宋体"/>
          <w:color w:val="000000"/>
          <w:sz w:val="21"/>
        </w:rPr>
      </w:pPr>
    </w:p>
    <w:p>
      <w:pPr>
        <w:spacing w:before="0" w:after="0" w:line="331" w:lineRule="auto"/>
        <w:ind w:left="100" w:right="40" w:firstLine="520"/>
        <w:jc w:val="both"/>
        <w:rPr>
          <w:sz w:val="26"/>
        </w:rPr>
      </w:pPr>
      <w:r>
        <w:rPr>
          <w:rFonts w:hint="eastAsia" w:ascii="宋体" w:hAnsi="宋体" w:eastAsia="宋体"/>
          <w:color w:val="000000"/>
          <w:sz w:val="26"/>
          <w:u w:val="single"/>
        </w:rPr>
        <w:t>重庆市沙坪坝区人民政府丰文街道办事处</w:t>
      </w:r>
      <w:r>
        <w:rPr>
          <w:rFonts w:hint="eastAsia" w:ascii="宋体" w:hAnsi="宋体" w:eastAsia="宋体"/>
          <w:color w:val="000000"/>
          <w:sz w:val="26"/>
        </w:rPr>
        <w:t>对</w:t>
      </w:r>
      <w:r>
        <w:rPr>
          <w:rFonts w:hint="eastAsia" w:ascii="宋体" w:hAnsi="宋体" w:eastAsia="宋体"/>
          <w:color w:val="000000"/>
          <w:sz w:val="26"/>
          <w:u w:val="single"/>
        </w:rPr>
        <w:t>重庆商务职业学院生活市集</w:t>
      </w:r>
      <w:r>
        <w:rPr>
          <w:rFonts w:hint="eastAsia" w:ascii="宋体" w:hAnsi="宋体" w:eastAsia="宋体"/>
          <w:color w:val="000000"/>
          <w:sz w:val="26"/>
        </w:rPr>
        <w:t>项目进行竞采采购，欢迎有资格的供应商前来参加竞采。</w:t>
      </w:r>
    </w:p>
    <w:p>
      <w:pPr>
        <w:spacing w:before="0" w:after="0" w:line="239" w:lineRule="auto"/>
        <w:ind w:firstLine="100"/>
        <w:jc w:val="both"/>
        <w:rPr>
          <w:sz w:val="26"/>
        </w:rPr>
      </w:pPr>
      <w:r>
        <w:rPr>
          <w:rFonts w:hint="eastAsia" w:ascii="宋体" w:hAnsi="宋体" w:eastAsia="宋体"/>
          <w:b/>
          <w:color w:val="000000"/>
          <w:sz w:val="26"/>
        </w:rPr>
        <w:t>一、竞采内容</w:t>
      </w:r>
    </w:p>
    <w:p>
      <w:pPr>
        <w:spacing w:before="0" w:after="0" w:line="240" w:lineRule="auto"/>
        <w:ind w:firstLine="0"/>
        <w:jc w:val="both"/>
        <w:rPr>
          <w:rFonts w:hint="eastAsia" w:ascii="宋体" w:hAnsi="宋体" w:eastAsia="宋体"/>
          <w:color w:val="000000"/>
          <w:sz w:val="21"/>
        </w:rPr>
      </w:pPr>
    </w:p>
    <w:p>
      <w:pPr>
        <w:spacing w:before="0" w:after="0" w:line="104" w:lineRule="auto"/>
        <w:ind w:firstLine="0"/>
        <w:jc w:val="both"/>
        <w:rPr>
          <w:rFonts w:hint="eastAsia" w:ascii="宋体" w:hAnsi="宋体" w:eastAsia="宋体"/>
          <w:color w:val="000000"/>
          <w:sz w:val="12"/>
        </w:rPr>
      </w:pPr>
    </w:p>
    <w:tbl>
      <w:tblPr>
        <w:tblStyle w:val="4"/>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2860"/>
        <w:gridCol w:w="2120"/>
        <w:gridCol w:w="1460"/>
        <w:gridCol w:w="33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2860" w:type="dxa"/>
            <w:tcBorders>
              <w:top w:val="single" w:color="000000" w:sz="4" w:space="0"/>
              <w:left w:val="single" w:color="000000" w:sz="4" w:space="0"/>
              <w:bottom w:val="single" w:color="000000" w:sz="4" w:space="0"/>
              <w:right w:val="single" w:color="000000" w:sz="4" w:space="0"/>
            </w:tcBorders>
            <w:vAlign w:val="top"/>
          </w:tcPr>
          <w:p>
            <w:pPr>
              <w:spacing w:before="132" w:after="0" w:line="239" w:lineRule="auto"/>
              <w:jc w:val="center"/>
              <w:rPr>
                <w:sz w:val="26"/>
              </w:rPr>
            </w:pPr>
            <w:r>
              <w:rPr>
                <w:rFonts w:hint="eastAsia" w:ascii="宋体" w:hAnsi="宋体" w:eastAsia="宋体"/>
                <w:color w:val="000000"/>
                <w:sz w:val="26"/>
              </w:rPr>
              <w:t>项目名称</w:t>
            </w:r>
          </w:p>
        </w:tc>
        <w:tc>
          <w:tcPr>
            <w:tcW w:w="2120" w:type="dxa"/>
            <w:tcBorders>
              <w:top w:val="single" w:color="000000" w:sz="4" w:space="0"/>
              <w:left w:val="single" w:color="000000" w:sz="4" w:space="0"/>
              <w:bottom w:val="single" w:color="000000" w:sz="4" w:space="0"/>
              <w:right w:val="single" w:color="000000" w:sz="4" w:space="0"/>
            </w:tcBorders>
            <w:vAlign w:val="top"/>
          </w:tcPr>
          <w:p>
            <w:pPr>
              <w:spacing w:before="0" w:after="0" w:line="201" w:lineRule="auto"/>
              <w:jc w:val="center"/>
              <w:rPr>
                <w:sz w:val="26"/>
              </w:rPr>
            </w:pPr>
            <w:r>
              <w:rPr>
                <w:rFonts w:hint="eastAsia" w:ascii="宋体" w:hAnsi="宋体" w:eastAsia="宋体"/>
                <w:color w:val="000000"/>
                <w:sz w:val="26"/>
              </w:rPr>
              <w:t>采购预算</w:t>
            </w:r>
          </w:p>
          <w:p>
            <w:pPr>
              <w:spacing w:before="0" w:after="0" w:line="230" w:lineRule="auto"/>
              <w:jc w:val="center"/>
              <w:rPr>
                <w:sz w:val="26"/>
              </w:rPr>
            </w:pPr>
            <w:r>
              <w:rPr>
                <w:rFonts w:hint="eastAsia" w:ascii="宋体" w:hAnsi="宋体" w:eastAsia="宋体"/>
                <w:color w:val="000000"/>
                <w:sz w:val="26"/>
              </w:rPr>
              <w:t>（万元）</w:t>
            </w:r>
          </w:p>
        </w:tc>
        <w:tc>
          <w:tcPr>
            <w:tcW w:w="1460" w:type="dxa"/>
            <w:tcBorders>
              <w:top w:val="single" w:color="000000" w:sz="4" w:space="0"/>
              <w:left w:val="single" w:color="000000" w:sz="4" w:space="0"/>
              <w:bottom w:val="single" w:color="000000" w:sz="4" w:space="0"/>
              <w:right w:val="single" w:color="000000" w:sz="4" w:space="0"/>
            </w:tcBorders>
            <w:vAlign w:val="top"/>
          </w:tcPr>
          <w:p>
            <w:pPr>
              <w:spacing w:before="0" w:after="0" w:line="215" w:lineRule="auto"/>
              <w:jc w:val="center"/>
              <w:rPr>
                <w:sz w:val="26"/>
              </w:rPr>
            </w:pPr>
            <w:r>
              <w:rPr>
                <w:rFonts w:hint="eastAsia" w:ascii="宋体" w:hAnsi="宋体" w:eastAsia="宋体"/>
                <w:color w:val="000000"/>
                <w:sz w:val="26"/>
              </w:rPr>
              <w:t>成交供应商（名）</w:t>
            </w:r>
          </w:p>
        </w:tc>
        <w:tc>
          <w:tcPr>
            <w:tcW w:w="3300" w:type="dxa"/>
            <w:tcBorders>
              <w:top w:val="single" w:color="000000" w:sz="4" w:space="0"/>
              <w:left w:val="single" w:color="000000" w:sz="4" w:space="0"/>
              <w:bottom w:val="single" w:color="000000" w:sz="4" w:space="0"/>
              <w:right w:val="single" w:color="000000" w:sz="4" w:space="0"/>
            </w:tcBorders>
            <w:vAlign w:val="top"/>
          </w:tcPr>
          <w:p>
            <w:pPr>
              <w:spacing w:before="0" w:after="0" w:line="215" w:lineRule="auto"/>
              <w:jc w:val="center"/>
              <w:rPr>
                <w:sz w:val="26"/>
              </w:rPr>
            </w:pPr>
            <w:r>
              <w:rPr>
                <w:rFonts w:hint="eastAsia" w:ascii="宋体" w:hAnsi="宋体" w:eastAsia="宋体"/>
                <w:color w:val="000000"/>
                <w:sz w:val="26"/>
              </w:rPr>
              <w:t>采购标的对应的中小企业划分标准所属行业</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2860" w:type="dxa"/>
            <w:tcBorders>
              <w:top w:val="single" w:color="000000" w:sz="4" w:space="0"/>
              <w:left w:val="single" w:color="000000" w:sz="4" w:space="0"/>
              <w:bottom w:val="single" w:color="000000" w:sz="4" w:space="0"/>
              <w:right w:val="single" w:color="000000" w:sz="4" w:space="0"/>
            </w:tcBorders>
            <w:vAlign w:val="top"/>
          </w:tcPr>
          <w:p>
            <w:pPr>
              <w:spacing w:before="143" w:after="0" w:line="239" w:lineRule="auto"/>
              <w:jc w:val="center"/>
              <w:rPr>
                <w:sz w:val="26"/>
              </w:rPr>
            </w:pPr>
            <w:r>
              <w:rPr>
                <w:rFonts w:hint="eastAsia" w:ascii="宋体" w:hAnsi="宋体" w:eastAsia="宋体"/>
                <w:color w:val="000000"/>
                <w:sz w:val="26"/>
              </w:rPr>
              <w:t>重庆商务职业学院生活市集项目</w:t>
            </w:r>
          </w:p>
        </w:tc>
        <w:tc>
          <w:tcPr>
            <w:tcW w:w="212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6"/>
              </w:rPr>
            </w:pPr>
          </w:p>
          <w:p>
            <w:pPr>
              <w:spacing w:before="2" w:after="0" w:line="239" w:lineRule="auto"/>
              <w:jc w:val="center"/>
              <w:rPr>
                <w:sz w:val="26"/>
              </w:rPr>
            </w:pPr>
            <w:r>
              <w:rPr>
                <w:rFonts w:hint="eastAsia" w:ascii="Calibri" w:hAnsi="Calibri" w:eastAsia="Calibri"/>
                <w:color w:val="000000"/>
                <w:sz w:val="26"/>
              </w:rPr>
              <w:t>/</w:t>
            </w:r>
          </w:p>
        </w:tc>
        <w:tc>
          <w:tcPr>
            <w:tcW w:w="146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6"/>
              </w:rPr>
            </w:pPr>
          </w:p>
          <w:p>
            <w:pPr>
              <w:spacing w:before="0" w:after="0" w:line="225" w:lineRule="auto"/>
              <w:jc w:val="center"/>
              <w:rPr>
                <w:sz w:val="26"/>
              </w:rPr>
            </w:pPr>
            <w:r>
              <w:rPr>
                <w:rFonts w:hint="eastAsia" w:ascii="Calibri" w:hAnsi="Calibri" w:eastAsia="Calibri"/>
                <w:color w:val="000000"/>
                <w:sz w:val="26"/>
              </w:rPr>
              <w:t>1</w:t>
            </w:r>
          </w:p>
        </w:tc>
        <w:tc>
          <w:tcPr>
            <w:tcW w:w="330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6"/>
              </w:rPr>
            </w:pPr>
          </w:p>
          <w:p>
            <w:pPr>
              <w:spacing w:before="0" w:after="0" w:line="211" w:lineRule="auto"/>
              <w:jc w:val="center"/>
              <w:rPr>
                <w:sz w:val="26"/>
              </w:rPr>
            </w:pPr>
            <w:r>
              <w:rPr>
                <w:rFonts w:hint="eastAsia" w:ascii="宋体" w:hAnsi="宋体" w:eastAsia="宋体"/>
                <w:color w:val="000000"/>
                <w:sz w:val="26"/>
              </w:rPr>
              <w:t>租赁与商务服务业</w:t>
            </w:r>
          </w:p>
        </w:tc>
      </w:tr>
    </w:tbl>
    <w:p>
      <w:pPr>
        <w:spacing w:before="42" w:after="0" w:line="239" w:lineRule="auto"/>
        <w:ind w:firstLine="100"/>
        <w:jc w:val="both"/>
        <w:rPr>
          <w:sz w:val="26"/>
        </w:rPr>
      </w:pPr>
      <w:r>
        <w:rPr>
          <w:rFonts w:hint="eastAsia" w:ascii="宋体" w:hAnsi="宋体" w:eastAsia="宋体"/>
          <w:b/>
          <w:color w:val="000000"/>
          <w:sz w:val="26"/>
        </w:rPr>
        <w:t>二、资金来源及落实情况</w:t>
      </w:r>
    </w:p>
    <w:p>
      <w:pPr>
        <w:spacing w:before="35" w:after="0" w:line="331" w:lineRule="auto"/>
        <w:ind w:left="100" w:right="40" w:firstLine="520"/>
        <w:jc w:val="both"/>
        <w:rPr>
          <w:sz w:val="26"/>
        </w:rPr>
      </w:pPr>
      <w:r>
        <w:rPr>
          <w:rFonts w:hint="eastAsia" w:ascii="宋体" w:hAnsi="宋体" w:eastAsia="宋体"/>
          <w:color w:val="000000"/>
          <w:sz w:val="26"/>
        </w:rPr>
        <w:t>社会资金；本次采购由成交供应商出资，后期摊位租金由成交供应商收取，收取年限以政府需要收回本地块为止。</w:t>
      </w:r>
    </w:p>
    <w:p>
      <w:pPr>
        <w:spacing w:before="142" w:after="0" w:line="239" w:lineRule="auto"/>
        <w:ind w:firstLine="100"/>
        <w:jc w:val="both"/>
        <w:rPr>
          <w:sz w:val="26"/>
        </w:rPr>
      </w:pPr>
      <w:r>
        <w:rPr>
          <w:rFonts w:hint="eastAsia" w:ascii="宋体" w:hAnsi="宋体" w:eastAsia="宋体"/>
          <w:b/>
          <w:color w:val="000000"/>
          <w:sz w:val="26"/>
        </w:rPr>
        <w:t>三、供应商资格条件</w:t>
      </w:r>
    </w:p>
    <w:p>
      <w:pPr>
        <w:spacing w:before="142" w:after="0" w:line="239" w:lineRule="auto"/>
        <w:ind w:firstLine="740"/>
        <w:jc w:val="both"/>
        <w:rPr>
          <w:sz w:val="26"/>
        </w:rPr>
      </w:pPr>
      <w:r>
        <w:rPr>
          <w:rFonts w:hint="eastAsia" w:ascii="宋体" w:hAnsi="宋体" w:eastAsia="宋体"/>
          <w:color w:val="000000"/>
          <w:sz w:val="26"/>
        </w:rPr>
        <w:t>（一）满足《中华人民共和国政府采购法》第二十二条规定；</w:t>
      </w:r>
    </w:p>
    <w:p>
      <w:pPr>
        <w:spacing w:before="142" w:after="0" w:line="239" w:lineRule="auto"/>
        <w:ind w:firstLine="740"/>
        <w:jc w:val="both"/>
        <w:rPr>
          <w:sz w:val="26"/>
        </w:rPr>
      </w:pPr>
      <w:r>
        <w:rPr>
          <w:rFonts w:hint="eastAsia" w:ascii="宋体" w:hAnsi="宋体" w:eastAsia="宋体"/>
          <w:color w:val="000000"/>
          <w:sz w:val="26"/>
        </w:rPr>
        <w:t>（二）落实政府采购政策需满足的资格要求：无；</w:t>
      </w:r>
    </w:p>
    <w:p>
      <w:pPr>
        <w:spacing w:before="142" w:after="0" w:line="239" w:lineRule="auto"/>
        <w:ind w:firstLine="740"/>
        <w:jc w:val="both"/>
        <w:rPr>
          <w:sz w:val="26"/>
        </w:rPr>
      </w:pPr>
      <w:r>
        <w:rPr>
          <w:rFonts w:hint="eastAsia" w:ascii="宋体" w:hAnsi="宋体" w:eastAsia="宋体"/>
          <w:color w:val="000000"/>
          <w:sz w:val="26"/>
        </w:rPr>
        <w:t>（三）本项目的特定资格要求：无。</w:t>
      </w:r>
    </w:p>
    <w:p>
      <w:pPr>
        <w:spacing w:before="142" w:after="0" w:line="239" w:lineRule="auto"/>
        <w:ind w:firstLine="100"/>
        <w:jc w:val="both"/>
        <w:rPr>
          <w:sz w:val="26"/>
        </w:rPr>
      </w:pPr>
      <w:r>
        <w:rPr>
          <w:rFonts w:hint="eastAsia" w:ascii="宋体" w:hAnsi="宋体" w:eastAsia="宋体"/>
          <w:b/>
          <w:color w:val="000000"/>
          <w:sz w:val="26"/>
        </w:rPr>
        <w:t>四、有关说明</w:t>
      </w:r>
    </w:p>
    <w:p>
      <w:pPr>
        <w:spacing w:before="51" w:after="0" w:line="331" w:lineRule="auto"/>
        <w:ind w:left="100" w:right="40" w:firstLine="640"/>
        <w:jc w:val="both"/>
        <w:rPr>
          <w:sz w:val="26"/>
        </w:rPr>
      </w:pPr>
      <w:r>
        <w:rPr>
          <w:rFonts w:hint="eastAsia" w:ascii="宋体" w:hAnsi="宋体" w:eastAsia="宋体"/>
          <w:color w:val="000000"/>
          <w:sz w:val="26"/>
        </w:rPr>
        <w:t>（一）凡有意参加竞采的供应商，请自行在重庆市沙坪坝区人民政府丰文街道办事处门户网</w:t>
      </w:r>
      <w:r>
        <w:rPr>
          <w:rFonts w:hint="eastAsia" w:ascii="宋体" w:hAnsi="宋体" w:eastAsia="宋体" w:cs="宋体"/>
          <w:color w:val="auto"/>
          <w:sz w:val="24"/>
          <w:szCs w:val="24"/>
          <w:highlight w:val="none"/>
          <w:lang w:eastAsia="zh-CN"/>
        </w:rPr>
        <w:t>（https://www.cqspb.gov.cn/zj/fwjd_64403/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olor w:val="000000"/>
          <w:sz w:val="26"/>
        </w:rPr>
        <w:t>或到重庆市沙坪坝区丰文街道综合行政执法大队办公室（沙坪坝区丰文街道学府悦园清悦路</w:t>
      </w:r>
      <w:r>
        <w:rPr>
          <w:rFonts w:hint="eastAsia" w:ascii="Calibri" w:hAnsi="Calibri" w:eastAsia="Calibri"/>
          <w:color w:val="000000"/>
          <w:sz w:val="26"/>
        </w:rPr>
        <w:t>1</w:t>
      </w:r>
      <w:r>
        <w:rPr>
          <w:rFonts w:hint="eastAsia" w:ascii="宋体" w:hAnsi="宋体" w:eastAsia="宋体"/>
          <w:color w:val="000000"/>
          <w:sz w:val="26"/>
        </w:rPr>
        <w:t>号附</w:t>
      </w:r>
      <w:r>
        <w:rPr>
          <w:rFonts w:hint="eastAsia" w:ascii="Calibri" w:hAnsi="Calibri" w:eastAsia="Calibri"/>
          <w:color w:val="000000"/>
          <w:sz w:val="26"/>
        </w:rPr>
        <w:t>29</w:t>
      </w:r>
      <w:r>
        <w:rPr>
          <w:rFonts w:hint="eastAsia" w:ascii="宋体" w:hAnsi="宋体" w:eastAsia="宋体"/>
          <w:color w:val="000000"/>
          <w:sz w:val="26"/>
        </w:rPr>
        <w:t>号）领取本项目竞采文件以及补遗等开标前公布的所有项目资料。</w:t>
      </w:r>
    </w:p>
    <w:p>
      <w:pPr>
        <w:spacing w:before="11" w:after="0" w:line="331" w:lineRule="auto"/>
        <w:ind w:left="100" w:right="40" w:firstLine="640"/>
        <w:jc w:val="both"/>
        <w:rPr>
          <w:sz w:val="26"/>
        </w:rPr>
      </w:pPr>
      <w:r>
        <w:rPr>
          <w:rFonts w:hint="eastAsia" w:ascii="宋体" w:hAnsi="宋体" w:eastAsia="宋体"/>
          <w:color w:val="000000"/>
          <w:sz w:val="26"/>
        </w:rPr>
        <w:t>（二）响应文件递交方式：</w:t>
      </w:r>
      <w:bookmarkStart w:id="27" w:name="OLE_LINK29"/>
      <w:r>
        <w:rPr>
          <w:rFonts w:hint="eastAsia" w:ascii="宋体" w:hAnsi="宋体" w:eastAsia="宋体"/>
          <w:color w:val="000000"/>
          <w:sz w:val="26"/>
        </w:rPr>
        <w:t>签字盖章完整的响应文件一份</w:t>
      </w:r>
      <w:bookmarkEnd w:id="27"/>
      <w:r>
        <w:rPr>
          <w:rFonts w:hint="eastAsia" w:ascii="宋体" w:hAnsi="宋体" w:eastAsia="宋体"/>
          <w:color w:val="000000"/>
          <w:sz w:val="26"/>
        </w:rPr>
        <w:t>，</w:t>
      </w:r>
      <w:bookmarkStart w:id="28" w:name="OLE_LINK27"/>
      <w:r>
        <w:rPr>
          <w:rFonts w:hint="eastAsia" w:ascii="宋体" w:hAnsi="宋体" w:eastAsia="宋体"/>
          <w:color w:val="000000"/>
          <w:sz w:val="26"/>
        </w:rPr>
        <w:t>提交到</w:t>
      </w:r>
      <w:bookmarkEnd w:id="28"/>
      <w:r>
        <w:rPr>
          <w:rFonts w:hint="eastAsia" w:ascii="宋体" w:hAnsi="宋体" w:eastAsia="宋体"/>
          <w:color w:val="000000"/>
          <w:sz w:val="26"/>
        </w:rPr>
        <w:t>重庆市沙坪坝区丰文街道综合行政执法大队办公室（沙坪坝区丰文街道学府悦园清悦路</w:t>
      </w:r>
      <w:r>
        <w:rPr>
          <w:rFonts w:hint="eastAsia" w:ascii="Calibri" w:hAnsi="Calibri" w:eastAsia="Calibri"/>
          <w:color w:val="000000"/>
          <w:sz w:val="26"/>
        </w:rPr>
        <w:t>1</w:t>
      </w:r>
      <w:r>
        <w:rPr>
          <w:rFonts w:hint="eastAsia" w:ascii="宋体" w:hAnsi="宋体" w:eastAsia="宋体"/>
          <w:color w:val="000000"/>
          <w:sz w:val="26"/>
        </w:rPr>
        <w:t>号附</w:t>
      </w:r>
      <w:r>
        <w:rPr>
          <w:rFonts w:hint="eastAsia" w:ascii="Calibri" w:hAnsi="Calibri" w:eastAsia="Calibri"/>
          <w:color w:val="000000"/>
          <w:sz w:val="26"/>
        </w:rPr>
        <w:t>29</w:t>
      </w:r>
      <w:r>
        <w:rPr>
          <w:rFonts w:hint="eastAsia" w:ascii="宋体" w:hAnsi="宋体" w:eastAsia="宋体"/>
          <w:color w:val="000000"/>
          <w:sz w:val="26"/>
        </w:rPr>
        <w:t>号）。</w:t>
      </w:r>
    </w:p>
    <w:p>
      <w:pPr>
        <w:spacing w:before="162" w:after="0" w:line="239" w:lineRule="auto"/>
        <w:ind w:firstLine="740"/>
        <w:jc w:val="both"/>
        <w:rPr>
          <w:sz w:val="26"/>
        </w:rPr>
      </w:pPr>
      <w:r>
        <w:rPr>
          <w:rFonts w:hint="eastAsia" w:ascii="Calibri" w:hAnsi="Calibri" w:eastAsia="Calibri"/>
          <w:color w:val="000000"/>
          <w:sz w:val="26"/>
        </w:rPr>
        <w:t>（</w:t>
      </w:r>
      <w:r>
        <w:rPr>
          <w:rFonts w:hint="eastAsia" w:ascii="宋体" w:hAnsi="宋体" w:eastAsia="宋体"/>
          <w:color w:val="000000"/>
          <w:sz w:val="26"/>
        </w:rPr>
        <w:t>三</w:t>
      </w:r>
      <w:r>
        <w:rPr>
          <w:rFonts w:hint="eastAsia" w:ascii="Calibri" w:hAnsi="Calibri" w:eastAsia="Calibri"/>
          <w:color w:val="000000"/>
          <w:sz w:val="26"/>
        </w:rPr>
        <w:t>）</w:t>
      </w:r>
      <w:r>
        <w:rPr>
          <w:rFonts w:hint="eastAsia" w:ascii="宋体" w:hAnsi="宋体" w:eastAsia="宋体"/>
          <w:color w:val="000000"/>
          <w:sz w:val="26"/>
        </w:rPr>
        <w:t>报价时间</w:t>
      </w:r>
      <w:r>
        <w:rPr>
          <w:rFonts w:hint="eastAsia" w:ascii="Calibri" w:hAnsi="Calibri" w:eastAsia="Calibri"/>
          <w:color w:val="000000"/>
          <w:sz w:val="26"/>
        </w:rPr>
        <w:t>：2025</w:t>
      </w:r>
      <w:r>
        <w:rPr>
          <w:rFonts w:hint="eastAsia" w:ascii="宋体" w:hAnsi="宋体" w:eastAsia="宋体"/>
          <w:color w:val="000000"/>
          <w:sz w:val="26"/>
        </w:rPr>
        <w:t>年</w:t>
      </w:r>
      <w:r>
        <w:rPr>
          <w:rFonts w:hint="eastAsia" w:ascii="Calibri" w:hAnsi="Calibri" w:eastAsia="Calibri"/>
          <w:color w:val="000000"/>
          <w:sz w:val="26"/>
        </w:rPr>
        <w:t>4</w:t>
      </w:r>
      <w:r>
        <w:rPr>
          <w:rFonts w:hint="eastAsia" w:ascii="宋体" w:hAnsi="宋体" w:eastAsia="宋体"/>
          <w:color w:val="000000"/>
          <w:sz w:val="26"/>
        </w:rPr>
        <w:t>月</w:t>
      </w:r>
      <w:r>
        <w:rPr>
          <w:rFonts w:hint="eastAsia" w:ascii="Calibri" w:hAnsi="Calibri" w:eastAsia="Calibri"/>
          <w:color w:val="000000"/>
          <w:sz w:val="26"/>
        </w:rPr>
        <w:t>16</w:t>
      </w:r>
      <w:r>
        <w:rPr>
          <w:rFonts w:hint="eastAsia" w:ascii="宋体" w:hAnsi="宋体" w:eastAsia="宋体"/>
          <w:color w:val="000000"/>
          <w:sz w:val="26"/>
        </w:rPr>
        <w:t>日北京时间</w:t>
      </w:r>
      <w:r>
        <w:rPr>
          <w:rFonts w:hint="eastAsia" w:ascii="Calibri" w:hAnsi="Calibri" w:eastAsia="Calibri"/>
          <w:color w:val="000000"/>
          <w:sz w:val="26"/>
        </w:rPr>
        <w:t>9：00</w:t>
      </w:r>
      <w:r>
        <w:rPr>
          <w:rFonts w:hint="eastAsia" w:ascii="宋体" w:hAnsi="宋体" w:eastAsia="宋体"/>
          <w:color w:val="000000"/>
          <w:sz w:val="26"/>
        </w:rPr>
        <w:t>时</w:t>
      </w:r>
      <w:r>
        <w:rPr>
          <w:rFonts w:hint="eastAsia" w:ascii="Calibri" w:hAnsi="Calibri" w:eastAsia="Calibri"/>
          <w:color w:val="000000"/>
          <w:sz w:val="26"/>
        </w:rPr>
        <w:t>-11：00</w:t>
      </w:r>
      <w:r>
        <w:rPr>
          <w:rFonts w:hint="eastAsia" w:ascii="宋体" w:hAnsi="宋体" w:eastAsia="宋体"/>
          <w:color w:val="000000"/>
          <w:sz w:val="26"/>
        </w:rPr>
        <w:t>时</w:t>
      </w:r>
      <w:r>
        <w:rPr>
          <w:rFonts w:hint="eastAsia" w:ascii="Calibri" w:hAnsi="Calibri" w:eastAsia="Calibri"/>
          <w:color w:val="000000"/>
          <w:sz w:val="26"/>
        </w:rPr>
        <w:t>。</w:t>
      </w:r>
    </w:p>
    <w:p>
      <w:pPr>
        <w:spacing w:before="142" w:after="0" w:line="239" w:lineRule="auto"/>
        <w:ind w:firstLine="740"/>
        <w:jc w:val="both"/>
        <w:rPr>
          <w:sz w:val="26"/>
        </w:rPr>
      </w:pPr>
      <w:r>
        <w:rPr>
          <w:rFonts w:hint="eastAsia" w:ascii="宋体" w:hAnsi="宋体" w:eastAsia="宋体"/>
          <w:color w:val="000000"/>
          <w:sz w:val="26"/>
        </w:rPr>
        <w:t>（四）响应文件递交时间：</w:t>
      </w:r>
      <w:r>
        <w:rPr>
          <w:rFonts w:hint="eastAsia" w:ascii="Calibri" w:hAnsi="Calibri" w:eastAsia="Calibri"/>
          <w:color w:val="000000"/>
          <w:sz w:val="26"/>
        </w:rPr>
        <w:t>2025</w:t>
      </w:r>
      <w:r>
        <w:rPr>
          <w:rFonts w:hint="eastAsia" w:ascii="宋体" w:hAnsi="宋体" w:eastAsia="宋体"/>
          <w:color w:val="000000"/>
          <w:sz w:val="26"/>
        </w:rPr>
        <w:t>年</w:t>
      </w:r>
      <w:r>
        <w:rPr>
          <w:rFonts w:hint="eastAsia" w:ascii="Calibri" w:hAnsi="Calibri" w:eastAsia="Calibri"/>
          <w:color w:val="000000"/>
          <w:sz w:val="26"/>
        </w:rPr>
        <w:t>4</w:t>
      </w:r>
      <w:r>
        <w:rPr>
          <w:rFonts w:hint="eastAsia" w:ascii="宋体" w:hAnsi="宋体" w:eastAsia="宋体"/>
          <w:color w:val="000000"/>
          <w:sz w:val="26"/>
        </w:rPr>
        <w:t>月</w:t>
      </w:r>
      <w:r>
        <w:rPr>
          <w:rFonts w:hint="eastAsia" w:ascii="Calibri" w:hAnsi="Calibri" w:eastAsia="Calibri"/>
          <w:color w:val="000000"/>
          <w:sz w:val="26"/>
        </w:rPr>
        <w:t>16</w:t>
      </w:r>
      <w:r>
        <w:rPr>
          <w:rFonts w:hint="eastAsia" w:ascii="宋体" w:hAnsi="宋体" w:eastAsia="宋体"/>
          <w:color w:val="000000"/>
          <w:sz w:val="26"/>
        </w:rPr>
        <w:t>日北京时间</w:t>
      </w:r>
      <w:r>
        <w:rPr>
          <w:rFonts w:hint="eastAsia" w:ascii="Calibri" w:hAnsi="Calibri" w:eastAsia="Calibri"/>
          <w:color w:val="000000"/>
          <w:sz w:val="26"/>
        </w:rPr>
        <w:t>9</w:t>
      </w:r>
      <w:r>
        <w:rPr>
          <w:rFonts w:hint="eastAsia" w:ascii="宋体" w:hAnsi="宋体" w:eastAsia="宋体"/>
          <w:color w:val="000000"/>
          <w:sz w:val="26"/>
        </w:rPr>
        <w:t>：</w:t>
      </w:r>
      <w:r>
        <w:rPr>
          <w:rFonts w:hint="eastAsia" w:ascii="Calibri" w:hAnsi="Calibri" w:eastAsia="Calibri"/>
          <w:color w:val="000000"/>
          <w:sz w:val="26"/>
        </w:rPr>
        <w:t>00</w:t>
      </w:r>
      <w:r>
        <w:rPr>
          <w:rFonts w:hint="eastAsia" w:ascii="宋体" w:hAnsi="宋体" w:eastAsia="宋体"/>
          <w:color w:val="000000"/>
          <w:sz w:val="26"/>
        </w:rPr>
        <w:t>时-</w:t>
      </w:r>
      <w:r>
        <w:rPr>
          <w:rFonts w:hint="eastAsia" w:ascii="Calibri" w:hAnsi="Calibri" w:eastAsia="Calibri"/>
          <w:color w:val="000000"/>
          <w:sz w:val="26"/>
        </w:rPr>
        <w:t>11</w:t>
      </w:r>
      <w:r>
        <w:rPr>
          <w:rFonts w:hint="eastAsia" w:ascii="宋体" w:hAnsi="宋体" w:eastAsia="宋体"/>
          <w:color w:val="000000"/>
          <w:sz w:val="26"/>
        </w:rPr>
        <w:t>：</w:t>
      </w:r>
      <w:r>
        <w:rPr>
          <w:rFonts w:hint="eastAsia" w:ascii="Calibri" w:hAnsi="Calibri" w:eastAsia="Calibri"/>
          <w:color w:val="000000"/>
          <w:sz w:val="26"/>
        </w:rPr>
        <w:t>00</w:t>
      </w:r>
      <w:r>
        <w:rPr>
          <w:rFonts w:hint="eastAsia" w:ascii="宋体" w:hAnsi="宋体" w:eastAsia="宋体"/>
          <w:color w:val="000000"/>
          <w:sz w:val="26"/>
        </w:rPr>
        <w:t>时。</w:t>
      </w:r>
    </w:p>
    <w:p>
      <w:pPr>
        <w:spacing w:before="142" w:after="0" w:line="239" w:lineRule="auto"/>
        <w:ind w:firstLine="100"/>
        <w:jc w:val="both"/>
        <w:rPr>
          <w:sz w:val="26"/>
        </w:rPr>
      </w:pPr>
      <w:r>
        <w:rPr>
          <w:rFonts w:hint="eastAsia" w:ascii="宋体" w:hAnsi="宋体" w:eastAsia="宋体"/>
          <w:b/>
          <w:color w:val="000000"/>
          <w:sz w:val="26"/>
        </w:rPr>
        <w:t>五、其它有关规定</w:t>
      </w:r>
    </w:p>
    <w:p>
      <w:pPr>
        <w:spacing w:before="35" w:after="0" w:line="331" w:lineRule="auto"/>
        <w:ind w:left="100" w:right="40" w:firstLine="640"/>
        <w:jc w:val="both"/>
        <w:rPr>
          <w:sz w:val="26"/>
        </w:rPr>
      </w:pPr>
      <w:r>
        <w:rPr>
          <w:rFonts w:hint="eastAsia" w:ascii="宋体" w:hAnsi="宋体" w:eastAsia="宋体"/>
          <w:color w:val="000000"/>
          <w:sz w:val="26"/>
        </w:rPr>
        <w:t>（一）单位负责人为同一人或者存在直接控股、管理关系的不同供应商，不得参加同一合同项（分包）下的政府采购活动，否则均为无效响应。</w:t>
      </w:r>
    </w:p>
    <w:p>
      <w:pPr>
        <w:spacing w:before="168" w:after="0" w:line="239" w:lineRule="auto"/>
        <w:ind w:firstLine="740"/>
        <w:jc w:val="both"/>
        <w:rPr>
          <w:sz w:val="24"/>
        </w:rPr>
        <w:sectPr>
          <w:headerReference r:id="rId7" w:type="default"/>
          <w:footerReference r:id="rId8" w:type="default"/>
          <w:type w:val="continuous"/>
          <w:pgSz w:w="11900" w:h="16980"/>
          <w:pgMar w:top="1015" w:right="960" w:bottom="1200" w:left="960" w:header="480" w:footer="600" w:gutter="0"/>
          <w:cols w:space="720" w:num="1"/>
        </w:sectPr>
      </w:pPr>
      <w:r>
        <w:rPr>
          <w:rFonts w:hint="eastAsia" w:ascii="宋体" w:hAnsi="宋体" w:eastAsia="宋体"/>
          <w:color w:val="000000"/>
          <w:sz w:val="24"/>
        </w:rPr>
        <w:t>（二）同一合同项（分包）下的货物，制造商参与竞采的，不得再委托代理商参与竞采。</w:t>
      </w:r>
    </w:p>
    <w:p>
      <w:pPr>
        <w:spacing w:before="0" w:after="0" w:line="326" w:lineRule="auto"/>
        <w:ind w:left="40" w:right="20" w:firstLine="620"/>
        <w:jc w:val="both"/>
        <w:rPr>
          <w:sz w:val="26"/>
        </w:rPr>
      </w:pPr>
      <w:r>
        <w:rPr>
          <w:rFonts w:hint="eastAsia" w:ascii="宋体" w:hAnsi="宋体" w:eastAsia="宋体"/>
          <w:color w:val="000000"/>
          <w:sz w:val="26"/>
        </w:rPr>
        <w:t>（三）本项目的补遗文件（如果有）一律在重庆市沙坪坝区人民政府丰文街道办事处门户网</w:t>
      </w:r>
      <w:r>
        <w:rPr>
          <w:rFonts w:hint="eastAsia" w:ascii="宋体" w:hAnsi="宋体" w:eastAsia="宋体" w:cs="宋体"/>
          <w:color w:val="auto"/>
          <w:sz w:val="24"/>
          <w:szCs w:val="24"/>
          <w:highlight w:val="none"/>
          <w:lang w:eastAsia="zh-CN"/>
        </w:rPr>
        <w:t>（https://www.cqspb.gov.cn/zj/fwjd_64403/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olor w:val="000000"/>
          <w:sz w:val="26"/>
        </w:rPr>
        <w:t>或到重庆市沙坪坝区丰文街道办事处线下现场张贴公告栏中查看，请各供应商注意下载或领取；无论供应商下载或领取与否，均视同供应商已知晓本项目补遗文件（如果有）的内容。</w:t>
      </w:r>
    </w:p>
    <w:p>
      <w:pPr>
        <w:spacing w:before="156" w:after="0" w:line="239" w:lineRule="auto"/>
        <w:ind w:firstLine="660"/>
        <w:jc w:val="both"/>
        <w:rPr>
          <w:sz w:val="26"/>
        </w:rPr>
      </w:pPr>
      <w:r>
        <w:rPr>
          <w:rFonts w:hint="eastAsia" w:ascii="宋体" w:hAnsi="宋体" w:eastAsia="宋体"/>
          <w:color w:val="000000"/>
          <w:sz w:val="26"/>
        </w:rPr>
        <w:t>（四）超过响应文件截止时间递交的响应文件，恕不接收。</w:t>
      </w:r>
    </w:p>
    <w:p>
      <w:pPr>
        <w:spacing w:before="0" w:after="0" w:line="326" w:lineRule="auto"/>
        <w:ind w:left="40" w:right="20" w:firstLine="620"/>
        <w:jc w:val="both"/>
        <w:rPr>
          <w:sz w:val="26"/>
        </w:rPr>
      </w:pPr>
      <w:r>
        <w:rPr>
          <w:rFonts w:hint="eastAsia" w:ascii="宋体" w:hAnsi="宋体" w:eastAsia="宋体"/>
          <w:color w:val="000000"/>
          <w:sz w:val="26"/>
        </w:rPr>
        <w:t>（五）竞采费用无论竞采结果如何，供应商参与本项目竞采的所有费用均应由供应商自行承担。</w:t>
      </w:r>
    </w:p>
    <w:p>
      <w:pPr>
        <w:spacing w:before="145" w:after="0" w:line="239" w:lineRule="auto"/>
        <w:ind w:firstLine="660"/>
        <w:jc w:val="both"/>
        <w:rPr>
          <w:sz w:val="26"/>
        </w:rPr>
      </w:pPr>
      <w:r>
        <w:rPr>
          <w:rFonts w:hint="eastAsia" w:ascii="宋体" w:hAnsi="宋体" w:eastAsia="宋体"/>
          <w:color w:val="000000"/>
          <w:sz w:val="26"/>
        </w:rPr>
        <w:t>（六）本项目不接受联合体参与竞采。</w:t>
      </w:r>
    </w:p>
    <w:p>
      <w:pPr>
        <w:spacing w:before="0" w:after="0" w:line="326" w:lineRule="auto"/>
        <w:ind w:left="40" w:right="20" w:firstLine="620"/>
        <w:jc w:val="both"/>
        <w:rPr>
          <w:sz w:val="26"/>
        </w:rPr>
      </w:pPr>
      <w:r>
        <w:rPr>
          <w:rFonts w:hint="eastAsia" w:ascii="宋体" w:hAnsi="宋体" w:eastAsia="宋体"/>
          <w:color w:val="000000"/>
          <w:sz w:val="26"/>
        </w:rPr>
        <w:t>（七）按照《财政部关于在政府采购活动中查询及使用信用记录有关问题的通知》财库〔</w:t>
      </w:r>
      <w:r>
        <w:rPr>
          <w:rFonts w:hint="eastAsia" w:ascii="Calibri" w:hAnsi="Calibri" w:eastAsia="Calibri"/>
          <w:color w:val="000000"/>
          <w:sz w:val="26"/>
        </w:rPr>
        <w:t>2016</w:t>
      </w:r>
      <w:r>
        <w:rPr>
          <w:rFonts w:hint="eastAsia" w:ascii="宋体" w:hAnsi="宋体" w:eastAsia="宋体"/>
          <w:color w:val="000000"/>
          <w:sz w:val="26"/>
        </w:rPr>
        <w:t>〕</w:t>
      </w:r>
      <w:r>
        <w:rPr>
          <w:rFonts w:hint="eastAsia" w:ascii="Calibri" w:hAnsi="Calibri" w:eastAsia="Calibri"/>
          <w:color w:val="000000"/>
          <w:sz w:val="26"/>
        </w:rPr>
        <w:t>125</w:t>
      </w:r>
      <w:r>
        <w:rPr>
          <w:rFonts w:hint="eastAsia" w:ascii="宋体" w:hAnsi="宋体" w:eastAsia="宋体"/>
          <w:color w:val="000000"/>
          <w:sz w:val="26"/>
        </w:rPr>
        <w:t>号，供应商列入失信被执行人、重大税收违法案件当事人名单、政府采购严重违法失信行为记录名单及其他不符合《中华人民共和国政府采购法》第二十二条规定条件的供应商，将拒绝其参与政府采购活动。</w:t>
      </w:r>
    </w:p>
    <w:p>
      <w:pPr>
        <w:spacing w:before="147" w:after="0" w:line="239" w:lineRule="auto"/>
        <w:ind w:firstLine="40"/>
        <w:jc w:val="both"/>
        <w:rPr>
          <w:sz w:val="26"/>
        </w:rPr>
      </w:pPr>
      <w:r>
        <w:rPr>
          <w:rFonts w:hint="eastAsia" w:ascii="宋体" w:hAnsi="宋体" w:eastAsia="宋体"/>
          <w:b/>
          <w:color w:val="000000"/>
          <w:sz w:val="26"/>
        </w:rPr>
        <w:t>六、联系方式</w:t>
      </w:r>
    </w:p>
    <w:p>
      <w:pPr>
        <w:spacing w:before="162" w:after="0" w:line="239" w:lineRule="auto"/>
        <w:ind w:firstLine="660"/>
        <w:jc w:val="both"/>
        <w:rPr>
          <w:sz w:val="26"/>
        </w:rPr>
      </w:pPr>
      <w:r>
        <w:rPr>
          <w:rFonts w:hint="eastAsia" w:ascii="宋体" w:hAnsi="宋体" w:eastAsia="宋体"/>
          <w:color w:val="000000"/>
          <w:sz w:val="26"/>
        </w:rPr>
        <w:t>（一）采购人：重庆市沙坪坝区人民政府丰文街道办事处</w:t>
      </w:r>
    </w:p>
    <w:p>
      <w:pPr>
        <w:spacing w:before="122" w:after="0" w:line="239" w:lineRule="auto"/>
        <w:ind w:firstLine="540"/>
        <w:jc w:val="both"/>
        <w:rPr>
          <w:sz w:val="26"/>
        </w:rPr>
      </w:pPr>
      <w:r>
        <w:rPr>
          <w:rFonts w:hint="eastAsia" w:ascii="宋体" w:hAnsi="宋体" w:eastAsia="宋体"/>
          <w:color w:val="000000"/>
          <w:sz w:val="26"/>
        </w:rPr>
        <w:t>联系人：张老师</w:t>
      </w:r>
    </w:p>
    <w:p>
      <w:pPr>
        <w:spacing w:before="142" w:after="0" w:line="239" w:lineRule="auto"/>
        <w:ind w:firstLine="540"/>
        <w:jc w:val="both"/>
        <w:rPr>
          <w:sz w:val="26"/>
        </w:rPr>
      </w:pPr>
      <w:r>
        <w:rPr>
          <w:rFonts w:hint="eastAsia" w:ascii="宋体" w:hAnsi="宋体" w:eastAsia="宋体"/>
          <w:color w:val="000000"/>
          <w:sz w:val="26"/>
        </w:rPr>
        <w:t>电话</w:t>
      </w:r>
      <w:r>
        <w:rPr>
          <w:rFonts w:hint="eastAsia" w:ascii="Calibri" w:hAnsi="Calibri" w:eastAsia="Calibri"/>
          <w:color w:val="000000"/>
          <w:sz w:val="26"/>
        </w:rPr>
        <w:t>：023-65227097</w:t>
      </w:r>
    </w:p>
    <w:p>
      <w:pPr>
        <w:spacing w:before="182" w:after="0" w:line="239" w:lineRule="auto"/>
        <w:ind w:firstLine="540"/>
        <w:jc w:val="both"/>
        <w:rPr>
          <w:sz w:val="26"/>
        </w:rPr>
        <w:sectPr>
          <w:headerReference r:id="rId9" w:type="default"/>
          <w:footerReference r:id="rId10" w:type="default"/>
          <w:type w:val="continuous"/>
          <w:pgSz w:w="11900" w:h="16760"/>
          <w:pgMar w:top="960" w:right="960" w:bottom="2880" w:left="960" w:header="480" w:footer="1440" w:gutter="0"/>
          <w:cols w:space="720" w:num="1"/>
        </w:sectPr>
      </w:pPr>
      <w:r>
        <w:rPr>
          <w:rFonts w:hint="eastAsia" w:ascii="宋体" w:hAnsi="宋体" w:eastAsia="宋体"/>
          <w:color w:val="000000"/>
          <w:sz w:val="26"/>
        </w:rPr>
        <w:t>地址：重庆市沙坪坝区丰文街道丰盛路</w:t>
      </w:r>
      <w:r>
        <w:rPr>
          <w:rFonts w:hint="eastAsia" w:ascii="Calibri" w:hAnsi="Calibri" w:eastAsia="Calibri"/>
          <w:color w:val="000000"/>
          <w:sz w:val="26"/>
        </w:rPr>
        <w:t>18</w:t>
      </w:r>
      <w:r>
        <w:rPr>
          <w:rFonts w:hint="eastAsia" w:ascii="宋体" w:hAnsi="宋体" w:eastAsia="宋体"/>
          <w:color w:val="000000"/>
          <w:sz w:val="26"/>
        </w:rPr>
        <w:t>号</w:t>
      </w:r>
    </w:p>
    <w:p>
      <w:pPr>
        <w:spacing w:before="0" w:after="0" w:line="191" w:lineRule="auto"/>
        <w:ind w:firstLine="3020"/>
        <w:jc w:val="both"/>
        <w:rPr>
          <w:sz w:val="40"/>
        </w:rPr>
      </w:pPr>
      <w:r>
        <w:rPr>
          <w:rFonts w:hint="eastAsia" w:ascii="宋体" w:hAnsi="宋体" w:eastAsia="宋体"/>
          <w:b/>
          <w:color w:val="000000"/>
          <w:sz w:val="40"/>
        </w:rPr>
        <w:t>第二篇 竞采项目服务需求</w:t>
      </w:r>
    </w:p>
    <w:p>
      <w:pPr>
        <w:spacing w:before="0" w:after="0" w:line="240" w:lineRule="auto"/>
        <w:ind w:firstLine="0"/>
        <w:jc w:val="both"/>
        <w:rPr>
          <w:rFonts w:hint="eastAsia" w:ascii="宋体" w:hAnsi="宋体" w:eastAsia="宋体"/>
          <w:color w:val="000000"/>
          <w:sz w:val="21"/>
        </w:rPr>
      </w:pPr>
    </w:p>
    <w:p>
      <w:pPr>
        <w:keepNext w:val="0"/>
        <w:keepLines w:val="0"/>
        <w:pageBreakBefore w:val="0"/>
        <w:widowControl w:val="0"/>
        <w:kinsoku/>
        <w:wordWrap/>
        <w:overflowPunct/>
        <w:topLinePunct w:val="0"/>
        <w:autoSpaceDE/>
        <w:autoSpaceDN/>
        <w:bidi w:val="0"/>
        <w:adjustRightInd/>
        <w:snapToGrid/>
        <w:spacing w:before="0" w:after="0" w:line="300" w:lineRule="exact"/>
        <w:ind w:firstLine="522"/>
        <w:jc w:val="both"/>
        <w:textAlignment w:val="auto"/>
        <w:rPr>
          <w:sz w:val="26"/>
        </w:rPr>
      </w:pPr>
      <w:r>
        <w:rPr>
          <w:rFonts w:hint="eastAsia" w:ascii="宋体" w:hAnsi="宋体" w:eastAsia="宋体"/>
          <w:b/>
          <w:color w:val="000000"/>
          <w:sz w:val="26"/>
        </w:rPr>
        <w:t>一、采购内容一览表</w:t>
      </w:r>
    </w:p>
    <w:p>
      <w:pPr>
        <w:keepNext w:val="0"/>
        <w:keepLines w:val="0"/>
        <w:pageBreakBefore w:val="0"/>
        <w:widowControl w:val="0"/>
        <w:kinsoku/>
        <w:wordWrap/>
        <w:overflowPunct/>
        <w:topLinePunct w:val="0"/>
        <w:autoSpaceDE/>
        <w:autoSpaceDN/>
        <w:bidi w:val="0"/>
        <w:adjustRightInd/>
        <w:snapToGrid/>
        <w:spacing w:before="0" w:after="0" w:line="360" w:lineRule="auto"/>
        <w:ind w:firstLine="0"/>
        <w:jc w:val="both"/>
        <w:textAlignment w:val="auto"/>
        <w:rPr>
          <w:rFonts w:hint="eastAsia" w:ascii="宋体" w:hAnsi="宋体" w:eastAsia="宋体"/>
          <w:color w:val="000000"/>
          <w:sz w:val="12"/>
        </w:rPr>
      </w:pPr>
    </w:p>
    <w:tbl>
      <w:tblPr>
        <w:tblStyle w:val="4"/>
        <w:tblW w:w="0" w:type="auto"/>
        <w:tblInd w:w="20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960"/>
        <w:gridCol w:w="2260"/>
        <w:gridCol w:w="33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80" w:hRule="atLeast"/>
        </w:trPr>
        <w:tc>
          <w:tcPr>
            <w:tcW w:w="3960" w:type="dxa"/>
            <w:tcBorders>
              <w:top w:val="single" w:color="000000" w:sz="4" w:space="0"/>
              <w:left w:val="single" w:color="000000" w:sz="4" w:space="0"/>
              <w:bottom w:val="single" w:color="000000" w:sz="4" w:space="0"/>
              <w:right w:val="single" w:color="000000" w:sz="4" w:space="0"/>
            </w:tcBorders>
            <w:vAlign w:val="top"/>
          </w:tcPr>
          <w:p>
            <w:pPr>
              <w:spacing w:before="232" w:after="0" w:line="239" w:lineRule="auto"/>
              <w:jc w:val="center"/>
              <w:rPr>
                <w:sz w:val="26"/>
              </w:rPr>
            </w:pPr>
            <w:r>
              <w:rPr>
                <w:rFonts w:hint="eastAsia" w:ascii="宋体" w:hAnsi="宋体" w:eastAsia="宋体"/>
                <w:color w:val="000000"/>
                <w:sz w:val="26"/>
              </w:rPr>
              <w:t>采购内容</w:t>
            </w:r>
          </w:p>
        </w:tc>
        <w:tc>
          <w:tcPr>
            <w:tcW w:w="2260" w:type="dxa"/>
            <w:tcBorders>
              <w:top w:val="single" w:color="000000" w:sz="4" w:space="0"/>
              <w:left w:val="single" w:color="000000" w:sz="4" w:space="0"/>
              <w:bottom w:val="single" w:color="000000" w:sz="4" w:space="0"/>
              <w:right w:val="single" w:color="000000" w:sz="4" w:space="0"/>
            </w:tcBorders>
            <w:vAlign w:val="top"/>
          </w:tcPr>
          <w:p>
            <w:pPr>
              <w:spacing w:before="232" w:after="0" w:line="239" w:lineRule="auto"/>
              <w:jc w:val="center"/>
              <w:rPr>
                <w:sz w:val="26"/>
              </w:rPr>
            </w:pPr>
            <w:r>
              <w:rPr>
                <w:rFonts w:hint="eastAsia" w:ascii="宋体" w:hAnsi="宋体" w:eastAsia="宋体"/>
                <w:color w:val="000000"/>
                <w:sz w:val="26"/>
              </w:rPr>
              <w:t>数量／单位</w:t>
            </w:r>
          </w:p>
        </w:tc>
        <w:tc>
          <w:tcPr>
            <w:tcW w:w="3300" w:type="dxa"/>
            <w:tcBorders>
              <w:top w:val="single" w:color="000000" w:sz="4" w:space="0"/>
              <w:left w:val="single" w:color="000000" w:sz="4" w:space="0"/>
              <w:bottom w:val="single" w:color="000000" w:sz="4" w:space="0"/>
              <w:right w:val="single" w:color="000000" w:sz="4" w:space="0"/>
            </w:tcBorders>
            <w:vAlign w:val="top"/>
          </w:tcPr>
          <w:p>
            <w:pPr>
              <w:spacing w:before="252" w:after="0" w:line="239" w:lineRule="auto"/>
              <w:jc w:val="center"/>
              <w:rPr>
                <w:sz w:val="26"/>
              </w:rPr>
            </w:pPr>
            <w:r>
              <w:rPr>
                <w:rFonts w:hint="eastAsia" w:ascii="宋体" w:hAnsi="宋体" w:eastAsia="宋体"/>
                <w:color w:val="000000"/>
                <w:sz w:val="26"/>
              </w:rPr>
              <w:t>备注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280" w:hRule="atLeast"/>
        </w:trPr>
        <w:tc>
          <w:tcPr>
            <w:tcW w:w="3960" w:type="dxa"/>
            <w:tcBorders>
              <w:top w:val="single" w:color="000000" w:sz="4" w:space="0"/>
              <w:left w:val="single" w:color="000000" w:sz="4" w:space="0"/>
              <w:bottom w:val="single" w:color="000000" w:sz="4" w:space="0"/>
              <w:right w:val="single" w:color="000000" w:sz="4" w:space="0"/>
            </w:tcBorders>
            <w:vAlign w:val="top"/>
          </w:tcPr>
          <w:p>
            <w:pPr>
              <w:spacing w:before="0" w:after="0" w:line="359" w:lineRule="auto"/>
              <w:ind w:firstLine="0"/>
              <w:jc w:val="both"/>
              <w:rPr>
                <w:rFonts w:hint="eastAsia" w:ascii="宋体" w:hAnsi="宋体" w:eastAsia="宋体"/>
                <w:color w:val="000000"/>
                <w:sz w:val="26"/>
              </w:rPr>
            </w:pPr>
          </w:p>
          <w:p>
            <w:pPr>
              <w:spacing w:before="0" w:after="0" w:line="206" w:lineRule="auto"/>
              <w:jc w:val="center"/>
              <w:rPr>
                <w:sz w:val="26"/>
              </w:rPr>
            </w:pPr>
            <w:r>
              <w:rPr>
                <w:rFonts w:hint="eastAsia" w:ascii="宋体" w:hAnsi="宋体" w:eastAsia="宋体"/>
                <w:color w:val="000000"/>
                <w:sz w:val="26"/>
              </w:rPr>
              <w:t>重庆商务职业学院生活市集项目</w:t>
            </w:r>
          </w:p>
        </w:tc>
        <w:tc>
          <w:tcPr>
            <w:tcW w:w="2260" w:type="dxa"/>
            <w:tcBorders>
              <w:top w:val="single" w:color="000000" w:sz="4" w:space="0"/>
              <w:left w:val="single" w:color="000000" w:sz="4" w:space="0"/>
              <w:bottom w:val="single" w:color="000000" w:sz="4" w:space="0"/>
              <w:right w:val="single" w:color="000000" w:sz="4" w:space="0"/>
            </w:tcBorders>
            <w:vAlign w:val="top"/>
          </w:tcPr>
          <w:p>
            <w:pPr>
              <w:spacing w:before="0" w:after="0" w:line="359" w:lineRule="auto"/>
              <w:ind w:firstLine="0"/>
              <w:jc w:val="both"/>
              <w:rPr>
                <w:rFonts w:hint="eastAsia" w:ascii="宋体" w:hAnsi="宋体" w:eastAsia="宋体"/>
                <w:color w:val="000000"/>
                <w:sz w:val="26"/>
              </w:rPr>
            </w:pPr>
          </w:p>
          <w:p>
            <w:pPr>
              <w:spacing w:before="0" w:after="0" w:line="220" w:lineRule="auto"/>
              <w:jc w:val="center"/>
              <w:rPr>
                <w:sz w:val="26"/>
              </w:rPr>
            </w:pPr>
            <w:r>
              <w:rPr>
                <w:rFonts w:hint="eastAsia" w:ascii="Calibri" w:hAnsi="Calibri" w:eastAsia="Calibri"/>
                <w:color w:val="000000"/>
                <w:sz w:val="26"/>
              </w:rPr>
              <w:t>1</w:t>
            </w:r>
            <w:r>
              <w:rPr>
                <w:rFonts w:hint="eastAsia" w:ascii="宋体" w:hAnsi="宋体" w:eastAsia="宋体"/>
                <w:color w:val="000000"/>
                <w:sz w:val="26"/>
              </w:rPr>
              <w:t>项</w:t>
            </w:r>
          </w:p>
        </w:tc>
        <w:tc>
          <w:tcPr>
            <w:tcW w:w="3300" w:type="dxa"/>
            <w:tcBorders>
              <w:top w:val="single" w:color="000000" w:sz="4" w:space="0"/>
              <w:left w:val="single" w:color="000000" w:sz="4" w:space="0"/>
              <w:bottom w:val="single" w:color="000000" w:sz="4" w:space="0"/>
              <w:right w:val="single" w:color="000000" w:sz="4" w:space="0"/>
            </w:tcBorders>
            <w:vAlign w:val="top"/>
          </w:tcPr>
          <w:p>
            <w:pPr>
              <w:spacing w:before="0" w:after="0" w:line="359" w:lineRule="auto"/>
              <w:ind w:firstLine="0"/>
              <w:jc w:val="both"/>
              <w:rPr>
                <w:rFonts w:hint="eastAsia" w:ascii="宋体" w:hAnsi="宋体" w:eastAsia="宋体"/>
                <w:color w:val="000000"/>
                <w:sz w:val="26"/>
              </w:rPr>
            </w:pPr>
          </w:p>
          <w:p>
            <w:pPr>
              <w:spacing w:before="0" w:after="0" w:line="220" w:lineRule="auto"/>
              <w:jc w:val="center"/>
              <w:rPr>
                <w:sz w:val="26"/>
              </w:rPr>
            </w:pPr>
            <w:r>
              <w:rPr>
                <w:rFonts w:hint="eastAsia" w:ascii="宋体" w:hAnsi="宋体" w:eastAsia="宋体"/>
                <w:color w:val="000000"/>
                <w:sz w:val="26"/>
              </w:rPr>
              <w:t>详见下文</w:t>
            </w:r>
          </w:p>
        </w:tc>
      </w:tr>
    </w:tbl>
    <w:p>
      <w:pPr>
        <w:keepNext w:val="0"/>
        <w:keepLines w:val="0"/>
        <w:pageBreakBefore w:val="0"/>
        <w:widowControl w:val="0"/>
        <w:kinsoku/>
        <w:wordWrap/>
        <w:overflowPunct/>
        <w:topLinePunct w:val="0"/>
        <w:autoSpaceDE/>
        <w:autoSpaceDN/>
        <w:bidi w:val="0"/>
        <w:adjustRightInd/>
        <w:snapToGrid/>
        <w:spacing w:before="0" w:after="0" w:line="380" w:lineRule="exact"/>
        <w:ind w:firstLine="522"/>
        <w:jc w:val="both"/>
        <w:textAlignment w:val="auto"/>
        <w:rPr>
          <w:sz w:val="26"/>
        </w:rPr>
      </w:pPr>
      <w:r>
        <w:rPr>
          <w:rFonts w:hint="eastAsia" w:ascii="宋体" w:hAnsi="宋体" w:eastAsia="宋体"/>
          <w:b/>
          <w:color w:val="000000"/>
          <w:sz w:val="26"/>
        </w:rPr>
        <w:t>二、项目背景</w:t>
      </w:r>
    </w:p>
    <w:p>
      <w:pPr>
        <w:keepNext w:val="0"/>
        <w:keepLines w:val="0"/>
        <w:pageBreakBefore w:val="0"/>
        <w:widowControl w:val="0"/>
        <w:kinsoku/>
        <w:wordWrap/>
        <w:overflowPunct/>
        <w:topLinePunct w:val="0"/>
        <w:autoSpaceDE/>
        <w:autoSpaceDN/>
        <w:bidi w:val="0"/>
        <w:adjustRightInd/>
        <w:snapToGrid/>
        <w:spacing w:before="0" w:after="0" w:line="380" w:lineRule="exact"/>
        <w:ind w:left="20" w:right="120" w:firstLine="500"/>
        <w:jc w:val="both"/>
        <w:textAlignment w:val="auto"/>
        <w:rPr>
          <w:sz w:val="26"/>
        </w:rPr>
      </w:pPr>
      <w:r>
        <w:rPr>
          <w:rFonts w:hint="eastAsia" w:ascii="宋体" w:hAnsi="宋体" w:eastAsia="宋体"/>
          <w:color w:val="000000"/>
          <w:sz w:val="26"/>
        </w:rPr>
        <w:t>为进一步响应国家就业创业服务行动的通知，畅通对接渠道，通过整合人社服务要素助推夜市经济提质发展，促进高校毕业生、农民工、退役军人等重点群体就业创业，沙坪坝区丰文街道办事处计划以夜市经济发展较成熟的夜市经济点为活动载体，拟开展重庆</w:t>
      </w:r>
      <w:r>
        <w:rPr>
          <w:rFonts w:hint="eastAsia" w:ascii="宋体" w:hAnsi="宋体" w:eastAsia="宋体"/>
          <w:color w:val="000000"/>
          <w:sz w:val="26"/>
          <w:lang w:eastAsia="zh-CN"/>
        </w:rPr>
        <w:t>商务职业学院</w:t>
      </w:r>
      <w:r>
        <w:rPr>
          <w:rFonts w:hint="eastAsia" w:ascii="宋体" w:hAnsi="宋体" w:eastAsia="宋体"/>
          <w:color w:val="000000"/>
          <w:sz w:val="26"/>
        </w:rPr>
        <w:t>生活市集项目。</w:t>
      </w:r>
    </w:p>
    <w:p>
      <w:pPr>
        <w:keepNext w:val="0"/>
        <w:keepLines w:val="0"/>
        <w:pageBreakBefore w:val="0"/>
        <w:widowControl w:val="0"/>
        <w:kinsoku/>
        <w:wordWrap/>
        <w:overflowPunct/>
        <w:topLinePunct w:val="0"/>
        <w:autoSpaceDE/>
        <w:autoSpaceDN/>
        <w:bidi w:val="0"/>
        <w:adjustRightInd/>
        <w:snapToGrid/>
        <w:spacing w:before="0" w:after="0" w:line="380" w:lineRule="exact"/>
        <w:ind w:left="20" w:right="120" w:firstLine="500"/>
        <w:jc w:val="both"/>
        <w:textAlignment w:val="auto"/>
        <w:rPr>
          <w:sz w:val="26"/>
        </w:rPr>
      </w:pPr>
      <w:r>
        <w:rPr>
          <w:rFonts w:hint="eastAsia" w:ascii="宋体" w:hAnsi="宋体" w:eastAsia="宋体"/>
          <w:color w:val="000000"/>
          <w:sz w:val="26"/>
        </w:rPr>
        <w:t>通过招标投标收集方案设计与搭建统一夜市摊位、政策宣传、线上／线下招聘等多种形式，切实帮助高校毕业生等青年、灵活就业人员、长期登记失业人员、就业困难人员以及脱贫人员等重点群体实现高质量充分就业。规范夜市经营，带动区域经济发展。具体要求如下：</w:t>
      </w:r>
    </w:p>
    <w:p>
      <w:pPr>
        <w:keepNext w:val="0"/>
        <w:keepLines w:val="0"/>
        <w:pageBreakBefore w:val="0"/>
        <w:widowControl w:val="0"/>
        <w:kinsoku/>
        <w:wordWrap/>
        <w:overflowPunct/>
        <w:topLinePunct w:val="0"/>
        <w:autoSpaceDE/>
        <w:autoSpaceDN/>
        <w:bidi w:val="0"/>
        <w:adjustRightInd/>
        <w:snapToGrid/>
        <w:spacing w:before="159" w:after="0" w:line="380" w:lineRule="exact"/>
        <w:ind w:firstLine="520"/>
        <w:jc w:val="both"/>
        <w:textAlignment w:val="auto"/>
        <w:rPr>
          <w:sz w:val="26"/>
        </w:rPr>
      </w:pPr>
      <w:r>
        <w:rPr>
          <w:rFonts w:hint="eastAsia" w:ascii="宋体" w:hAnsi="宋体" w:eastAsia="宋体"/>
          <w:b/>
          <w:color w:val="000000"/>
          <w:sz w:val="26"/>
        </w:rPr>
        <w:t>三、采购项目服务内容及要求</w:t>
      </w:r>
    </w:p>
    <w:p>
      <w:pPr>
        <w:keepNext w:val="0"/>
        <w:keepLines w:val="0"/>
        <w:pageBreakBefore w:val="0"/>
        <w:widowControl w:val="0"/>
        <w:kinsoku/>
        <w:wordWrap/>
        <w:overflowPunct/>
        <w:topLinePunct w:val="0"/>
        <w:autoSpaceDE/>
        <w:autoSpaceDN/>
        <w:bidi w:val="0"/>
        <w:adjustRightInd/>
        <w:snapToGrid/>
        <w:spacing w:before="122" w:after="0" w:line="380" w:lineRule="exact"/>
        <w:ind w:firstLine="400"/>
        <w:jc w:val="both"/>
        <w:textAlignment w:val="auto"/>
        <w:rPr>
          <w:sz w:val="26"/>
        </w:rPr>
      </w:pPr>
      <w:r>
        <w:rPr>
          <w:rFonts w:hint="eastAsia" w:ascii="宋体" w:hAnsi="宋体" w:eastAsia="宋体"/>
          <w:color w:val="000000"/>
          <w:sz w:val="26"/>
        </w:rPr>
        <w:t>（一）项目名称：重庆商务职业学院生活市集项目</w:t>
      </w:r>
    </w:p>
    <w:p>
      <w:pPr>
        <w:keepNext w:val="0"/>
        <w:keepLines w:val="0"/>
        <w:pageBreakBefore w:val="0"/>
        <w:widowControl w:val="0"/>
        <w:kinsoku/>
        <w:wordWrap/>
        <w:overflowPunct/>
        <w:topLinePunct w:val="0"/>
        <w:autoSpaceDE/>
        <w:autoSpaceDN/>
        <w:bidi w:val="0"/>
        <w:adjustRightInd/>
        <w:snapToGrid/>
        <w:spacing w:before="162" w:after="0" w:line="380" w:lineRule="exact"/>
        <w:ind w:firstLine="400"/>
        <w:jc w:val="both"/>
        <w:textAlignment w:val="auto"/>
        <w:rPr>
          <w:sz w:val="26"/>
        </w:rPr>
      </w:pPr>
      <w:r>
        <w:rPr>
          <w:rFonts w:hint="eastAsia" w:ascii="宋体" w:hAnsi="宋体" w:eastAsia="宋体"/>
          <w:color w:val="000000"/>
          <w:sz w:val="26"/>
        </w:rPr>
        <w:t>（二）项目地点：重庆商务职业学院东门北侧</w:t>
      </w:r>
    </w:p>
    <w:p>
      <w:pPr>
        <w:keepNext w:val="0"/>
        <w:keepLines w:val="0"/>
        <w:pageBreakBefore w:val="0"/>
        <w:widowControl w:val="0"/>
        <w:kinsoku/>
        <w:wordWrap/>
        <w:overflowPunct/>
        <w:topLinePunct w:val="0"/>
        <w:autoSpaceDE/>
        <w:autoSpaceDN/>
        <w:bidi w:val="0"/>
        <w:adjustRightInd/>
        <w:snapToGrid/>
        <w:spacing w:before="142" w:after="0" w:line="380" w:lineRule="exact"/>
        <w:ind w:firstLine="400"/>
        <w:jc w:val="both"/>
        <w:textAlignment w:val="auto"/>
        <w:rPr>
          <w:sz w:val="26"/>
        </w:rPr>
      </w:pPr>
      <w:r>
        <w:rPr>
          <w:rFonts w:hint="eastAsia" w:ascii="宋体" w:hAnsi="宋体" w:eastAsia="宋体"/>
          <w:color w:val="000000"/>
          <w:sz w:val="26"/>
        </w:rPr>
        <w:t>（三）活动对象：</w:t>
      </w:r>
    </w:p>
    <w:p>
      <w:pPr>
        <w:keepNext w:val="0"/>
        <w:keepLines w:val="0"/>
        <w:pageBreakBefore w:val="0"/>
        <w:widowControl w:val="0"/>
        <w:kinsoku/>
        <w:wordWrap/>
        <w:overflowPunct/>
        <w:topLinePunct w:val="0"/>
        <w:autoSpaceDE/>
        <w:autoSpaceDN/>
        <w:bidi w:val="0"/>
        <w:adjustRightInd/>
        <w:snapToGrid/>
        <w:spacing w:before="142" w:after="0" w:line="380" w:lineRule="exact"/>
        <w:ind w:firstLine="520"/>
        <w:jc w:val="both"/>
        <w:textAlignment w:val="auto"/>
        <w:rPr>
          <w:sz w:val="26"/>
        </w:rPr>
      </w:pPr>
      <w:r>
        <w:rPr>
          <w:rFonts w:hint="eastAsia" w:ascii="Calibri" w:hAnsi="Calibri" w:eastAsia="Calibri"/>
          <w:color w:val="000000"/>
          <w:sz w:val="26"/>
        </w:rPr>
        <w:t>1</w:t>
      </w:r>
      <w:r>
        <w:rPr>
          <w:rFonts w:hint="eastAsia" w:ascii="宋体" w:hAnsi="宋体" w:eastAsia="宋体"/>
          <w:color w:val="000000"/>
          <w:sz w:val="26"/>
        </w:rPr>
        <w:t>、离校未就业高校毕业生等青年群体；</w:t>
      </w:r>
    </w:p>
    <w:p>
      <w:pPr>
        <w:keepNext w:val="0"/>
        <w:keepLines w:val="0"/>
        <w:pageBreakBefore w:val="0"/>
        <w:widowControl w:val="0"/>
        <w:kinsoku/>
        <w:wordWrap/>
        <w:overflowPunct/>
        <w:topLinePunct w:val="0"/>
        <w:autoSpaceDE/>
        <w:autoSpaceDN/>
        <w:bidi w:val="0"/>
        <w:adjustRightInd/>
        <w:snapToGrid/>
        <w:spacing w:before="162" w:after="0" w:line="380" w:lineRule="exact"/>
        <w:ind w:firstLine="520"/>
        <w:jc w:val="both"/>
        <w:textAlignment w:val="auto"/>
        <w:rPr>
          <w:sz w:val="26"/>
        </w:rPr>
      </w:pPr>
      <w:r>
        <w:rPr>
          <w:rFonts w:hint="eastAsia" w:ascii="Calibri" w:hAnsi="Calibri" w:eastAsia="Calibri"/>
          <w:color w:val="000000"/>
          <w:sz w:val="26"/>
        </w:rPr>
        <w:t>2</w:t>
      </w:r>
      <w:r>
        <w:rPr>
          <w:rFonts w:hint="eastAsia" w:ascii="宋体" w:hAnsi="宋体" w:eastAsia="宋体"/>
          <w:color w:val="000000"/>
          <w:sz w:val="26"/>
        </w:rPr>
        <w:t>、农村劳动力、就业困难人员、登记失业人员等重点群体；</w:t>
      </w:r>
    </w:p>
    <w:p>
      <w:pPr>
        <w:keepNext w:val="0"/>
        <w:keepLines w:val="0"/>
        <w:pageBreakBefore w:val="0"/>
        <w:widowControl w:val="0"/>
        <w:kinsoku/>
        <w:wordWrap/>
        <w:overflowPunct/>
        <w:topLinePunct w:val="0"/>
        <w:autoSpaceDE/>
        <w:autoSpaceDN/>
        <w:bidi w:val="0"/>
        <w:adjustRightInd/>
        <w:snapToGrid/>
        <w:spacing w:before="162" w:after="0" w:line="380" w:lineRule="exact"/>
        <w:ind w:firstLine="520"/>
        <w:jc w:val="both"/>
        <w:textAlignment w:val="auto"/>
        <w:rPr>
          <w:sz w:val="26"/>
        </w:rPr>
      </w:pPr>
      <w:r>
        <w:rPr>
          <w:rFonts w:hint="eastAsia" w:ascii="Calibri" w:hAnsi="Calibri" w:eastAsia="Calibri"/>
          <w:color w:val="000000"/>
          <w:sz w:val="26"/>
        </w:rPr>
        <w:t>3</w:t>
      </w:r>
      <w:r>
        <w:rPr>
          <w:rFonts w:hint="eastAsia" w:ascii="宋体" w:hAnsi="宋体" w:eastAsia="宋体"/>
          <w:color w:val="000000"/>
          <w:sz w:val="26"/>
        </w:rPr>
        <w:t>、有创业意愿的个人、团队；</w:t>
      </w:r>
    </w:p>
    <w:p>
      <w:pPr>
        <w:keepNext w:val="0"/>
        <w:keepLines w:val="0"/>
        <w:pageBreakBefore w:val="0"/>
        <w:widowControl w:val="0"/>
        <w:kinsoku/>
        <w:wordWrap/>
        <w:overflowPunct/>
        <w:topLinePunct w:val="0"/>
        <w:autoSpaceDE/>
        <w:autoSpaceDN/>
        <w:bidi w:val="0"/>
        <w:adjustRightInd/>
        <w:snapToGrid/>
        <w:spacing w:before="35" w:after="0" w:line="380" w:lineRule="exact"/>
        <w:ind w:left="20" w:right="120" w:firstLine="500"/>
        <w:jc w:val="both"/>
        <w:textAlignment w:val="auto"/>
        <w:rPr>
          <w:sz w:val="26"/>
        </w:rPr>
      </w:pPr>
      <w:r>
        <w:rPr>
          <w:rFonts w:hint="eastAsia" w:ascii="Calibri" w:hAnsi="Calibri" w:eastAsia="Calibri"/>
          <w:color w:val="000000"/>
          <w:sz w:val="26"/>
        </w:rPr>
        <w:t>4</w:t>
      </w:r>
      <w:r>
        <w:rPr>
          <w:rFonts w:hint="eastAsia" w:ascii="宋体" w:hAnsi="宋体" w:eastAsia="宋体"/>
          <w:color w:val="000000"/>
          <w:sz w:val="26"/>
        </w:rPr>
        <w:t>、有用工需求的用人单位，特别是重点产业链供应链企业、重要民生商品保供企业、</w:t>
      </w:r>
      <w:r>
        <w:rPr>
          <w:rFonts w:hint="eastAsia" w:ascii="Calibri" w:hAnsi="Calibri" w:eastAsia="Calibri"/>
          <w:color w:val="000000"/>
          <w:sz w:val="26"/>
        </w:rPr>
        <w:t>33618</w:t>
      </w:r>
      <w:r>
        <w:rPr>
          <w:rFonts w:hint="eastAsia" w:ascii="宋体" w:hAnsi="宋体" w:eastAsia="宋体"/>
          <w:color w:val="000000"/>
          <w:sz w:val="26"/>
        </w:rPr>
        <w:t>现代制造业产业集群企业和中小微企业。</w:t>
      </w:r>
    </w:p>
    <w:p>
      <w:pPr>
        <w:keepNext w:val="0"/>
        <w:keepLines w:val="0"/>
        <w:pageBreakBefore w:val="0"/>
        <w:widowControl w:val="0"/>
        <w:kinsoku/>
        <w:wordWrap/>
        <w:overflowPunct/>
        <w:topLinePunct w:val="0"/>
        <w:autoSpaceDE/>
        <w:autoSpaceDN/>
        <w:bidi w:val="0"/>
        <w:adjustRightInd/>
        <w:snapToGrid/>
        <w:spacing w:before="142" w:after="0" w:line="380" w:lineRule="exact"/>
        <w:ind w:firstLine="520"/>
        <w:jc w:val="both"/>
        <w:textAlignment w:val="auto"/>
        <w:rPr>
          <w:sz w:val="26"/>
        </w:rPr>
      </w:pPr>
      <w:r>
        <w:rPr>
          <w:rFonts w:hint="eastAsia" w:ascii="Calibri" w:hAnsi="Calibri" w:eastAsia="Calibri"/>
          <w:color w:val="000000"/>
          <w:sz w:val="26"/>
        </w:rPr>
        <w:t>5</w:t>
      </w:r>
      <w:r>
        <w:rPr>
          <w:rFonts w:hint="eastAsia" w:ascii="宋体" w:hAnsi="宋体" w:eastAsia="宋体"/>
          <w:color w:val="000000"/>
          <w:sz w:val="26"/>
        </w:rPr>
        <w:t>、其他有意向人群。</w:t>
      </w:r>
    </w:p>
    <w:p>
      <w:pPr>
        <w:keepNext w:val="0"/>
        <w:keepLines w:val="0"/>
        <w:pageBreakBefore w:val="0"/>
        <w:widowControl w:val="0"/>
        <w:kinsoku/>
        <w:wordWrap/>
        <w:overflowPunct/>
        <w:topLinePunct w:val="0"/>
        <w:autoSpaceDE/>
        <w:autoSpaceDN/>
        <w:bidi w:val="0"/>
        <w:adjustRightInd/>
        <w:snapToGrid/>
        <w:spacing w:before="142" w:after="0" w:line="380" w:lineRule="exact"/>
        <w:ind w:firstLine="520"/>
        <w:jc w:val="both"/>
        <w:textAlignment w:val="auto"/>
        <w:rPr>
          <w:sz w:val="26"/>
        </w:rPr>
      </w:pPr>
      <w:r>
        <w:rPr>
          <w:rFonts w:hint="eastAsia" w:ascii="宋体" w:hAnsi="宋体" w:eastAsia="宋体"/>
          <w:b/>
          <w:color w:val="000000"/>
          <w:sz w:val="26"/>
        </w:rPr>
        <w:t>四、本次招标主要内容</w:t>
      </w:r>
    </w:p>
    <w:p>
      <w:pPr>
        <w:keepNext w:val="0"/>
        <w:keepLines w:val="0"/>
        <w:pageBreakBefore w:val="0"/>
        <w:widowControl w:val="0"/>
        <w:kinsoku/>
        <w:wordWrap/>
        <w:overflowPunct/>
        <w:topLinePunct w:val="0"/>
        <w:autoSpaceDE/>
        <w:autoSpaceDN/>
        <w:bidi w:val="0"/>
        <w:adjustRightInd/>
        <w:snapToGrid/>
        <w:spacing w:before="162" w:after="0" w:line="380" w:lineRule="exact"/>
        <w:ind w:firstLine="520"/>
        <w:jc w:val="both"/>
        <w:textAlignment w:val="auto"/>
        <w:rPr>
          <w:sz w:val="26"/>
        </w:rPr>
      </w:pPr>
      <w:r>
        <w:rPr>
          <w:rFonts w:hint="eastAsia" w:ascii="Calibri" w:hAnsi="Calibri" w:eastAsia="Calibri"/>
          <w:b/>
          <w:color w:val="000000"/>
          <w:sz w:val="26"/>
        </w:rPr>
        <w:t>1</w:t>
      </w:r>
      <w:r>
        <w:rPr>
          <w:rFonts w:hint="eastAsia" w:ascii="宋体" w:hAnsi="宋体" w:eastAsia="宋体"/>
          <w:b/>
          <w:color w:val="000000"/>
          <w:sz w:val="26"/>
        </w:rPr>
        <w:t>．需投标单位自行提供方案设计与匹配的预算清单；</w:t>
      </w:r>
    </w:p>
    <w:p>
      <w:pPr>
        <w:keepNext w:val="0"/>
        <w:keepLines w:val="0"/>
        <w:pageBreakBefore w:val="0"/>
        <w:widowControl w:val="0"/>
        <w:kinsoku/>
        <w:wordWrap/>
        <w:overflowPunct/>
        <w:topLinePunct w:val="0"/>
        <w:autoSpaceDE/>
        <w:autoSpaceDN/>
        <w:bidi w:val="0"/>
        <w:adjustRightInd/>
        <w:snapToGrid/>
        <w:spacing w:before="142" w:after="0" w:line="380" w:lineRule="exact"/>
        <w:ind w:firstLine="520"/>
        <w:jc w:val="both"/>
        <w:textAlignment w:val="auto"/>
        <w:rPr>
          <w:sz w:val="26"/>
        </w:rPr>
      </w:pPr>
      <w:r>
        <w:rPr>
          <w:rFonts w:hint="eastAsia" w:ascii="Calibri" w:hAnsi="Calibri" w:eastAsia="Calibri"/>
          <w:b/>
          <w:color w:val="000000"/>
          <w:sz w:val="26"/>
        </w:rPr>
        <w:t>2</w:t>
      </w:r>
      <w:r>
        <w:rPr>
          <w:rFonts w:hint="eastAsia" w:ascii="宋体" w:hAnsi="宋体" w:eastAsia="宋体"/>
          <w:b/>
          <w:color w:val="000000"/>
          <w:sz w:val="26"/>
        </w:rPr>
        <w:t>．后续按提交的方案细化后形成正式施工、实施现场搭建等所有内容；</w:t>
      </w:r>
    </w:p>
    <w:p>
      <w:pPr>
        <w:keepNext w:val="0"/>
        <w:keepLines w:val="0"/>
        <w:pageBreakBefore w:val="0"/>
        <w:widowControl w:val="0"/>
        <w:kinsoku/>
        <w:wordWrap/>
        <w:overflowPunct/>
        <w:topLinePunct w:val="0"/>
        <w:autoSpaceDE/>
        <w:autoSpaceDN/>
        <w:bidi w:val="0"/>
        <w:adjustRightInd/>
        <w:snapToGrid/>
        <w:spacing w:before="162" w:after="0" w:line="380" w:lineRule="exact"/>
        <w:ind w:firstLine="520"/>
        <w:jc w:val="both"/>
        <w:textAlignment w:val="auto"/>
        <w:rPr>
          <w:sz w:val="26"/>
        </w:rPr>
      </w:pPr>
      <w:r>
        <w:rPr>
          <w:rFonts w:hint="eastAsia" w:ascii="Calibri" w:hAnsi="Calibri" w:eastAsia="Calibri"/>
          <w:color w:val="000000"/>
          <w:sz w:val="26"/>
        </w:rPr>
        <w:t>3</w:t>
      </w:r>
      <w:r>
        <w:rPr>
          <w:rFonts w:hint="eastAsia" w:ascii="宋体" w:hAnsi="宋体" w:eastAsia="宋体"/>
          <w:color w:val="000000"/>
          <w:sz w:val="26"/>
        </w:rPr>
        <w:t>．后期质保与运营维护等。</w:t>
      </w:r>
    </w:p>
    <w:p>
      <w:pPr>
        <w:keepNext w:val="0"/>
        <w:keepLines w:val="0"/>
        <w:pageBreakBefore w:val="0"/>
        <w:widowControl w:val="0"/>
        <w:kinsoku/>
        <w:wordWrap/>
        <w:overflowPunct/>
        <w:topLinePunct w:val="0"/>
        <w:autoSpaceDE/>
        <w:autoSpaceDN/>
        <w:bidi w:val="0"/>
        <w:adjustRightInd/>
        <w:snapToGrid/>
        <w:spacing w:before="162" w:after="0" w:line="380" w:lineRule="exact"/>
        <w:ind w:firstLine="520"/>
        <w:jc w:val="both"/>
        <w:textAlignment w:val="auto"/>
        <w:rPr>
          <w:sz w:val="26"/>
        </w:rPr>
        <w:sectPr>
          <w:headerReference r:id="rId11" w:type="default"/>
          <w:footerReference r:id="rId12" w:type="default"/>
          <w:type w:val="continuous"/>
          <w:pgSz w:w="11900" w:h="17220"/>
          <w:pgMar w:top="1440" w:right="960" w:bottom="1200" w:left="960" w:header="720" w:footer="600" w:gutter="0"/>
          <w:cols w:space="720" w:num="1"/>
        </w:sectPr>
      </w:pPr>
      <w:r>
        <w:rPr>
          <w:rFonts w:hint="eastAsia" w:ascii="Calibri" w:hAnsi="Calibri" w:eastAsia="Calibri"/>
          <w:color w:val="000000"/>
          <w:sz w:val="26"/>
        </w:rPr>
        <w:t>4</w:t>
      </w:r>
      <w:r>
        <w:rPr>
          <w:rFonts w:hint="eastAsia" w:ascii="宋体" w:hAnsi="宋体" w:eastAsia="宋体"/>
          <w:color w:val="000000"/>
          <w:sz w:val="26"/>
        </w:rPr>
        <w:t>．其他采购人要求的配合工作。</w:t>
      </w:r>
    </w:p>
    <w:p>
      <w:pPr>
        <w:spacing w:before="0" w:after="0" w:line="196" w:lineRule="auto"/>
        <w:jc w:val="center"/>
        <w:rPr>
          <w:sz w:val="45"/>
        </w:rPr>
      </w:pPr>
      <w:r>
        <w:rPr>
          <w:rFonts w:hint="eastAsia" w:ascii="宋体" w:hAnsi="宋体" w:eastAsia="宋体"/>
          <w:b/>
          <w:color w:val="000000"/>
          <w:sz w:val="45"/>
        </w:rPr>
        <w:t>第三篇 竞采项目商务需求</w:t>
      </w:r>
    </w:p>
    <w:p>
      <w:pPr>
        <w:spacing w:before="0" w:after="0" w:line="240" w:lineRule="auto"/>
        <w:ind w:firstLine="0"/>
        <w:jc w:val="both"/>
        <w:rPr>
          <w:rFonts w:hint="eastAsia" w:ascii="宋体" w:hAnsi="宋体" w:eastAsia="宋体"/>
          <w:color w:val="000000"/>
          <w:sz w:val="21"/>
        </w:rPr>
      </w:pPr>
    </w:p>
    <w:p>
      <w:pPr>
        <w:keepNext w:val="0"/>
        <w:keepLines w:val="0"/>
        <w:pageBreakBefore w:val="0"/>
        <w:widowControl w:val="0"/>
        <w:kinsoku/>
        <w:wordWrap/>
        <w:overflowPunct/>
        <w:topLinePunct w:val="0"/>
        <w:autoSpaceDE/>
        <w:autoSpaceDN/>
        <w:bidi w:val="0"/>
        <w:adjustRightInd/>
        <w:snapToGrid/>
        <w:spacing w:before="0" w:after="0" w:line="420" w:lineRule="exact"/>
        <w:ind w:firstLine="520"/>
        <w:jc w:val="both"/>
        <w:textAlignment w:val="auto"/>
        <w:rPr>
          <w:sz w:val="26"/>
        </w:rPr>
      </w:pPr>
      <w:r>
        <w:rPr>
          <w:rFonts w:hint="eastAsia" w:ascii="宋体" w:hAnsi="宋体" w:eastAsia="宋体"/>
          <w:b/>
          <w:color w:val="000000"/>
          <w:sz w:val="26"/>
        </w:rPr>
        <w:t>一、服务时间、服务地点及验收方式</w:t>
      </w:r>
    </w:p>
    <w:p>
      <w:pPr>
        <w:keepNext w:val="0"/>
        <w:keepLines w:val="0"/>
        <w:pageBreakBefore w:val="0"/>
        <w:widowControl w:val="0"/>
        <w:kinsoku/>
        <w:wordWrap/>
        <w:overflowPunct/>
        <w:topLinePunct w:val="0"/>
        <w:autoSpaceDE/>
        <w:autoSpaceDN/>
        <w:bidi w:val="0"/>
        <w:adjustRightInd/>
        <w:snapToGrid/>
        <w:spacing w:before="182" w:after="0" w:line="420" w:lineRule="exact"/>
        <w:ind w:firstLine="640"/>
        <w:jc w:val="both"/>
        <w:textAlignment w:val="auto"/>
        <w:rPr>
          <w:sz w:val="26"/>
        </w:rPr>
      </w:pPr>
      <w:r>
        <w:rPr>
          <w:rFonts w:hint="eastAsia" w:ascii="宋体" w:hAnsi="宋体" w:eastAsia="宋体"/>
          <w:color w:val="000000"/>
          <w:sz w:val="26"/>
        </w:rPr>
        <w:t>（一）服务时间：</w:t>
      </w:r>
      <w:r>
        <w:rPr>
          <w:rFonts w:hint="eastAsia" w:ascii="Calibri" w:hAnsi="Calibri" w:eastAsia="Calibri"/>
          <w:color w:val="000000"/>
          <w:sz w:val="26"/>
        </w:rPr>
        <w:t>2024</w:t>
      </w:r>
      <w:r>
        <w:rPr>
          <w:rFonts w:hint="eastAsia" w:ascii="宋体" w:hAnsi="宋体" w:eastAsia="宋体"/>
          <w:color w:val="000000"/>
          <w:sz w:val="26"/>
        </w:rPr>
        <w:t>年</w:t>
      </w:r>
      <w:r>
        <w:rPr>
          <w:rFonts w:hint="eastAsia" w:ascii="Calibri" w:hAnsi="Calibri" w:eastAsia="Calibri"/>
          <w:color w:val="000000"/>
          <w:sz w:val="26"/>
        </w:rPr>
        <w:t>4</w:t>
      </w:r>
      <w:r>
        <w:rPr>
          <w:rFonts w:hint="eastAsia" w:ascii="宋体" w:hAnsi="宋体" w:eastAsia="宋体"/>
          <w:color w:val="000000"/>
          <w:sz w:val="26"/>
        </w:rPr>
        <w:t>月，具体服务时间节点以采购人实时要求为准。</w:t>
      </w:r>
    </w:p>
    <w:p>
      <w:pPr>
        <w:keepNext w:val="0"/>
        <w:keepLines w:val="0"/>
        <w:pageBreakBefore w:val="0"/>
        <w:widowControl w:val="0"/>
        <w:kinsoku/>
        <w:wordWrap/>
        <w:overflowPunct/>
        <w:topLinePunct w:val="0"/>
        <w:autoSpaceDE/>
        <w:autoSpaceDN/>
        <w:bidi w:val="0"/>
        <w:adjustRightInd/>
        <w:snapToGrid/>
        <w:spacing w:before="0" w:after="0" w:line="420" w:lineRule="exact"/>
        <w:ind w:left="20" w:right="40" w:firstLine="620"/>
        <w:jc w:val="both"/>
        <w:textAlignment w:val="auto"/>
        <w:rPr>
          <w:sz w:val="26"/>
        </w:rPr>
      </w:pPr>
      <w:r>
        <w:rPr>
          <w:rFonts w:hint="eastAsia" w:ascii="宋体" w:hAnsi="宋体" w:eastAsia="宋体"/>
          <w:color w:val="000000"/>
          <w:sz w:val="26"/>
        </w:rPr>
        <w:t>（二）服务地点：重庆市沙坪坝区重庆商务职业学院东门北侧（具体地点以采购人通知为准）。</w:t>
      </w:r>
    </w:p>
    <w:p>
      <w:pPr>
        <w:keepNext w:val="0"/>
        <w:keepLines w:val="0"/>
        <w:pageBreakBefore w:val="0"/>
        <w:widowControl w:val="0"/>
        <w:kinsoku/>
        <w:wordWrap/>
        <w:overflowPunct/>
        <w:topLinePunct w:val="0"/>
        <w:autoSpaceDE/>
        <w:autoSpaceDN/>
        <w:bidi w:val="0"/>
        <w:adjustRightInd/>
        <w:snapToGrid/>
        <w:spacing w:before="144" w:after="0" w:line="420" w:lineRule="exact"/>
        <w:ind w:firstLine="640"/>
        <w:jc w:val="both"/>
        <w:textAlignment w:val="auto"/>
        <w:rPr>
          <w:sz w:val="26"/>
        </w:rPr>
      </w:pPr>
      <w:r>
        <w:rPr>
          <w:rFonts w:hint="eastAsia" w:ascii="宋体" w:hAnsi="宋体" w:eastAsia="宋体"/>
          <w:color w:val="000000"/>
          <w:sz w:val="26"/>
        </w:rPr>
        <w:t>（三）验收方式：按采购人要求验收。</w:t>
      </w:r>
    </w:p>
    <w:p>
      <w:pPr>
        <w:keepNext w:val="0"/>
        <w:keepLines w:val="0"/>
        <w:pageBreakBefore w:val="0"/>
        <w:widowControl w:val="0"/>
        <w:kinsoku/>
        <w:wordWrap/>
        <w:overflowPunct/>
        <w:topLinePunct w:val="0"/>
        <w:autoSpaceDE/>
        <w:autoSpaceDN/>
        <w:bidi w:val="0"/>
        <w:adjustRightInd/>
        <w:snapToGrid/>
        <w:spacing w:before="142" w:after="0" w:line="420" w:lineRule="exact"/>
        <w:ind w:firstLine="520"/>
        <w:jc w:val="both"/>
        <w:textAlignment w:val="auto"/>
        <w:rPr>
          <w:sz w:val="26"/>
        </w:rPr>
      </w:pPr>
      <w:r>
        <w:rPr>
          <w:rFonts w:hint="eastAsia" w:ascii="宋体" w:hAnsi="宋体" w:eastAsia="宋体"/>
          <w:b/>
          <w:color w:val="000000"/>
          <w:sz w:val="26"/>
        </w:rPr>
        <w:t>二、报价要求</w:t>
      </w:r>
    </w:p>
    <w:p>
      <w:pPr>
        <w:keepNext w:val="0"/>
        <w:keepLines w:val="0"/>
        <w:pageBreakBefore w:val="0"/>
        <w:widowControl w:val="0"/>
        <w:kinsoku/>
        <w:wordWrap/>
        <w:overflowPunct/>
        <w:topLinePunct w:val="0"/>
        <w:autoSpaceDE/>
        <w:autoSpaceDN/>
        <w:bidi w:val="0"/>
        <w:adjustRightInd/>
        <w:snapToGrid/>
        <w:spacing w:before="0" w:after="0" w:line="420" w:lineRule="exact"/>
        <w:ind w:left="20" w:right="40" w:firstLine="500"/>
        <w:jc w:val="both"/>
        <w:textAlignment w:val="auto"/>
        <w:rPr>
          <w:sz w:val="26"/>
        </w:rPr>
      </w:pPr>
      <w:r>
        <w:rPr>
          <w:rFonts w:hint="eastAsia" w:ascii="宋体" w:hAnsi="宋体" w:eastAsia="宋体"/>
          <w:color w:val="000000"/>
          <w:sz w:val="26"/>
        </w:rPr>
        <w:t>本次报价须为人民币报价，详尽包含方案设计、现场搭建实施与后期维护等所有费用，并计入了所有应缴税费。供应商需确保报价无遗漏，任何因自身疏忽导致的漏报、少报，均由其自行承担后果，采购方不予额外补偿。</w:t>
      </w:r>
    </w:p>
    <w:p>
      <w:pPr>
        <w:keepNext w:val="0"/>
        <w:keepLines w:val="0"/>
        <w:pageBreakBefore w:val="0"/>
        <w:widowControl w:val="0"/>
        <w:kinsoku/>
        <w:wordWrap/>
        <w:overflowPunct/>
        <w:topLinePunct w:val="0"/>
        <w:autoSpaceDE/>
        <w:autoSpaceDN/>
        <w:bidi w:val="0"/>
        <w:adjustRightInd/>
        <w:snapToGrid/>
        <w:spacing w:before="165" w:after="0" w:line="420" w:lineRule="exact"/>
        <w:ind w:firstLine="520"/>
        <w:jc w:val="both"/>
        <w:textAlignment w:val="auto"/>
        <w:rPr>
          <w:sz w:val="26"/>
        </w:rPr>
      </w:pPr>
      <w:r>
        <w:rPr>
          <w:rFonts w:hint="eastAsia" w:ascii="宋体" w:hAnsi="宋体" w:eastAsia="宋体"/>
          <w:b/>
          <w:color w:val="000000"/>
          <w:sz w:val="26"/>
        </w:rPr>
        <w:t>三、付款方式</w:t>
      </w:r>
    </w:p>
    <w:p>
      <w:pPr>
        <w:keepNext w:val="0"/>
        <w:keepLines w:val="0"/>
        <w:pageBreakBefore w:val="0"/>
        <w:widowControl w:val="0"/>
        <w:kinsoku/>
        <w:wordWrap/>
        <w:overflowPunct/>
        <w:topLinePunct w:val="0"/>
        <w:autoSpaceDE/>
        <w:autoSpaceDN/>
        <w:bidi w:val="0"/>
        <w:adjustRightInd/>
        <w:snapToGrid/>
        <w:spacing w:before="0" w:after="0" w:line="420" w:lineRule="exact"/>
        <w:ind w:left="20" w:right="40" w:firstLine="620"/>
        <w:jc w:val="both"/>
        <w:textAlignment w:val="auto"/>
        <w:rPr>
          <w:sz w:val="26"/>
        </w:rPr>
      </w:pPr>
      <w:r>
        <w:rPr>
          <w:rFonts w:hint="eastAsia" w:ascii="宋体" w:hAnsi="宋体" w:eastAsia="宋体"/>
          <w:color w:val="000000"/>
          <w:sz w:val="26"/>
        </w:rPr>
        <w:t>（一）成交供应商按采购合同履约完成后，向采购人提供项目结果报告，本次采购由成交供应商出资，后期摊位租金由成交供应商收取，收取年限以政府需要收回本地块为止。</w:t>
      </w:r>
    </w:p>
    <w:p>
      <w:pPr>
        <w:keepNext w:val="0"/>
        <w:keepLines w:val="0"/>
        <w:pageBreakBefore w:val="0"/>
        <w:widowControl w:val="0"/>
        <w:kinsoku/>
        <w:wordWrap/>
        <w:overflowPunct/>
        <w:topLinePunct w:val="0"/>
        <w:autoSpaceDE/>
        <w:autoSpaceDN/>
        <w:bidi w:val="0"/>
        <w:adjustRightInd/>
        <w:snapToGrid/>
        <w:spacing w:before="171" w:after="0" w:line="420" w:lineRule="exact"/>
        <w:ind w:firstLine="520"/>
        <w:jc w:val="both"/>
        <w:textAlignment w:val="auto"/>
        <w:rPr>
          <w:sz w:val="26"/>
        </w:rPr>
      </w:pPr>
      <w:r>
        <w:rPr>
          <w:rFonts w:hint="eastAsia" w:ascii="宋体" w:hAnsi="宋体" w:eastAsia="宋体"/>
          <w:b/>
          <w:color w:val="000000"/>
          <w:sz w:val="26"/>
        </w:rPr>
        <w:t>四、知识产权</w:t>
      </w:r>
    </w:p>
    <w:p>
      <w:pPr>
        <w:keepNext w:val="0"/>
        <w:keepLines w:val="0"/>
        <w:pageBreakBefore w:val="0"/>
        <w:widowControl w:val="0"/>
        <w:kinsoku/>
        <w:wordWrap/>
        <w:overflowPunct/>
        <w:topLinePunct w:val="0"/>
        <w:autoSpaceDE/>
        <w:autoSpaceDN/>
        <w:bidi w:val="0"/>
        <w:adjustRightInd/>
        <w:snapToGrid/>
        <w:spacing w:before="0" w:after="0" w:line="420" w:lineRule="exact"/>
        <w:ind w:left="20" w:right="40" w:firstLine="500"/>
        <w:jc w:val="both"/>
        <w:textAlignment w:val="auto"/>
        <w:rPr>
          <w:sz w:val="26"/>
        </w:rPr>
      </w:pPr>
      <w:r>
        <w:rPr>
          <w:rFonts w:hint="eastAsia" w:ascii="宋体" w:hAnsi="宋体" w:eastAsia="宋体"/>
          <w:color w:val="000000"/>
          <w:sz w:val="26"/>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spacing w:before="185" w:after="0" w:line="420" w:lineRule="exact"/>
        <w:ind w:firstLine="520"/>
        <w:jc w:val="both"/>
        <w:textAlignment w:val="auto"/>
        <w:rPr>
          <w:sz w:val="26"/>
        </w:rPr>
      </w:pPr>
      <w:r>
        <w:rPr>
          <w:rFonts w:hint="eastAsia" w:ascii="宋体" w:hAnsi="宋体" w:eastAsia="宋体"/>
          <w:color w:val="000000"/>
          <w:sz w:val="26"/>
        </w:rPr>
        <w:t>注：（若涉及软件开发等服务类项目知识产权的，知识产权归采购人所有）。</w:t>
      </w:r>
    </w:p>
    <w:p>
      <w:pPr>
        <w:keepNext w:val="0"/>
        <w:keepLines w:val="0"/>
        <w:pageBreakBefore w:val="0"/>
        <w:widowControl w:val="0"/>
        <w:kinsoku/>
        <w:wordWrap/>
        <w:overflowPunct/>
        <w:topLinePunct w:val="0"/>
        <w:autoSpaceDE/>
        <w:autoSpaceDN/>
        <w:bidi w:val="0"/>
        <w:adjustRightInd/>
        <w:snapToGrid/>
        <w:spacing w:before="142" w:after="0" w:line="420" w:lineRule="exact"/>
        <w:ind w:firstLine="520"/>
        <w:jc w:val="both"/>
        <w:textAlignment w:val="auto"/>
        <w:rPr>
          <w:sz w:val="26"/>
        </w:rPr>
      </w:pPr>
      <w:r>
        <w:rPr>
          <w:rFonts w:hint="eastAsia" w:ascii="宋体" w:hAnsi="宋体" w:eastAsia="宋体"/>
          <w:b/>
          <w:color w:val="000000"/>
          <w:sz w:val="26"/>
        </w:rPr>
        <w:t>五、其他</w:t>
      </w:r>
    </w:p>
    <w:p>
      <w:pPr>
        <w:keepNext w:val="0"/>
        <w:keepLines w:val="0"/>
        <w:pageBreakBefore w:val="0"/>
        <w:widowControl w:val="0"/>
        <w:kinsoku/>
        <w:wordWrap/>
        <w:overflowPunct/>
        <w:topLinePunct w:val="0"/>
        <w:autoSpaceDE/>
        <w:autoSpaceDN/>
        <w:bidi w:val="0"/>
        <w:adjustRightInd/>
        <w:snapToGrid/>
        <w:spacing w:before="0" w:after="0" w:line="420" w:lineRule="exact"/>
        <w:ind w:left="20" w:right="40" w:firstLine="620"/>
        <w:jc w:val="both"/>
        <w:textAlignment w:val="auto"/>
        <w:rPr>
          <w:sz w:val="26"/>
        </w:rPr>
      </w:pPr>
      <w:r>
        <w:rPr>
          <w:rFonts w:hint="eastAsia" w:ascii="宋体" w:hAnsi="宋体" w:eastAsia="宋体"/>
          <w:color w:val="000000"/>
          <w:sz w:val="26"/>
        </w:rPr>
        <w:t>（一）供应商必须在响应文件中对以上条款和服务承诺明确列出，承诺内容必须达到本篇竞采文件相应条款的要求。若供应商未达到以上条款，采购人有权单方面解除合同，同时保留追究由此给采购人造成损失责任的权利。</w:t>
      </w:r>
    </w:p>
    <w:p>
      <w:pPr>
        <w:keepNext w:val="0"/>
        <w:keepLines w:val="0"/>
        <w:pageBreakBefore w:val="0"/>
        <w:widowControl w:val="0"/>
        <w:kinsoku/>
        <w:wordWrap/>
        <w:overflowPunct/>
        <w:topLinePunct w:val="0"/>
        <w:autoSpaceDE/>
        <w:autoSpaceDN/>
        <w:bidi w:val="0"/>
        <w:adjustRightInd/>
        <w:snapToGrid/>
        <w:spacing w:before="165" w:after="0" w:line="420" w:lineRule="exact"/>
        <w:ind w:firstLine="640"/>
        <w:jc w:val="both"/>
        <w:textAlignment w:val="auto"/>
        <w:rPr>
          <w:sz w:val="26"/>
        </w:rPr>
        <w:sectPr>
          <w:headerReference r:id="rId13" w:type="default"/>
          <w:footerReference r:id="rId14" w:type="default"/>
          <w:type w:val="continuous"/>
          <w:pgSz w:w="11900" w:h="17320"/>
          <w:pgMar w:top="960" w:right="960" w:bottom="2880" w:left="960" w:header="480" w:footer="1440" w:gutter="0"/>
          <w:cols w:space="720" w:num="1"/>
        </w:sectPr>
      </w:pPr>
      <w:r>
        <w:rPr>
          <w:rFonts w:hint="eastAsia" w:ascii="宋体" w:hAnsi="宋体" w:eastAsia="宋体"/>
          <w:color w:val="000000"/>
          <w:sz w:val="26"/>
        </w:rPr>
        <w:t>（二）其他未尽事宜由供需双方在采购合同中详细约定。</w:t>
      </w:r>
    </w:p>
    <w:p>
      <w:pPr>
        <w:spacing w:before="0" w:after="0" w:line="196" w:lineRule="auto"/>
        <w:ind w:firstLine="540"/>
        <w:jc w:val="both"/>
        <w:rPr>
          <w:sz w:val="41"/>
        </w:rPr>
      </w:pPr>
      <w:r>
        <w:rPr>
          <w:rFonts w:hint="eastAsia" w:ascii="宋体" w:hAnsi="宋体" w:eastAsia="宋体"/>
          <w:b/>
          <w:color w:val="000000"/>
          <w:sz w:val="41"/>
        </w:rPr>
        <w:t>第四篇 竞采程序、成交原则、无效响应及采购终止</w:t>
      </w:r>
    </w:p>
    <w:p>
      <w:pPr>
        <w:spacing w:before="0" w:after="0" w:line="240" w:lineRule="auto"/>
        <w:ind w:firstLine="0"/>
        <w:jc w:val="both"/>
        <w:rPr>
          <w:rFonts w:hint="eastAsia" w:ascii="宋体" w:hAnsi="宋体" w:eastAsia="宋体"/>
          <w:color w:val="000000"/>
          <w:sz w:val="21"/>
        </w:rPr>
      </w:pPr>
    </w:p>
    <w:p>
      <w:pPr>
        <w:spacing w:before="14" w:after="0" w:line="239" w:lineRule="auto"/>
        <w:ind w:firstLine="140"/>
        <w:jc w:val="both"/>
        <w:rPr>
          <w:sz w:val="26"/>
        </w:rPr>
      </w:pPr>
      <w:r>
        <w:rPr>
          <w:rFonts w:hint="eastAsia" w:ascii="宋体" w:hAnsi="宋体" w:eastAsia="宋体"/>
          <w:b/>
          <w:color w:val="000000"/>
          <w:sz w:val="26"/>
        </w:rPr>
        <w:t>一、竞采程序</w:t>
      </w:r>
    </w:p>
    <w:p>
      <w:pPr>
        <w:spacing w:before="103" w:after="0" w:line="312" w:lineRule="auto"/>
        <w:ind w:left="140" w:right="80" w:firstLine="460"/>
        <w:jc w:val="both"/>
        <w:rPr>
          <w:sz w:val="26"/>
        </w:rPr>
      </w:pPr>
      <w:r>
        <w:rPr>
          <w:rFonts w:hint="eastAsia" w:ascii="宋体" w:hAnsi="宋体" w:eastAsia="宋体"/>
          <w:color w:val="000000"/>
          <w:sz w:val="26"/>
        </w:rPr>
        <w:t>（一）竞采小组对供应商的资格条件、响应文件的有效性、完整性和响应程度进行审查，审查的内容如下：</w:t>
      </w:r>
    </w:p>
    <w:p>
      <w:pPr>
        <w:spacing w:before="123" w:after="0" w:line="312" w:lineRule="auto"/>
        <w:ind w:left="140" w:right="80" w:firstLine="460"/>
        <w:jc w:val="both"/>
        <w:rPr>
          <w:sz w:val="26"/>
        </w:rPr>
      </w:pPr>
      <w:r>
        <w:rPr>
          <w:rFonts w:hint="eastAsia" w:ascii="Calibri" w:hAnsi="Calibri" w:eastAsia="Calibri"/>
          <w:color w:val="000000"/>
          <w:sz w:val="26"/>
        </w:rPr>
        <w:t>1</w:t>
      </w:r>
      <w:r>
        <w:rPr>
          <w:rFonts w:hint="eastAsia" w:ascii="宋体" w:hAnsi="宋体" w:eastAsia="宋体"/>
          <w:color w:val="000000"/>
          <w:sz w:val="26"/>
        </w:rPr>
        <w:t>．资格审查。依据法律法规和竞采文件的规定，对响应文件中的资格证明等进行审查，以确定供应商是否具备竞采资格。资格性检查资料表如下：</w:t>
      </w:r>
    </w:p>
    <w:p>
      <w:pPr>
        <w:spacing w:before="0" w:after="0" w:line="277" w:lineRule="auto"/>
        <w:ind w:firstLine="0"/>
        <w:jc w:val="both"/>
        <w:rPr>
          <w:rFonts w:hint="eastAsia" w:ascii="宋体" w:hAnsi="宋体" w:eastAsia="宋体"/>
          <w:color w:val="000000"/>
          <w:sz w:val="12"/>
        </w:rPr>
      </w:pPr>
    </w:p>
    <w:tbl>
      <w:tblPr>
        <w:tblStyle w:val="4"/>
        <w:tblW w:w="0" w:type="auto"/>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580"/>
        <w:gridCol w:w="900"/>
        <w:gridCol w:w="3480"/>
        <w:gridCol w:w="486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580" w:type="dxa"/>
            <w:tcBorders>
              <w:top w:val="single" w:color="000000" w:sz="4" w:space="0"/>
              <w:left w:val="single" w:color="000000" w:sz="4" w:space="0"/>
              <w:bottom w:val="single" w:color="000000" w:sz="4" w:space="0"/>
              <w:right w:val="single" w:color="000000" w:sz="4" w:space="0"/>
            </w:tcBorders>
            <w:vAlign w:val="top"/>
          </w:tcPr>
          <w:p>
            <w:pPr>
              <w:spacing w:before="80" w:after="0" w:line="239" w:lineRule="auto"/>
              <w:jc w:val="center"/>
              <w:rPr>
                <w:sz w:val="26"/>
              </w:rPr>
            </w:pPr>
            <w:r>
              <w:rPr>
                <w:rFonts w:hint="eastAsia" w:ascii="宋体" w:hAnsi="宋体" w:eastAsia="宋体"/>
                <w:color w:val="000000"/>
                <w:sz w:val="21"/>
              </w:rPr>
              <w:t>序号</w:t>
            </w:r>
          </w:p>
        </w:tc>
        <w:tc>
          <w:tcPr>
            <w:tcW w:w="4220" w:type="dxa"/>
            <w:gridSpan w:val="2"/>
            <w:tcBorders>
              <w:top w:val="single" w:color="000000" w:sz="4" w:space="0"/>
              <w:left w:val="single" w:color="000000" w:sz="4" w:space="0"/>
              <w:bottom w:val="single" w:color="000000" w:sz="4" w:space="0"/>
              <w:right w:val="single" w:color="000000" w:sz="4" w:space="0"/>
            </w:tcBorders>
            <w:vAlign w:val="top"/>
          </w:tcPr>
          <w:p>
            <w:pPr>
              <w:spacing w:before="212" w:after="0" w:line="239" w:lineRule="auto"/>
              <w:jc w:val="center"/>
              <w:rPr>
                <w:sz w:val="26"/>
              </w:rPr>
            </w:pPr>
            <w:r>
              <w:rPr>
                <w:rFonts w:hint="eastAsia" w:ascii="宋体" w:hAnsi="宋体" w:eastAsia="宋体"/>
                <w:color w:val="000000"/>
                <w:sz w:val="26"/>
              </w:rPr>
              <w:t>检查因素</w:t>
            </w:r>
          </w:p>
        </w:tc>
        <w:tc>
          <w:tcPr>
            <w:tcW w:w="4860" w:type="dxa"/>
            <w:tcBorders>
              <w:top w:val="single" w:color="000000" w:sz="4" w:space="0"/>
              <w:left w:val="single" w:color="000000" w:sz="4" w:space="0"/>
              <w:bottom w:val="single" w:color="000000" w:sz="4" w:space="0"/>
              <w:right w:val="single" w:color="000000" w:sz="4" w:space="0"/>
            </w:tcBorders>
            <w:vAlign w:val="top"/>
          </w:tcPr>
          <w:p>
            <w:pPr>
              <w:spacing w:before="212" w:after="0" w:line="239" w:lineRule="auto"/>
              <w:ind w:firstLine="1970"/>
              <w:jc w:val="both"/>
              <w:rPr>
                <w:sz w:val="26"/>
              </w:rPr>
            </w:pPr>
            <w:r>
              <w:rPr>
                <w:rFonts w:hint="eastAsia" w:ascii="宋体" w:hAnsi="宋体" w:eastAsia="宋体"/>
                <w:color w:val="000000"/>
                <w:sz w:val="26"/>
              </w:rPr>
              <w:t>检查内容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900" w:hRule="atLeast"/>
        </w:trPr>
        <w:tc>
          <w:tcPr>
            <w:tcW w:w="58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196" w:lineRule="auto"/>
              <w:jc w:val="center"/>
              <w:rPr>
                <w:sz w:val="26"/>
              </w:rPr>
            </w:pPr>
            <w:r>
              <w:rPr>
                <w:rFonts w:hint="eastAsia" w:ascii="Calibri" w:hAnsi="Calibri" w:eastAsia="Calibri"/>
                <w:color w:val="000000"/>
                <w:sz w:val="26"/>
              </w:rPr>
              <w:t>1</w:t>
            </w:r>
          </w:p>
        </w:tc>
        <w:tc>
          <w:tcPr>
            <w:tcW w:w="74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192" w:lineRule="auto"/>
              <w:ind w:left="138" w:right="102" w:firstLine="120"/>
              <w:jc w:val="both"/>
              <w:rPr>
                <w:sz w:val="26"/>
              </w:rPr>
            </w:pPr>
            <w:r>
              <w:rPr>
                <w:rFonts w:hint="eastAsia" w:ascii="宋体" w:hAnsi="宋体" w:eastAsia="宋体"/>
                <w:color w:val="000000"/>
                <w:sz w:val="26"/>
              </w:rPr>
              <w:t>《中华人民共和国政府采购法》第二十二条规定</w:t>
            </w:r>
          </w:p>
        </w:tc>
        <w:tc>
          <w:tcPr>
            <w:tcW w:w="3480" w:type="dxa"/>
            <w:tcBorders>
              <w:top w:val="single" w:color="000000" w:sz="4" w:space="0"/>
              <w:left w:val="single" w:color="000000" w:sz="4" w:space="0"/>
              <w:bottom w:val="single" w:color="000000" w:sz="4" w:space="0"/>
              <w:right w:val="single" w:color="000000" w:sz="4" w:space="0"/>
            </w:tcBorders>
            <w:vAlign w:val="top"/>
          </w:tcPr>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297" w:lineRule="auto"/>
              <w:ind w:left="137" w:right="110" w:firstLine="120"/>
              <w:jc w:val="both"/>
              <w:rPr>
                <w:sz w:val="26"/>
              </w:rPr>
            </w:pP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）具有独立承担民事责任的能力</w:t>
            </w:r>
          </w:p>
        </w:tc>
        <w:tc>
          <w:tcPr>
            <w:tcW w:w="4860" w:type="dxa"/>
            <w:tcBorders>
              <w:top w:val="single" w:color="000000" w:sz="4" w:space="0"/>
              <w:left w:val="single" w:color="000000" w:sz="4" w:space="0"/>
              <w:bottom w:val="single" w:color="000000" w:sz="4" w:space="0"/>
              <w:right w:val="single" w:color="000000" w:sz="4" w:space="0"/>
            </w:tcBorders>
            <w:vAlign w:val="top"/>
          </w:tcPr>
          <w:p>
            <w:pPr>
              <w:spacing w:before="0" w:after="0" w:line="316" w:lineRule="auto"/>
              <w:ind w:left="130" w:right="120" w:firstLine="20"/>
              <w:jc w:val="both"/>
              <w:rPr>
                <w:sz w:val="26"/>
              </w:rPr>
            </w:pPr>
            <w:r>
              <w:rPr>
                <w:rFonts w:hint="eastAsia" w:ascii="Calibri" w:hAnsi="Calibri" w:eastAsia="Calibri"/>
                <w:color w:val="000000"/>
                <w:sz w:val="26"/>
              </w:rPr>
              <w:t>1</w:t>
            </w:r>
            <w:r>
              <w:rPr>
                <w:rFonts w:hint="eastAsia" w:ascii="宋体" w:hAnsi="宋体" w:eastAsia="宋体"/>
                <w:color w:val="000000"/>
                <w:sz w:val="26"/>
              </w:rPr>
              <w:t>．供应商营业执照（副本）或事业单位法人证书（副本）或个体工商户营业执照或有效的自然人身份证明或社会团体法人登记证书或执业许可证（提供复印件）。</w:t>
            </w:r>
          </w:p>
          <w:p>
            <w:pPr>
              <w:spacing w:before="0" w:after="0" w:line="316" w:lineRule="auto"/>
              <w:ind w:left="130" w:right="120" w:firstLine="0"/>
              <w:jc w:val="both"/>
              <w:rPr>
                <w:sz w:val="26"/>
              </w:rPr>
            </w:pPr>
            <w:r>
              <w:rPr>
                <w:rFonts w:hint="eastAsia" w:ascii="Calibri" w:hAnsi="Calibri" w:eastAsia="Calibri"/>
                <w:color w:val="000000"/>
                <w:sz w:val="26"/>
              </w:rPr>
              <w:t>2</w:t>
            </w:r>
            <w:r>
              <w:rPr>
                <w:rFonts w:hint="eastAsia" w:ascii="宋体" w:hAnsi="宋体" w:eastAsia="宋体"/>
                <w:color w:val="000000"/>
                <w:sz w:val="26"/>
              </w:rPr>
              <w:t>．供应商法定代表人身份证明和法定代表人授权代表委托书。</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40" w:hRule="atLeast"/>
        </w:trPr>
        <w:tc>
          <w:tcPr>
            <w:tcW w:w="580" w:type="dxa"/>
            <w:vMerge w:val="continue"/>
            <w:tcBorders>
              <w:top w:val="single" w:color="000000" w:sz="4" w:space="0"/>
              <w:left w:val="single" w:color="000000" w:sz="4" w:space="0"/>
              <w:bottom w:val="single" w:color="000000" w:sz="4" w:space="0"/>
              <w:right w:val="single" w:color="000000" w:sz="4" w:space="0"/>
            </w:tcBorders>
          </w:tcPr>
          <w:p/>
        </w:tc>
        <w:tc>
          <w:tcPr>
            <w:tcW w:w="740" w:type="dxa"/>
            <w:vMerge w:val="continue"/>
            <w:tcBorders>
              <w:top w:val="single" w:color="000000" w:sz="4" w:space="0"/>
              <w:left w:val="single" w:color="000000" w:sz="4" w:space="0"/>
              <w:bottom w:val="single" w:color="000000" w:sz="4" w:space="0"/>
              <w:right w:val="single" w:color="000000" w:sz="4" w:space="0"/>
            </w:tcBorders>
          </w:tcPr>
          <w:p/>
        </w:tc>
        <w:tc>
          <w:tcPr>
            <w:tcW w:w="3480" w:type="dxa"/>
            <w:tcBorders>
              <w:top w:val="single" w:color="000000" w:sz="4" w:space="0"/>
              <w:left w:val="single" w:color="000000" w:sz="4" w:space="0"/>
              <w:bottom w:val="single" w:color="000000" w:sz="4" w:space="0"/>
              <w:right w:val="single" w:color="000000" w:sz="4" w:space="0"/>
            </w:tcBorders>
            <w:vAlign w:val="top"/>
          </w:tcPr>
          <w:p>
            <w:pPr>
              <w:spacing w:before="0" w:after="0" w:line="292" w:lineRule="auto"/>
              <w:ind w:left="137" w:right="90" w:firstLine="100"/>
              <w:jc w:val="both"/>
              <w:rPr>
                <w:sz w:val="26"/>
              </w:rPr>
            </w:pP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）具有良好的商业信誉和健全的财务会计制度</w:t>
            </w:r>
          </w:p>
        </w:tc>
        <w:tc>
          <w:tcPr>
            <w:tcW w:w="486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0" w:after="0" w:line="336" w:lineRule="auto"/>
              <w:ind w:firstLine="0"/>
              <w:jc w:val="both"/>
              <w:rPr>
                <w:rFonts w:hint="eastAsia" w:ascii="宋体" w:hAnsi="宋体" w:eastAsia="宋体"/>
                <w:color w:val="000000"/>
                <w:sz w:val="26"/>
              </w:rPr>
            </w:pPr>
          </w:p>
          <w:p>
            <w:pPr>
              <w:spacing w:before="24" w:after="0" w:line="336" w:lineRule="auto"/>
              <w:ind w:left="130" w:right="120" w:firstLine="0"/>
              <w:jc w:val="both"/>
              <w:rPr>
                <w:sz w:val="26"/>
              </w:rPr>
            </w:pPr>
            <w:r>
              <w:rPr>
                <w:rFonts w:hint="eastAsia" w:ascii="宋体" w:hAnsi="宋体" w:eastAsia="宋体"/>
                <w:color w:val="000000"/>
                <w:sz w:val="26"/>
              </w:rPr>
              <w:t>供应商提供基本资格条件承诺函（见格式文件）</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60" w:hRule="atLeast"/>
        </w:trPr>
        <w:tc>
          <w:tcPr>
            <w:tcW w:w="580" w:type="dxa"/>
            <w:vMerge w:val="continue"/>
            <w:tcBorders>
              <w:top w:val="single" w:color="000000" w:sz="4" w:space="0"/>
              <w:left w:val="single" w:color="000000" w:sz="4" w:space="0"/>
              <w:bottom w:val="single" w:color="000000" w:sz="4" w:space="0"/>
              <w:right w:val="single" w:color="000000" w:sz="4" w:space="0"/>
            </w:tcBorders>
          </w:tcPr>
          <w:p/>
        </w:tc>
        <w:tc>
          <w:tcPr>
            <w:tcW w:w="740" w:type="dxa"/>
            <w:vMerge w:val="continue"/>
            <w:tcBorders>
              <w:top w:val="single" w:color="000000" w:sz="4" w:space="0"/>
              <w:left w:val="single" w:color="000000" w:sz="4" w:space="0"/>
              <w:bottom w:val="single" w:color="000000" w:sz="4" w:space="0"/>
              <w:right w:val="single" w:color="000000" w:sz="4" w:space="0"/>
            </w:tcBorders>
          </w:tcPr>
          <w:p/>
        </w:tc>
        <w:tc>
          <w:tcPr>
            <w:tcW w:w="3480" w:type="dxa"/>
            <w:tcBorders>
              <w:top w:val="single" w:color="000000" w:sz="4" w:space="0"/>
              <w:left w:val="single" w:color="000000" w:sz="4" w:space="0"/>
              <w:bottom w:val="single" w:color="000000" w:sz="4" w:space="0"/>
              <w:right w:val="single" w:color="000000" w:sz="4" w:space="0"/>
            </w:tcBorders>
            <w:vAlign w:val="top"/>
          </w:tcPr>
          <w:p>
            <w:pPr>
              <w:spacing w:before="0" w:after="0" w:line="268" w:lineRule="auto"/>
              <w:ind w:left="137" w:right="90" w:firstLine="100"/>
              <w:jc w:val="both"/>
              <w:rPr>
                <w:sz w:val="26"/>
              </w:rPr>
            </w:pP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）具有履行合同所必需的设备和专业技术能力</w:t>
            </w:r>
          </w:p>
        </w:tc>
        <w:tc>
          <w:tcPr>
            <w:tcW w:w="4860" w:type="dxa"/>
            <w:vMerge w:val="continue"/>
            <w:tcBorders>
              <w:top w:val="single" w:color="000000" w:sz="4" w:space="0"/>
              <w:left w:val="single" w:color="000000" w:sz="4" w:space="0"/>
              <w:bottom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80" w:hRule="atLeast"/>
        </w:trPr>
        <w:tc>
          <w:tcPr>
            <w:tcW w:w="580" w:type="dxa"/>
            <w:vMerge w:val="continue"/>
            <w:tcBorders>
              <w:top w:val="single" w:color="000000" w:sz="4" w:space="0"/>
              <w:left w:val="single" w:color="000000" w:sz="4" w:space="0"/>
              <w:bottom w:val="single" w:color="000000" w:sz="4" w:space="0"/>
              <w:right w:val="single" w:color="000000" w:sz="4" w:space="0"/>
            </w:tcBorders>
          </w:tcPr>
          <w:p/>
        </w:tc>
        <w:tc>
          <w:tcPr>
            <w:tcW w:w="740" w:type="dxa"/>
            <w:vMerge w:val="continue"/>
            <w:tcBorders>
              <w:top w:val="single" w:color="000000" w:sz="4" w:space="0"/>
              <w:left w:val="single" w:color="000000" w:sz="4" w:space="0"/>
              <w:bottom w:val="single" w:color="000000" w:sz="4" w:space="0"/>
              <w:right w:val="single" w:color="000000" w:sz="4" w:space="0"/>
            </w:tcBorders>
          </w:tcPr>
          <w:p/>
        </w:tc>
        <w:tc>
          <w:tcPr>
            <w:tcW w:w="3480" w:type="dxa"/>
            <w:tcBorders>
              <w:top w:val="single" w:color="000000" w:sz="4" w:space="0"/>
              <w:left w:val="single" w:color="000000" w:sz="4" w:space="0"/>
              <w:bottom w:val="single" w:color="000000" w:sz="4" w:space="0"/>
              <w:right w:val="single" w:color="000000" w:sz="4" w:space="0"/>
            </w:tcBorders>
            <w:vAlign w:val="top"/>
          </w:tcPr>
          <w:p>
            <w:pPr>
              <w:spacing w:before="0" w:after="0" w:line="278" w:lineRule="auto"/>
              <w:ind w:left="117" w:right="110" w:firstLine="120"/>
              <w:jc w:val="both"/>
              <w:rPr>
                <w:sz w:val="26"/>
              </w:rPr>
            </w:pPr>
            <w:r>
              <w:rPr>
                <w:rFonts w:hint="eastAsia" w:ascii="宋体" w:hAnsi="宋体" w:eastAsia="宋体"/>
                <w:color w:val="000000"/>
                <w:sz w:val="26"/>
              </w:rPr>
              <w:t>（</w:t>
            </w:r>
            <w:r>
              <w:rPr>
                <w:rFonts w:hint="eastAsia" w:ascii="Calibri" w:hAnsi="Calibri" w:eastAsia="Calibri"/>
                <w:color w:val="000000"/>
                <w:sz w:val="26"/>
              </w:rPr>
              <w:t>4</w:t>
            </w:r>
            <w:r>
              <w:rPr>
                <w:rFonts w:hint="eastAsia" w:ascii="宋体" w:hAnsi="宋体" w:eastAsia="宋体"/>
                <w:color w:val="000000"/>
                <w:sz w:val="26"/>
              </w:rPr>
              <w:t>）有依法缴纳税收和社会保障金的良好记录</w:t>
            </w:r>
          </w:p>
        </w:tc>
        <w:tc>
          <w:tcPr>
            <w:tcW w:w="4860" w:type="dxa"/>
            <w:vMerge w:val="continue"/>
            <w:tcBorders>
              <w:top w:val="single" w:color="000000" w:sz="4" w:space="0"/>
              <w:left w:val="single" w:color="000000" w:sz="4" w:space="0"/>
              <w:bottom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320" w:hRule="atLeast"/>
        </w:trPr>
        <w:tc>
          <w:tcPr>
            <w:tcW w:w="580" w:type="dxa"/>
            <w:vMerge w:val="continue"/>
            <w:tcBorders>
              <w:top w:val="single" w:color="000000" w:sz="4" w:space="0"/>
              <w:left w:val="single" w:color="000000" w:sz="4" w:space="0"/>
              <w:bottom w:val="single" w:color="000000" w:sz="4" w:space="0"/>
              <w:right w:val="single" w:color="000000" w:sz="4" w:space="0"/>
            </w:tcBorders>
          </w:tcPr>
          <w:p/>
        </w:tc>
        <w:tc>
          <w:tcPr>
            <w:tcW w:w="740" w:type="dxa"/>
            <w:vMerge w:val="continue"/>
            <w:tcBorders>
              <w:top w:val="single" w:color="000000" w:sz="4" w:space="0"/>
              <w:left w:val="single" w:color="000000" w:sz="4" w:space="0"/>
              <w:bottom w:val="single" w:color="000000" w:sz="4" w:space="0"/>
              <w:right w:val="single" w:color="000000" w:sz="4" w:space="0"/>
            </w:tcBorders>
          </w:tcPr>
          <w:p/>
        </w:tc>
        <w:tc>
          <w:tcPr>
            <w:tcW w:w="3480" w:type="dxa"/>
            <w:tcBorders>
              <w:top w:val="single" w:color="000000" w:sz="4" w:space="0"/>
              <w:left w:val="single" w:color="000000" w:sz="4" w:space="0"/>
              <w:bottom w:val="single" w:color="000000" w:sz="4" w:space="0"/>
              <w:right w:val="single" w:color="000000" w:sz="4" w:space="0"/>
            </w:tcBorders>
            <w:vAlign w:val="top"/>
          </w:tcPr>
          <w:p>
            <w:pPr>
              <w:spacing w:before="0" w:after="0" w:line="292" w:lineRule="auto"/>
              <w:ind w:left="117" w:right="110" w:firstLine="120"/>
              <w:jc w:val="both"/>
              <w:rPr>
                <w:sz w:val="26"/>
              </w:rPr>
            </w:pPr>
            <w:r>
              <w:rPr>
                <w:rFonts w:hint="eastAsia" w:ascii="宋体" w:hAnsi="宋体" w:eastAsia="宋体"/>
                <w:color w:val="000000"/>
                <w:sz w:val="26"/>
              </w:rPr>
              <w:t>（</w:t>
            </w:r>
            <w:r>
              <w:rPr>
                <w:rFonts w:hint="eastAsia" w:ascii="Calibri" w:hAnsi="Calibri" w:eastAsia="Calibri"/>
                <w:color w:val="000000"/>
                <w:sz w:val="26"/>
              </w:rPr>
              <w:t>5</w:t>
            </w:r>
            <w:r>
              <w:rPr>
                <w:rFonts w:hint="eastAsia" w:ascii="宋体" w:hAnsi="宋体" w:eastAsia="宋体"/>
                <w:color w:val="000000"/>
                <w:sz w:val="26"/>
              </w:rPr>
              <w:t>）参加政府采购活动前三年内，在经营活动中没有重大违法记录（注①）</w:t>
            </w:r>
          </w:p>
        </w:tc>
        <w:tc>
          <w:tcPr>
            <w:tcW w:w="4860" w:type="dxa"/>
            <w:vMerge w:val="continue"/>
            <w:tcBorders>
              <w:top w:val="single" w:color="000000" w:sz="4" w:space="0"/>
              <w:left w:val="single" w:color="000000" w:sz="4" w:space="0"/>
              <w:bottom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60" w:hRule="atLeast"/>
        </w:trPr>
        <w:tc>
          <w:tcPr>
            <w:tcW w:w="580" w:type="dxa"/>
            <w:vMerge w:val="continue"/>
            <w:tcBorders>
              <w:top w:val="single" w:color="000000" w:sz="4" w:space="0"/>
              <w:left w:val="single" w:color="000000" w:sz="4" w:space="0"/>
              <w:bottom w:val="single" w:color="000000" w:sz="4" w:space="0"/>
              <w:right w:val="single" w:color="000000" w:sz="4" w:space="0"/>
            </w:tcBorders>
          </w:tcPr>
          <w:p/>
        </w:tc>
        <w:tc>
          <w:tcPr>
            <w:tcW w:w="740" w:type="dxa"/>
            <w:vMerge w:val="continue"/>
            <w:tcBorders>
              <w:top w:val="single" w:color="000000" w:sz="4" w:space="0"/>
              <w:left w:val="single" w:color="000000" w:sz="4" w:space="0"/>
              <w:bottom w:val="single" w:color="000000" w:sz="4" w:space="0"/>
              <w:right w:val="single" w:color="000000" w:sz="4" w:space="0"/>
            </w:tcBorders>
          </w:tcPr>
          <w:p/>
        </w:tc>
        <w:tc>
          <w:tcPr>
            <w:tcW w:w="3480" w:type="dxa"/>
            <w:tcBorders>
              <w:top w:val="single" w:color="000000" w:sz="4" w:space="0"/>
              <w:left w:val="single" w:color="000000" w:sz="4" w:space="0"/>
              <w:bottom w:val="single" w:color="000000" w:sz="4" w:space="0"/>
              <w:right w:val="single" w:color="000000" w:sz="4" w:space="0"/>
            </w:tcBorders>
            <w:vAlign w:val="top"/>
          </w:tcPr>
          <w:p>
            <w:pPr>
              <w:spacing w:before="0" w:after="0" w:line="287" w:lineRule="auto"/>
              <w:ind w:left="117" w:right="130" w:firstLine="120"/>
              <w:jc w:val="both"/>
              <w:rPr>
                <w:sz w:val="26"/>
              </w:rPr>
            </w:pPr>
            <w:r>
              <w:rPr>
                <w:rFonts w:hint="eastAsia" w:ascii="宋体" w:hAnsi="宋体" w:eastAsia="宋体"/>
                <w:color w:val="000000"/>
                <w:sz w:val="26"/>
              </w:rPr>
              <w:t>（</w:t>
            </w:r>
            <w:r>
              <w:rPr>
                <w:rFonts w:hint="eastAsia" w:ascii="Calibri" w:hAnsi="Calibri" w:eastAsia="Calibri"/>
                <w:color w:val="000000"/>
                <w:sz w:val="26"/>
              </w:rPr>
              <w:t>6</w:t>
            </w:r>
            <w:r>
              <w:rPr>
                <w:rFonts w:hint="eastAsia" w:ascii="宋体" w:hAnsi="宋体" w:eastAsia="宋体"/>
                <w:color w:val="000000"/>
                <w:sz w:val="26"/>
              </w:rPr>
              <w:t>）法律、行政法规规定的其他条件</w:t>
            </w:r>
          </w:p>
        </w:tc>
        <w:tc>
          <w:tcPr>
            <w:tcW w:w="48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80" w:hRule="atLeast"/>
        </w:trPr>
        <w:tc>
          <w:tcPr>
            <w:tcW w:w="580" w:type="dxa"/>
            <w:vMerge w:val="continue"/>
            <w:tcBorders>
              <w:top w:val="single" w:color="000000" w:sz="4" w:space="0"/>
              <w:left w:val="single" w:color="000000" w:sz="4" w:space="0"/>
              <w:bottom w:val="single" w:color="000000" w:sz="4" w:space="0"/>
              <w:right w:val="single" w:color="000000" w:sz="4" w:space="0"/>
            </w:tcBorders>
          </w:tcPr>
          <w:p/>
        </w:tc>
        <w:tc>
          <w:tcPr>
            <w:tcW w:w="740" w:type="dxa"/>
            <w:vMerge w:val="continue"/>
            <w:tcBorders>
              <w:top w:val="single" w:color="000000" w:sz="4" w:space="0"/>
              <w:left w:val="single" w:color="000000" w:sz="4" w:space="0"/>
              <w:bottom w:val="single" w:color="000000" w:sz="4" w:space="0"/>
              <w:right w:val="single" w:color="000000" w:sz="4" w:space="0"/>
            </w:tcBorders>
          </w:tcPr>
          <w:p/>
        </w:tc>
        <w:tc>
          <w:tcPr>
            <w:tcW w:w="3480" w:type="dxa"/>
            <w:tcBorders>
              <w:top w:val="single" w:color="000000" w:sz="4" w:space="0"/>
              <w:left w:val="single" w:color="000000" w:sz="4" w:space="0"/>
              <w:bottom w:val="single" w:color="000000" w:sz="4" w:space="0"/>
              <w:right w:val="single" w:color="000000" w:sz="4" w:space="0"/>
            </w:tcBorders>
            <w:vAlign w:val="top"/>
          </w:tcPr>
          <w:p>
            <w:pPr>
              <w:spacing w:before="306" w:after="0" w:line="239" w:lineRule="auto"/>
              <w:ind w:firstLine="237"/>
              <w:jc w:val="both"/>
              <w:rPr>
                <w:sz w:val="26"/>
              </w:rPr>
            </w:pPr>
            <w:r>
              <w:rPr>
                <w:rFonts w:hint="eastAsia" w:ascii="宋体" w:hAnsi="宋体" w:eastAsia="宋体"/>
                <w:color w:val="000000"/>
                <w:sz w:val="26"/>
              </w:rPr>
              <w:t>（</w:t>
            </w:r>
            <w:r>
              <w:rPr>
                <w:rFonts w:hint="eastAsia" w:ascii="Calibri" w:hAnsi="Calibri" w:eastAsia="Calibri"/>
                <w:color w:val="000000"/>
                <w:sz w:val="26"/>
              </w:rPr>
              <w:t>7</w:t>
            </w:r>
            <w:r>
              <w:rPr>
                <w:rFonts w:hint="eastAsia" w:ascii="宋体" w:hAnsi="宋体" w:eastAsia="宋体"/>
                <w:color w:val="000000"/>
                <w:sz w:val="26"/>
              </w:rPr>
              <w:t>）特定资格要求</w:t>
            </w:r>
          </w:p>
        </w:tc>
        <w:tc>
          <w:tcPr>
            <w:tcW w:w="4860" w:type="dxa"/>
            <w:tcBorders>
              <w:top w:val="single" w:color="000000" w:sz="4" w:space="0"/>
              <w:left w:val="single" w:color="000000" w:sz="4" w:space="0"/>
              <w:bottom w:val="single" w:color="000000" w:sz="4" w:space="0"/>
              <w:right w:val="single" w:color="000000" w:sz="4" w:space="0"/>
            </w:tcBorders>
            <w:vAlign w:val="top"/>
          </w:tcPr>
          <w:p>
            <w:pPr>
              <w:spacing w:before="0" w:after="0" w:line="297" w:lineRule="auto"/>
              <w:ind w:left="110" w:right="140" w:firstLine="20"/>
              <w:jc w:val="both"/>
              <w:rPr>
                <w:sz w:val="26"/>
              </w:rPr>
            </w:pPr>
            <w:r>
              <w:rPr>
                <w:rFonts w:hint="eastAsia" w:ascii="宋体" w:hAnsi="宋体" w:eastAsia="宋体"/>
                <w:color w:val="000000"/>
                <w:sz w:val="26"/>
              </w:rPr>
              <w:t>按第一篇“三、竞采采购资格（三）特定资格条件”的要求提交（如果有）</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00" w:hRule="atLeast"/>
        </w:trPr>
        <w:tc>
          <w:tcPr>
            <w:tcW w:w="580" w:type="dxa"/>
            <w:tcBorders>
              <w:top w:val="single" w:color="000000" w:sz="4" w:space="0"/>
              <w:left w:val="single" w:color="000000" w:sz="4" w:space="0"/>
              <w:bottom w:val="single" w:color="000000" w:sz="4" w:space="0"/>
              <w:right w:val="single" w:color="000000" w:sz="4" w:space="0"/>
            </w:tcBorders>
            <w:vAlign w:val="top"/>
          </w:tcPr>
          <w:p>
            <w:pPr>
              <w:spacing w:before="128" w:after="0" w:line="239" w:lineRule="auto"/>
              <w:jc w:val="center"/>
              <w:rPr>
                <w:sz w:val="26"/>
              </w:rPr>
            </w:pPr>
            <w:r>
              <w:rPr>
                <w:rFonts w:hint="eastAsia" w:ascii="Calibri" w:hAnsi="Calibri" w:eastAsia="Calibri"/>
                <w:color w:val="000000"/>
                <w:sz w:val="26"/>
              </w:rPr>
              <w:t>2</w:t>
            </w:r>
          </w:p>
        </w:tc>
        <w:tc>
          <w:tcPr>
            <w:tcW w:w="4220" w:type="dxa"/>
            <w:gridSpan w:val="2"/>
            <w:tcBorders>
              <w:top w:val="single" w:color="000000" w:sz="4" w:space="0"/>
              <w:left w:val="single" w:color="000000" w:sz="4" w:space="0"/>
              <w:bottom w:val="single" w:color="000000" w:sz="4" w:space="0"/>
              <w:right w:val="single" w:color="000000" w:sz="4" w:space="0"/>
            </w:tcBorders>
            <w:vAlign w:val="top"/>
          </w:tcPr>
          <w:p>
            <w:pPr>
              <w:spacing w:before="150" w:after="0" w:line="239" w:lineRule="auto"/>
              <w:jc w:val="center"/>
              <w:rPr>
                <w:sz w:val="26"/>
              </w:rPr>
            </w:pPr>
            <w:r>
              <w:rPr>
                <w:rFonts w:hint="eastAsia" w:ascii="宋体" w:hAnsi="宋体" w:eastAsia="宋体"/>
                <w:color w:val="000000"/>
                <w:sz w:val="26"/>
              </w:rPr>
              <w:t>落实政府采购政策需满足的资格要求</w:t>
            </w:r>
          </w:p>
        </w:tc>
        <w:tc>
          <w:tcPr>
            <w:tcW w:w="4860" w:type="dxa"/>
            <w:tcBorders>
              <w:top w:val="single" w:color="000000" w:sz="4" w:space="0"/>
              <w:left w:val="single" w:color="000000" w:sz="4" w:space="0"/>
              <w:bottom w:val="single" w:color="000000" w:sz="4" w:space="0"/>
              <w:right w:val="single" w:color="000000" w:sz="4" w:space="0"/>
            </w:tcBorders>
            <w:vAlign w:val="top"/>
          </w:tcPr>
          <w:p>
            <w:pPr>
              <w:spacing w:before="130" w:after="0" w:line="239" w:lineRule="auto"/>
              <w:ind w:firstLine="130"/>
              <w:jc w:val="both"/>
              <w:rPr>
                <w:sz w:val="26"/>
              </w:rPr>
            </w:pPr>
            <w:r>
              <w:rPr>
                <w:rFonts w:hint="eastAsia" w:ascii="宋体" w:hAnsi="宋体" w:eastAsia="宋体"/>
                <w:color w:val="000000"/>
                <w:sz w:val="26"/>
              </w:rPr>
              <w:t>无</w:t>
            </w:r>
          </w:p>
        </w:tc>
      </w:tr>
    </w:tbl>
    <w:p>
      <w:pPr>
        <w:spacing w:before="0" w:after="0" w:line="225" w:lineRule="auto"/>
        <w:ind w:firstLine="600"/>
        <w:jc w:val="both"/>
        <w:rPr>
          <w:sz w:val="26"/>
        </w:rPr>
      </w:pPr>
      <w:r>
        <w:rPr>
          <w:rFonts w:hint="eastAsia" w:ascii="宋体" w:hAnsi="宋体" w:eastAsia="宋体"/>
          <w:color w:val="000000"/>
          <w:sz w:val="26"/>
        </w:rPr>
        <w:t>注：</w:t>
      </w:r>
    </w:p>
    <w:p>
      <w:pPr>
        <w:spacing w:before="0" w:after="0" w:line="240" w:lineRule="auto"/>
        <w:ind w:firstLine="0"/>
        <w:jc w:val="both"/>
        <w:rPr>
          <w:rFonts w:hint="eastAsia" w:ascii="宋体" w:hAnsi="宋体" w:eastAsia="宋体"/>
          <w:color w:val="000000"/>
          <w:sz w:val="21"/>
        </w:rPr>
      </w:pPr>
    </w:p>
    <w:p>
      <w:pPr>
        <w:spacing w:before="39" w:after="0" w:line="239" w:lineRule="auto"/>
        <w:ind w:firstLine="600"/>
        <w:jc w:val="both"/>
        <w:rPr>
          <w:sz w:val="24"/>
        </w:rPr>
        <w:sectPr>
          <w:headerReference r:id="rId15" w:type="default"/>
          <w:footerReference r:id="rId16" w:type="default"/>
          <w:type w:val="continuous"/>
          <w:pgSz w:w="11900" w:h="17500"/>
          <w:pgMar w:top="1200" w:right="960" w:bottom="1440" w:left="960" w:header="600" w:footer="720" w:gutter="0"/>
          <w:cols w:space="720" w:num="1"/>
        </w:sectPr>
      </w:pPr>
      <w:r>
        <w:rPr>
          <w:rFonts w:hint="eastAsia" w:ascii="宋体" w:hAnsi="宋体" w:eastAsia="宋体"/>
          <w:color w:val="000000"/>
          <w:sz w:val="24"/>
        </w:rPr>
        <w:t>①根据《中华人民共和国政府采购法实施条例》第十九条“参加政府采购活动前三年内，</w:t>
      </w:r>
    </w:p>
    <w:p>
      <w:pPr>
        <w:keepNext w:val="0"/>
        <w:keepLines w:val="0"/>
        <w:pageBreakBefore w:val="0"/>
        <w:widowControl w:val="0"/>
        <w:kinsoku/>
        <w:wordWrap/>
        <w:overflowPunct/>
        <w:topLinePunct w:val="0"/>
        <w:autoSpaceDE/>
        <w:autoSpaceDN/>
        <w:bidi w:val="0"/>
        <w:adjustRightInd/>
        <w:snapToGrid/>
        <w:spacing w:before="0" w:after="0" w:line="460" w:lineRule="exact"/>
        <w:ind w:left="40" w:right="360" w:hanging="20"/>
        <w:jc w:val="both"/>
        <w:textAlignment w:val="auto"/>
        <w:rPr>
          <w:sz w:val="27"/>
        </w:rPr>
      </w:pPr>
      <w:r>
        <w:rPr>
          <w:rFonts w:hint="eastAsia" w:ascii="宋体" w:hAnsi="宋体" w:eastAsia="宋体"/>
          <w:color w:val="000000"/>
          <w:sz w:val="27"/>
        </w:rPr>
        <w:t>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w:t>
      </w:r>
      <w:r>
        <w:rPr>
          <w:rFonts w:hint="eastAsia" w:ascii="Calibri" w:hAnsi="Calibri" w:eastAsia="Calibri"/>
          <w:color w:val="000000"/>
          <w:sz w:val="27"/>
        </w:rPr>
        <w:t>2022</w:t>
      </w:r>
      <w:r>
        <w:rPr>
          <w:rFonts w:hint="eastAsia" w:ascii="宋体" w:hAnsi="宋体" w:eastAsia="宋体"/>
          <w:color w:val="000000"/>
          <w:sz w:val="27"/>
        </w:rPr>
        <w:t>）</w:t>
      </w:r>
      <w:r>
        <w:rPr>
          <w:rFonts w:hint="eastAsia" w:ascii="Calibri" w:hAnsi="Calibri" w:eastAsia="Calibri"/>
          <w:color w:val="000000"/>
          <w:sz w:val="27"/>
        </w:rPr>
        <w:t>3</w:t>
      </w:r>
      <w:r>
        <w:rPr>
          <w:rFonts w:hint="eastAsia" w:ascii="宋体" w:hAnsi="宋体" w:eastAsia="宋体"/>
          <w:color w:val="000000"/>
          <w:sz w:val="27"/>
        </w:rPr>
        <w:t>号）执行。供应商可于响应文件递交截止时间前通过“信用中国”网站</w:t>
      </w:r>
      <w:r>
        <w:rPr>
          <w:rFonts w:hint="eastAsia" w:ascii="宋体" w:hAnsi="宋体" w:eastAsia="宋体" w:cs="宋体"/>
          <w:color w:val="auto"/>
          <w:sz w:val="24"/>
          <w:szCs w:val="24"/>
          <w:highlight w:val="none"/>
        </w:rPr>
        <w:t>(www.creditchina.gov.cn)</w:t>
      </w:r>
      <w:r>
        <w:rPr>
          <w:rFonts w:hint="eastAsia" w:ascii="宋体" w:hAnsi="宋体" w:eastAsia="宋体"/>
          <w:color w:val="000000"/>
          <w:sz w:val="27"/>
        </w:rPr>
        <w:t>、”中国政府采购网</w:t>
      </w:r>
      <w:r>
        <w:rPr>
          <w:rFonts w:hint="eastAsia" w:ascii="Calibri" w:hAnsi="Calibri" w:eastAsia="Calibri"/>
          <w:color w:val="000000"/>
          <w:sz w:val="27"/>
        </w:rPr>
        <w:t>”</w:t>
      </w:r>
      <w:r>
        <w:rPr>
          <w:rFonts w:hint="eastAsia" w:ascii="宋体" w:hAnsi="宋体" w:eastAsia="宋体" w:cs="宋体"/>
          <w:color w:val="auto"/>
          <w:sz w:val="24"/>
          <w:szCs w:val="24"/>
          <w:highlight w:val="none"/>
        </w:rPr>
        <w:t>(www.ccgp.gov.cn)</w:t>
      </w:r>
      <w:r>
        <w:rPr>
          <w:rFonts w:hint="eastAsia" w:ascii="宋体" w:hAnsi="宋体" w:eastAsia="宋体"/>
          <w:color w:val="000000"/>
          <w:sz w:val="27"/>
        </w:rPr>
        <w:t>等渠道查询信用记录</w:t>
      </w:r>
      <w:r>
        <w:rPr>
          <w:rFonts w:hint="eastAsia" w:ascii="Calibri" w:hAnsi="Calibri" w:eastAsia="Calibri"/>
          <w:color w:val="000000"/>
          <w:sz w:val="27"/>
        </w:rPr>
        <w:t>。</w:t>
      </w:r>
    </w:p>
    <w:p>
      <w:pPr>
        <w:keepNext w:val="0"/>
        <w:keepLines w:val="0"/>
        <w:pageBreakBefore w:val="0"/>
        <w:widowControl w:val="0"/>
        <w:kinsoku/>
        <w:wordWrap/>
        <w:overflowPunct/>
        <w:topLinePunct w:val="0"/>
        <w:autoSpaceDE/>
        <w:autoSpaceDN/>
        <w:bidi w:val="0"/>
        <w:adjustRightInd/>
        <w:snapToGrid/>
        <w:spacing w:before="0" w:after="0" w:line="460" w:lineRule="exact"/>
        <w:ind w:firstLine="540"/>
        <w:jc w:val="both"/>
        <w:textAlignment w:val="auto"/>
        <w:rPr>
          <w:sz w:val="27"/>
        </w:rPr>
      </w:pPr>
      <w:r>
        <w:rPr>
          <w:rFonts w:hint="eastAsia" w:ascii="Calibri" w:hAnsi="Calibri" w:eastAsia="Calibri"/>
          <w:color w:val="000000"/>
          <w:sz w:val="27"/>
        </w:rPr>
        <w:t>2</w:t>
      </w:r>
      <w:r>
        <w:rPr>
          <w:rFonts w:hint="eastAsia" w:ascii="宋体" w:hAnsi="宋体" w:eastAsia="宋体"/>
          <w:color w:val="000000"/>
          <w:sz w:val="27"/>
        </w:rPr>
        <w:t>．符合性审查</w:t>
      </w:r>
    </w:p>
    <w:p>
      <w:pPr>
        <w:keepNext w:val="0"/>
        <w:keepLines w:val="0"/>
        <w:pageBreakBefore w:val="0"/>
        <w:widowControl w:val="0"/>
        <w:kinsoku/>
        <w:wordWrap/>
        <w:overflowPunct/>
        <w:topLinePunct w:val="0"/>
        <w:autoSpaceDE/>
        <w:autoSpaceDN/>
        <w:bidi w:val="0"/>
        <w:adjustRightInd/>
        <w:snapToGrid/>
        <w:spacing w:before="0" w:after="0" w:line="460" w:lineRule="exact"/>
        <w:ind w:left="20" w:right="360" w:firstLine="520"/>
        <w:jc w:val="both"/>
        <w:textAlignment w:val="auto"/>
        <w:rPr>
          <w:sz w:val="27"/>
        </w:rPr>
      </w:pPr>
      <w:r>
        <w:rPr>
          <w:rFonts w:hint="eastAsia" w:ascii="宋体" w:hAnsi="宋体" w:eastAsia="宋体"/>
          <w:color w:val="000000"/>
          <w:sz w:val="27"/>
        </w:rPr>
        <w:t>对符合资格的供应商的响应文件进行符合性审查，以确定其是否满足竞采文件的实质性要求。符合性审查资料表如下：</w:t>
      </w:r>
    </w:p>
    <w:p>
      <w:pPr>
        <w:spacing w:before="0" w:after="0" w:line="325" w:lineRule="auto"/>
        <w:ind w:firstLine="0"/>
        <w:jc w:val="both"/>
        <w:rPr>
          <w:rFonts w:hint="eastAsia" w:ascii="宋体" w:hAnsi="宋体" w:eastAsia="宋体"/>
          <w:color w:val="000000"/>
          <w:sz w:val="12"/>
        </w:rPr>
      </w:pPr>
    </w:p>
    <w:tbl>
      <w:tblPr>
        <w:tblStyle w:val="4"/>
        <w:tblW w:w="0" w:type="auto"/>
        <w:tblInd w:w="1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80"/>
        <w:gridCol w:w="1520"/>
        <w:gridCol w:w="2200"/>
        <w:gridCol w:w="538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73" w:hRule="atLeast"/>
        </w:trPr>
        <w:tc>
          <w:tcPr>
            <w:tcW w:w="480" w:type="dxa"/>
            <w:tcBorders>
              <w:top w:val="single" w:color="000000" w:sz="4" w:space="0"/>
              <w:left w:val="single" w:color="000000" w:sz="4" w:space="0"/>
              <w:bottom w:val="single" w:color="000000" w:sz="4" w:space="0"/>
              <w:right w:val="single" w:color="000000" w:sz="4" w:space="0"/>
            </w:tcBorders>
            <w:vAlign w:val="top"/>
          </w:tcPr>
          <w:p>
            <w:pPr>
              <w:spacing w:before="40" w:after="0" w:line="239" w:lineRule="auto"/>
              <w:jc w:val="center"/>
              <w:rPr>
                <w:sz w:val="20"/>
              </w:rPr>
            </w:pPr>
            <w:r>
              <w:rPr>
                <w:rFonts w:hint="eastAsia" w:ascii="宋体" w:hAnsi="宋体" w:eastAsia="宋体"/>
                <w:color w:val="000000"/>
                <w:sz w:val="20"/>
              </w:rPr>
              <w:t>序号</w:t>
            </w:r>
          </w:p>
        </w:tc>
        <w:tc>
          <w:tcPr>
            <w:tcW w:w="3720" w:type="dxa"/>
            <w:gridSpan w:val="2"/>
            <w:tcBorders>
              <w:top w:val="single" w:color="000000" w:sz="4" w:space="0"/>
              <w:left w:val="single" w:color="000000" w:sz="4" w:space="0"/>
              <w:bottom w:val="single" w:color="000000" w:sz="4" w:space="0"/>
              <w:right w:val="single" w:color="000000" w:sz="4" w:space="0"/>
            </w:tcBorders>
            <w:vAlign w:val="top"/>
          </w:tcPr>
          <w:p>
            <w:pPr>
              <w:spacing w:before="199" w:after="0" w:line="240" w:lineRule="auto"/>
              <w:jc w:val="center"/>
              <w:rPr>
                <w:sz w:val="27"/>
              </w:rPr>
            </w:pPr>
            <w:r>
              <w:rPr>
                <w:rFonts w:hint="eastAsia" w:ascii="宋体" w:hAnsi="宋体" w:eastAsia="宋体"/>
                <w:color w:val="000000"/>
                <w:sz w:val="27"/>
              </w:rPr>
              <w:t>评审因素</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159" w:after="0" w:line="240" w:lineRule="auto"/>
              <w:ind w:firstLine="2208"/>
              <w:jc w:val="both"/>
              <w:rPr>
                <w:sz w:val="27"/>
              </w:rPr>
            </w:pPr>
            <w:r>
              <w:rPr>
                <w:rFonts w:hint="eastAsia" w:ascii="宋体" w:hAnsi="宋体" w:eastAsia="宋体"/>
                <w:color w:val="000000"/>
                <w:sz w:val="27"/>
              </w:rPr>
              <w:t>评审标准</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720" w:hRule="atLeast"/>
        </w:trPr>
        <w:tc>
          <w:tcPr>
            <w:tcW w:w="48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11" w:lineRule="auto"/>
              <w:ind w:firstLine="0"/>
              <w:jc w:val="both"/>
              <w:rPr>
                <w:rFonts w:hint="eastAsia" w:ascii="宋体" w:hAnsi="宋体" w:eastAsia="宋体"/>
                <w:color w:val="000000"/>
                <w:sz w:val="27"/>
              </w:rPr>
            </w:pPr>
          </w:p>
          <w:p>
            <w:pPr>
              <w:spacing w:before="0" w:after="0" w:line="311" w:lineRule="auto"/>
              <w:ind w:firstLine="0"/>
              <w:jc w:val="both"/>
              <w:rPr>
                <w:rFonts w:hint="eastAsia" w:ascii="宋体" w:hAnsi="宋体" w:eastAsia="宋体"/>
                <w:color w:val="000000"/>
                <w:sz w:val="27"/>
              </w:rPr>
            </w:pPr>
          </w:p>
          <w:p>
            <w:pPr>
              <w:spacing w:before="291" w:after="0" w:line="240" w:lineRule="auto"/>
              <w:jc w:val="center"/>
              <w:rPr>
                <w:sz w:val="27"/>
              </w:rPr>
            </w:pPr>
            <w:r>
              <w:rPr>
                <w:rFonts w:hint="eastAsia" w:ascii="Calibri" w:hAnsi="Calibri" w:eastAsia="Calibri"/>
                <w:color w:val="000000"/>
                <w:sz w:val="27"/>
              </w:rPr>
              <w:t>1</w:t>
            </w:r>
          </w:p>
        </w:tc>
        <w:tc>
          <w:tcPr>
            <w:tcW w:w="152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11" w:lineRule="auto"/>
              <w:ind w:firstLine="0"/>
              <w:jc w:val="both"/>
              <w:rPr>
                <w:rFonts w:hint="eastAsia" w:ascii="宋体" w:hAnsi="宋体" w:eastAsia="宋体"/>
                <w:color w:val="000000"/>
                <w:sz w:val="27"/>
              </w:rPr>
            </w:pPr>
          </w:p>
          <w:p>
            <w:pPr>
              <w:spacing w:before="0" w:after="0" w:line="311" w:lineRule="auto"/>
              <w:ind w:firstLine="0"/>
              <w:jc w:val="both"/>
              <w:rPr>
                <w:rFonts w:hint="eastAsia" w:ascii="宋体" w:hAnsi="宋体" w:eastAsia="宋体"/>
                <w:color w:val="000000"/>
                <w:sz w:val="27"/>
              </w:rPr>
            </w:pPr>
          </w:p>
          <w:p>
            <w:pPr>
              <w:spacing w:before="292" w:after="0" w:line="240" w:lineRule="auto"/>
              <w:jc w:val="center"/>
              <w:rPr>
                <w:sz w:val="27"/>
              </w:rPr>
            </w:pPr>
            <w:r>
              <w:rPr>
                <w:rFonts w:hint="eastAsia" w:ascii="宋体" w:hAnsi="宋体" w:eastAsia="宋体"/>
                <w:color w:val="000000"/>
                <w:sz w:val="27"/>
              </w:rPr>
              <w:t>有效性审查</w:t>
            </w:r>
          </w:p>
        </w:tc>
        <w:tc>
          <w:tcPr>
            <w:tcW w:w="2200" w:type="dxa"/>
            <w:tcBorders>
              <w:top w:val="single" w:color="000000" w:sz="4" w:space="0"/>
              <w:left w:val="single" w:color="000000" w:sz="4" w:space="0"/>
              <w:bottom w:val="single" w:color="000000" w:sz="4" w:space="0"/>
              <w:right w:val="single" w:color="000000" w:sz="4" w:space="0"/>
            </w:tcBorders>
            <w:vAlign w:val="top"/>
          </w:tcPr>
          <w:p>
            <w:pPr>
              <w:spacing w:before="0" w:after="0" w:line="235" w:lineRule="auto"/>
              <w:ind w:left="144" w:right="131" w:hanging="20"/>
              <w:jc w:val="both"/>
              <w:rPr>
                <w:sz w:val="27"/>
              </w:rPr>
            </w:pPr>
            <w:r>
              <w:rPr>
                <w:rFonts w:hint="eastAsia" w:ascii="宋体" w:hAnsi="宋体" w:eastAsia="宋体"/>
                <w:color w:val="000000"/>
                <w:sz w:val="27"/>
              </w:rPr>
              <w:t>响应文件签署或盖章</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0" w:after="0" w:line="235" w:lineRule="auto"/>
              <w:ind w:left="128" w:right="120" w:firstLine="0"/>
              <w:jc w:val="both"/>
              <w:rPr>
                <w:sz w:val="27"/>
              </w:rPr>
            </w:pPr>
            <w:r>
              <w:rPr>
                <w:rFonts w:hint="eastAsia" w:ascii="宋体" w:hAnsi="宋体" w:eastAsia="宋体"/>
                <w:color w:val="000000"/>
                <w:sz w:val="27"/>
              </w:rPr>
              <w:t>按竞采文件“第七篇响应文件编制要求”要求签署或盖章。</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850" w:hRule="atLeast"/>
        </w:trPr>
        <w:tc>
          <w:tcPr>
            <w:tcW w:w="480" w:type="dxa"/>
            <w:vMerge w:val="continue"/>
            <w:tcBorders>
              <w:top w:val="single" w:color="000000" w:sz="4" w:space="0"/>
              <w:left w:val="single" w:color="000000" w:sz="4" w:space="0"/>
              <w:bottom w:val="single" w:color="000000" w:sz="4" w:space="0"/>
              <w:right w:val="single" w:color="000000" w:sz="4" w:space="0"/>
            </w:tcBorders>
          </w:tcPr>
          <w:p/>
        </w:tc>
        <w:tc>
          <w:tcPr>
            <w:tcW w:w="1520" w:type="dxa"/>
            <w:vMerge w:val="continue"/>
            <w:tcBorders>
              <w:top w:val="single" w:color="000000" w:sz="4" w:space="0"/>
              <w:left w:val="single" w:color="000000" w:sz="4" w:space="0"/>
              <w:bottom w:val="single" w:color="000000" w:sz="4" w:space="0"/>
              <w:right w:val="single" w:color="000000" w:sz="4" w:space="0"/>
            </w:tcBorders>
          </w:tcPr>
          <w:p/>
        </w:tc>
        <w:tc>
          <w:tcPr>
            <w:tcW w:w="2200" w:type="dxa"/>
            <w:tcBorders>
              <w:top w:val="single" w:color="000000" w:sz="4" w:space="0"/>
              <w:left w:val="single" w:color="000000" w:sz="4" w:space="0"/>
              <w:bottom w:val="single" w:color="000000" w:sz="4" w:space="0"/>
              <w:right w:val="single" w:color="000000" w:sz="4" w:space="0"/>
            </w:tcBorders>
            <w:vAlign w:val="top"/>
          </w:tcPr>
          <w:p>
            <w:pPr>
              <w:spacing w:before="0" w:after="0" w:line="211" w:lineRule="auto"/>
              <w:ind w:left="144" w:right="131" w:hanging="20"/>
              <w:jc w:val="both"/>
              <w:rPr>
                <w:sz w:val="27"/>
              </w:rPr>
            </w:pPr>
            <w:r>
              <w:rPr>
                <w:rFonts w:hint="eastAsia" w:ascii="宋体" w:hAnsi="宋体" w:eastAsia="宋体"/>
                <w:color w:val="000000"/>
                <w:sz w:val="27"/>
              </w:rPr>
              <w:t>法定代表人身份证明及授权委托书</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0" w:after="0" w:line="200" w:lineRule="auto"/>
              <w:ind w:left="128" w:right="100" w:firstLine="0"/>
              <w:jc w:val="both"/>
              <w:rPr>
                <w:sz w:val="27"/>
              </w:rPr>
            </w:pPr>
            <w:r>
              <w:rPr>
                <w:rFonts w:hint="eastAsia" w:ascii="宋体" w:hAnsi="宋体" w:eastAsia="宋体"/>
                <w:color w:val="000000"/>
                <w:sz w:val="27"/>
              </w:rPr>
              <w:t>法定代表人身份证明及授权委托书有效，符合竞采文件规定的格式，签署或盖章齐全。</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480" w:type="dxa"/>
            <w:vMerge w:val="continue"/>
            <w:tcBorders>
              <w:top w:val="single" w:color="000000" w:sz="4" w:space="0"/>
              <w:left w:val="single" w:color="000000" w:sz="4" w:space="0"/>
              <w:bottom w:val="single" w:color="000000" w:sz="4" w:space="0"/>
              <w:right w:val="single" w:color="000000" w:sz="4" w:space="0"/>
            </w:tcBorders>
          </w:tcPr>
          <w:p/>
        </w:tc>
        <w:tc>
          <w:tcPr>
            <w:tcW w:w="1520" w:type="dxa"/>
            <w:vMerge w:val="continue"/>
            <w:tcBorders>
              <w:top w:val="single" w:color="000000" w:sz="4" w:space="0"/>
              <w:left w:val="single" w:color="000000" w:sz="4" w:space="0"/>
              <w:bottom w:val="single" w:color="000000" w:sz="4" w:space="0"/>
              <w:right w:val="single" w:color="000000" w:sz="4" w:space="0"/>
            </w:tcBorders>
          </w:tcPr>
          <w:p/>
        </w:tc>
        <w:tc>
          <w:tcPr>
            <w:tcW w:w="2200" w:type="dxa"/>
            <w:tcBorders>
              <w:top w:val="single" w:color="000000" w:sz="4" w:space="0"/>
              <w:left w:val="single" w:color="000000" w:sz="4" w:space="0"/>
              <w:bottom w:val="single" w:color="000000" w:sz="4" w:space="0"/>
              <w:right w:val="single" w:color="000000" w:sz="4" w:space="0"/>
            </w:tcBorders>
            <w:vAlign w:val="top"/>
          </w:tcPr>
          <w:p>
            <w:pPr>
              <w:spacing w:before="88" w:after="0" w:line="240" w:lineRule="auto"/>
              <w:ind w:firstLine="124"/>
              <w:jc w:val="both"/>
              <w:rPr>
                <w:sz w:val="27"/>
              </w:rPr>
            </w:pPr>
            <w:r>
              <w:rPr>
                <w:rFonts w:hint="eastAsia" w:ascii="宋体" w:hAnsi="宋体" w:eastAsia="宋体"/>
                <w:color w:val="000000"/>
                <w:sz w:val="27"/>
              </w:rPr>
              <w:t>响应方案</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88" w:after="0" w:line="240" w:lineRule="auto"/>
              <w:ind w:firstLine="128"/>
              <w:jc w:val="both"/>
              <w:rPr>
                <w:sz w:val="27"/>
              </w:rPr>
            </w:pPr>
            <w:r>
              <w:rPr>
                <w:rFonts w:hint="eastAsia" w:ascii="宋体" w:hAnsi="宋体" w:eastAsia="宋体"/>
                <w:color w:val="000000"/>
                <w:sz w:val="27"/>
              </w:rPr>
              <w:t>每个包只能有一个响应方案。</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480" w:type="dxa"/>
            <w:vMerge w:val="continue"/>
            <w:tcBorders>
              <w:top w:val="single" w:color="000000" w:sz="4" w:space="0"/>
              <w:left w:val="single" w:color="000000" w:sz="4" w:space="0"/>
              <w:bottom w:val="single" w:color="000000" w:sz="4" w:space="0"/>
              <w:right w:val="single" w:color="000000" w:sz="4" w:space="0"/>
            </w:tcBorders>
          </w:tcPr>
          <w:p/>
        </w:tc>
        <w:tc>
          <w:tcPr>
            <w:tcW w:w="1520" w:type="dxa"/>
            <w:vMerge w:val="continue"/>
            <w:tcBorders>
              <w:top w:val="single" w:color="000000" w:sz="4" w:space="0"/>
              <w:left w:val="single" w:color="000000" w:sz="4" w:space="0"/>
              <w:bottom w:val="single" w:color="000000" w:sz="4" w:space="0"/>
              <w:right w:val="single" w:color="000000" w:sz="4" w:space="0"/>
            </w:tcBorders>
          </w:tcPr>
          <w:p/>
        </w:tc>
        <w:tc>
          <w:tcPr>
            <w:tcW w:w="2200" w:type="dxa"/>
            <w:tcBorders>
              <w:top w:val="single" w:color="000000" w:sz="4" w:space="0"/>
              <w:left w:val="single" w:color="000000" w:sz="4" w:space="0"/>
              <w:bottom w:val="single" w:color="000000" w:sz="4" w:space="0"/>
              <w:right w:val="single" w:color="000000" w:sz="4" w:space="0"/>
            </w:tcBorders>
            <w:vAlign w:val="top"/>
          </w:tcPr>
          <w:p>
            <w:pPr>
              <w:spacing w:before="110" w:after="0" w:line="240" w:lineRule="auto"/>
              <w:ind w:firstLine="104"/>
              <w:jc w:val="both"/>
              <w:rPr>
                <w:sz w:val="27"/>
              </w:rPr>
            </w:pPr>
            <w:r>
              <w:rPr>
                <w:rFonts w:hint="eastAsia" w:ascii="宋体" w:hAnsi="宋体" w:eastAsia="宋体"/>
                <w:color w:val="000000"/>
                <w:sz w:val="27"/>
              </w:rPr>
              <w:t>报价唯一</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130" w:after="0" w:line="240" w:lineRule="auto"/>
              <w:ind w:firstLine="108"/>
              <w:jc w:val="both"/>
              <w:rPr>
                <w:sz w:val="27"/>
              </w:rPr>
            </w:pPr>
            <w:r>
              <w:rPr>
                <w:rFonts w:hint="eastAsia" w:ascii="宋体" w:hAnsi="宋体" w:eastAsia="宋体"/>
                <w:color w:val="000000"/>
                <w:sz w:val="27"/>
              </w:rPr>
              <w:t>只能有一个有效报价，不得提交选择性报价。</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20" w:hRule="atLeast"/>
        </w:trPr>
        <w:tc>
          <w:tcPr>
            <w:tcW w:w="480" w:type="dxa"/>
            <w:tcBorders>
              <w:top w:val="single" w:color="000000" w:sz="4" w:space="0"/>
              <w:left w:val="single" w:color="000000" w:sz="4" w:space="0"/>
              <w:bottom w:val="single" w:color="000000" w:sz="4" w:space="0"/>
              <w:right w:val="single" w:color="000000" w:sz="4" w:space="0"/>
            </w:tcBorders>
            <w:vAlign w:val="top"/>
          </w:tcPr>
          <w:p>
            <w:pPr>
              <w:spacing w:before="172" w:after="0" w:line="240" w:lineRule="auto"/>
              <w:jc w:val="center"/>
              <w:rPr>
                <w:sz w:val="27"/>
              </w:rPr>
            </w:pPr>
            <w:r>
              <w:rPr>
                <w:rFonts w:hint="eastAsia" w:ascii="Calibri" w:hAnsi="Calibri" w:eastAsia="Calibri"/>
                <w:color w:val="000000"/>
                <w:sz w:val="27"/>
              </w:rPr>
              <w:t>2</w:t>
            </w:r>
          </w:p>
        </w:tc>
        <w:tc>
          <w:tcPr>
            <w:tcW w:w="1520" w:type="dxa"/>
            <w:tcBorders>
              <w:top w:val="single" w:color="000000" w:sz="4" w:space="0"/>
              <w:left w:val="single" w:color="000000" w:sz="4" w:space="0"/>
              <w:bottom w:val="single" w:color="000000" w:sz="4" w:space="0"/>
              <w:right w:val="single" w:color="000000" w:sz="4" w:space="0"/>
            </w:tcBorders>
            <w:vAlign w:val="top"/>
          </w:tcPr>
          <w:p>
            <w:pPr>
              <w:spacing w:before="172" w:after="0" w:line="240" w:lineRule="auto"/>
              <w:jc w:val="center"/>
              <w:rPr>
                <w:sz w:val="27"/>
              </w:rPr>
            </w:pPr>
            <w:r>
              <w:rPr>
                <w:rFonts w:hint="eastAsia" w:ascii="宋体" w:hAnsi="宋体" w:eastAsia="宋体"/>
                <w:color w:val="000000"/>
                <w:sz w:val="27"/>
              </w:rPr>
              <w:t>完整性审查</w:t>
            </w:r>
          </w:p>
        </w:tc>
        <w:tc>
          <w:tcPr>
            <w:tcW w:w="2200" w:type="dxa"/>
            <w:tcBorders>
              <w:top w:val="single" w:color="000000" w:sz="4" w:space="0"/>
              <w:left w:val="single" w:color="000000" w:sz="4" w:space="0"/>
              <w:bottom w:val="single" w:color="000000" w:sz="4" w:space="0"/>
              <w:right w:val="single" w:color="000000" w:sz="4" w:space="0"/>
            </w:tcBorders>
            <w:vAlign w:val="top"/>
          </w:tcPr>
          <w:p>
            <w:pPr>
              <w:spacing w:before="192" w:after="0" w:line="240" w:lineRule="auto"/>
              <w:ind w:firstLine="124"/>
              <w:jc w:val="both"/>
              <w:rPr>
                <w:sz w:val="27"/>
              </w:rPr>
            </w:pPr>
            <w:r>
              <w:rPr>
                <w:rFonts w:hint="eastAsia" w:ascii="宋体" w:hAnsi="宋体" w:eastAsia="宋体"/>
                <w:color w:val="000000"/>
                <w:sz w:val="27"/>
              </w:rPr>
              <w:t>响应文件份数</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172" w:after="0" w:line="240" w:lineRule="auto"/>
              <w:ind w:firstLine="108"/>
              <w:jc w:val="both"/>
              <w:rPr>
                <w:sz w:val="27"/>
              </w:rPr>
            </w:pPr>
            <w:r>
              <w:rPr>
                <w:rFonts w:hint="eastAsia" w:ascii="宋体" w:hAnsi="宋体" w:eastAsia="宋体"/>
                <w:color w:val="000000"/>
                <w:sz w:val="27"/>
              </w:rPr>
              <w:t>响应文件数量符合竞采文件要求。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700" w:hRule="atLeast"/>
        </w:trPr>
        <w:tc>
          <w:tcPr>
            <w:tcW w:w="480" w:type="dxa"/>
            <w:vMerge w:val="restart"/>
            <w:tcBorders>
              <w:top w:val="single" w:color="000000" w:sz="4" w:space="0"/>
              <w:left w:val="single" w:color="000000" w:sz="4" w:space="0"/>
              <w:bottom w:val="single" w:color="000000" w:sz="4" w:space="0"/>
              <w:right w:val="single" w:color="000000" w:sz="4" w:space="0"/>
            </w:tcBorders>
            <w:vAlign w:val="top"/>
          </w:tcPr>
          <w:p>
            <w:pPr>
              <w:spacing w:before="0" w:after="0" w:line="311" w:lineRule="auto"/>
              <w:ind w:firstLine="0"/>
              <w:jc w:val="both"/>
              <w:rPr>
                <w:rFonts w:hint="eastAsia" w:ascii="宋体" w:hAnsi="宋体" w:eastAsia="宋体"/>
                <w:color w:val="000000"/>
                <w:sz w:val="27"/>
              </w:rPr>
            </w:pPr>
          </w:p>
          <w:p>
            <w:pPr>
              <w:spacing w:before="319" w:after="0" w:line="240" w:lineRule="auto"/>
              <w:jc w:val="center"/>
              <w:rPr>
                <w:sz w:val="27"/>
              </w:rPr>
            </w:pPr>
            <w:r>
              <w:rPr>
                <w:rFonts w:hint="eastAsia" w:ascii="Calibri" w:hAnsi="Calibri" w:eastAsia="Calibri"/>
                <w:color w:val="000000"/>
                <w:sz w:val="27"/>
              </w:rPr>
              <w:t>3</w:t>
            </w:r>
          </w:p>
        </w:tc>
        <w:tc>
          <w:tcPr>
            <w:tcW w:w="1520" w:type="dxa"/>
            <w:vMerge w:val="restart"/>
            <w:tcBorders>
              <w:top w:val="single" w:color="000000" w:sz="4" w:space="0"/>
              <w:left w:val="single" w:color="000000" w:sz="4" w:space="0"/>
              <w:bottom w:val="single" w:color="000000" w:sz="4" w:space="0"/>
              <w:right w:val="single" w:color="000000" w:sz="4" w:space="0"/>
            </w:tcBorders>
            <w:vAlign w:val="top"/>
          </w:tcPr>
          <w:p>
            <w:pPr>
              <w:spacing w:before="14" w:after="0" w:line="240" w:lineRule="auto"/>
              <w:jc w:val="center"/>
              <w:rPr>
                <w:sz w:val="27"/>
              </w:rPr>
            </w:pPr>
            <w:r>
              <w:rPr>
                <w:rFonts w:hint="eastAsia" w:ascii="宋体" w:hAnsi="宋体" w:eastAsia="宋体"/>
                <w:color w:val="000000"/>
                <w:sz w:val="27"/>
              </w:rPr>
              <w:t>竞采文件的</w:t>
            </w:r>
          </w:p>
          <w:p>
            <w:pPr>
              <w:spacing w:before="109" w:after="0" w:line="311" w:lineRule="auto"/>
              <w:ind w:left="121" w:right="155" w:firstLine="0"/>
              <w:jc w:val="both"/>
              <w:rPr>
                <w:sz w:val="27"/>
              </w:rPr>
            </w:pPr>
            <w:r>
              <w:rPr>
                <w:rFonts w:hint="eastAsia" w:ascii="宋体" w:hAnsi="宋体" w:eastAsia="宋体"/>
                <w:color w:val="000000"/>
                <w:sz w:val="27"/>
              </w:rPr>
              <w:t>响应程度审查</w:t>
            </w:r>
          </w:p>
        </w:tc>
        <w:tc>
          <w:tcPr>
            <w:tcW w:w="2200" w:type="dxa"/>
            <w:tcBorders>
              <w:top w:val="single" w:color="000000" w:sz="4" w:space="0"/>
              <w:left w:val="single" w:color="000000" w:sz="4" w:space="0"/>
              <w:bottom w:val="single" w:color="000000" w:sz="4" w:space="0"/>
              <w:right w:val="single" w:color="000000" w:sz="4" w:space="0"/>
            </w:tcBorders>
            <w:vAlign w:val="top"/>
          </w:tcPr>
          <w:p>
            <w:pPr>
              <w:spacing w:before="134" w:after="0" w:line="240" w:lineRule="auto"/>
              <w:ind w:firstLine="124"/>
              <w:jc w:val="both"/>
              <w:rPr>
                <w:sz w:val="27"/>
              </w:rPr>
            </w:pPr>
            <w:r>
              <w:rPr>
                <w:rFonts w:hint="eastAsia" w:ascii="宋体" w:hAnsi="宋体" w:eastAsia="宋体"/>
                <w:color w:val="000000"/>
                <w:sz w:val="27"/>
              </w:rPr>
              <w:t>响应文件内容</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167" w:after="0" w:line="239" w:lineRule="auto"/>
              <w:ind w:firstLine="108"/>
              <w:jc w:val="both"/>
              <w:rPr>
                <w:sz w:val="26"/>
              </w:rPr>
            </w:pPr>
            <w:r>
              <w:rPr>
                <w:rFonts w:hint="eastAsia" w:ascii="宋体" w:hAnsi="宋体" w:eastAsia="宋体"/>
                <w:color w:val="000000"/>
                <w:sz w:val="26"/>
              </w:rPr>
              <w:t>对竞采文件第二篇规定的内容作出实质性响应。</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780" w:hRule="atLeast"/>
        </w:trPr>
        <w:tc>
          <w:tcPr>
            <w:tcW w:w="480" w:type="dxa"/>
            <w:vMerge w:val="continue"/>
            <w:tcBorders>
              <w:top w:val="single" w:color="000000" w:sz="4" w:space="0"/>
              <w:left w:val="single" w:color="000000" w:sz="4" w:space="0"/>
              <w:bottom w:val="single" w:color="000000" w:sz="4" w:space="0"/>
              <w:right w:val="single" w:color="000000" w:sz="4" w:space="0"/>
            </w:tcBorders>
          </w:tcPr>
          <w:p/>
        </w:tc>
        <w:tc>
          <w:tcPr>
            <w:tcW w:w="1520" w:type="dxa"/>
            <w:vMerge w:val="continue"/>
            <w:tcBorders>
              <w:top w:val="single" w:color="000000" w:sz="4" w:space="0"/>
              <w:left w:val="single" w:color="000000" w:sz="4" w:space="0"/>
              <w:bottom w:val="single" w:color="000000" w:sz="4" w:space="0"/>
              <w:right w:val="single" w:color="000000" w:sz="4" w:space="0"/>
            </w:tcBorders>
          </w:tcPr>
          <w:p/>
        </w:tc>
        <w:tc>
          <w:tcPr>
            <w:tcW w:w="2200" w:type="dxa"/>
            <w:tcBorders>
              <w:top w:val="single" w:color="000000" w:sz="4" w:space="0"/>
              <w:left w:val="single" w:color="000000" w:sz="4" w:space="0"/>
              <w:bottom w:val="single" w:color="000000" w:sz="4" w:space="0"/>
              <w:right w:val="single" w:color="000000" w:sz="4" w:space="0"/>
            </w:tcBorders>
            <w:vAlign w:val="top"/>
          </w:tcPr>
          <w:p>
            <w:pPr>
              <w:spacing w:before="157" w:after="0" w:line="240" w:lineRule="auto"/>
              <w:ind w:firstLine="124"/>
              <w:jc w:val="both"/>
              <w:rPr>
                <w:sz w:val="27"/>
              </w:rPr>
            </w:pPr>
            <w:r>
              <w:rPr>
                <w:rFonts w:hint="eastAsia" w:ascii="宋体" w:hAnsi="宋体" w:eastAsia="宋体"/>
                <w:color w:val="000000"/>
                <w:sz w:val="27"/>
              </w:rPr>
              <w:t>竞采有效期</w:t>
            </w:r>
          </w:p>
        </w:tc>
        <w:tc>
          <w:tcPr>
            <w:tcW w:w="5380" w:type="dxa"/>
            <w:tcBorders>
              <w:top w:val="single" w:color="000000" w:sz="4" w:space="0"/>
              <w:left w:val="single" w:color="000000" w:sz="4" w:space="0"/>
              <w:bottom w:val="single" w:color="000000" w:sz="4" w:space="0"/>
              <w:right w:val="single" w:color="000000" w:sz="4" w:space="0"/>
            </w:tcBorders>
            <w:vAlign w:val="top"/>
          </w:tcPr>
          <w:p>
            <w:pPr>
              <w:spacing w:before="157" w:after="0" w:line="240" w:lineRule="auto"/>
              <w:ind w:firstLine="108"/>
              <w:jc w:val="both"/>
              <w:rPr>
                <w:sz w:val="27"/>
              </w:rPr>
            </w:pPr>
            <w:r>
              <w:rPr>
                <w:rFonts w:hint="eastAsia" w:ascii="宋体" w:hAnsi="宋体" w:eastAsia="宋体"/>
                <w:color w:val="000000"/>
                <w:sz w:val="27"/>
              </w:rPr>
              <w:t>竞采有效期为竞采截止时间起</w:t>
            </w:r>
            <w:r>
              <w:rPr>
                <w:rFonts w:hint="eastAsia" w:ascii="Calibri" w:hAnsi="Calibri" w:eastAsia="Calibri"/>
                <w:color w:val="000000"/>
                <w:sz w:val="27"/>
              </w:rPr>
              <w:t>90</w:t>
            </w:r>
            <w:r>
              <w:rPr>
                <w:rFonts w:hint="eastAsia" w:ascii="宋体" w:hAnsi="宋体" w:eastAsia="宋体"/>
                <w:color w:val="000000"/>
                <w:sz w:val="27"/>
              </w:rPr>
              <w:t>天。</w:t>
            </w:r>
          </w:p>
        </w:tc>
      </w:tr>
    </w:tbl>
    <w:p>
      <w:pPr>
        <w:keepNext w:val="0"/>
        <w:keepLines w:val="0"/>
        <w:pageBreakBefore w:val="0"/>
        <w:widowControl w:val="0"/>
        <w:kinsoku/>
        <w:wordWrap/>
        <w:overflowPunct/>
        <w:topLinePunct w:val="0"/>
        <w:autoSpaceDE/>
        <w:autoSpaceDN/>
        <w:bidi w:val="0"/>
        <w:adjustRightInd/>
        <w:snapToGrid/>
        <w:spacing w:before="0" w:after="0" w:line="460" w:lineRule="exact"/>
        <w:ind w:left="23" w:right="363" w:firstLine="641"/>
        <w:jc w:val="both"/>
        <w:textAlignment w:val="auto"/>
        <w:rPr>
          <w:sz w:val="27"/>
        </w:rPr>
      </w:pPr>
      <w:r>
        <w:rPr>
          <w:rFonts w:hint="eastAsia" w:ascii="宋体" w:hAnsi="宋体" w:eastAsia="宋体"/>
          <w:color w:val="000000"/>
          <w:sz w:val="27"/>
        </w:rPr>
        <w:t>（</w:t>
      </w:r>
      <w:r>
        <w:rPr>
          <w:rFonts w:hint="eastAsia" w:ascii="Calibri" w:hAnsi="Calibri" w:eastAsia="Calibri"/>
          <w:color w:val="000000"/>
          <w:sz w:val="27"/>
        </w:rPr>
        <w:t>1</w:t>
      </w:r>
      <w:r>
        <w:rPr>
          <w:rFonts w:hint="eastAsia" w:ascii="宋体" w:hAnsi="宋体" w:eastAsia="宋体"/>
          <w:color w:val="000000"/>
          <w:sz w:val="27"/>
        </w:rPr>
        <w:t>）竞采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val="0"/>
        <w:kinsoku/>
        <w:wordWrap/>
        <w:overflowPunct/>
        <w:topLinePunct w:val="0"/>
        <w:autoSpaceDE/>
        <w:autoSpaceDN/>
        <w:bidi w:val="0"/>
        <w:adjustRightInd/>
        <w:snapToGrid/>
        <w:spacing w:before="0" w:after="0" w:line="460" w:lineRule="exact"/>
        <w:ind w:left="23" w:right="363" w:firstLine="641"/>
        <w:jc w:val="both"/>
        <w:textAlignment w:val="auto"/>
        <w:rPr>
          <w:rFonts w:hint="eastAsia" w:ascii="宋体" w:hAnsi="宋体" w:eastAsia="宋体"/>
          <w:color w:val="000000"/>
          <w:sz w:val="21"/>
        </w:rPr>
      </w:pPr>
      <w:r>
        <w:rPr>
          <w:rFonts w:hint="eastAsia" w:ascii="宋体" w:hAnsi="宋体" w:eastAsia="宋体"/>
          <w:color w:val="000000"/>
          <w:sz w:val="27"/>
        </w:rPr>
        <w:t>（</w:t>
      </w:r>
      <w:r>
        <w:rPr>
          <w:rFonts w:hint="eastAsia" w:ascii="Calibri" w:hAnsi="Calibri" w:eastAsia="Calibri"/>
          <w:color w:val="000000"/>
          <w:sz w:val="27"/>
        </w:rPr>
        <w:t>2</w:t>
      </w:r>
      <w:r>
        <w:rPr>
          <w:rFonts w:hint="eastAsia" w:ascii="宋体" w:hAnsi="宋体" w:eastAsia="宋体"/>
          <w:color w:val="000000"/>
          <w:sz w:val="27"/>
        </w:rPr>
        <w:t>）竞采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pPr>
        <w:keepNext w:val="0"/>
        <w:keepLines w:val="0"/>
        <w:pageBreakBefore w:val="0"/>
        <w:widowControl w:val="0"/>
        <w:kinsoku/>
        <w:wordWrap/>
        <w:overflowPunct/>
        <w:topLinePunct w:val="0"/>
        <w:autoSpaceDE/>
        <w:autoSpaceDN/>
        <w:bidi w:val="0"/>
        <w:adjustRightInd/>
        <w:snapToGrid/>
        <w:spacing w:before="0" w:after="0" w:line="460" w:lineRule="exact"/>
        <w:ind w:left="23" w:right="363" w:firstLine="641"/>
        <w:jc w:val="both"/>
        <w:textAlignment w:val="auto"/>
        <w:rPr>
          <w:sz w:val="27"/>
        </w:rPr>
        <w:sectPr>
          <w:headerReference r:id="rId17" w:type="default"/>
          <w:footerReference r:id="rId18" w:type="default"/>
          <w:type w:val="continuous"/>
          <w:pgSz w:w="11900" w:h="17380"/>
          <w:pgMar w:top="960" w:right="720" w:bottom="960" w:left="720" w:header="480" w:footer="480" w:gutter="0"/>
          <w:cols w:space="720" w:num="1"/>
        </w:sectPr>
      </w:pPr>
      <w:r>
        <w:rPr>
          <w:rFonts w:hint="eastAsia" w:ascii="宋体" w:hAnsi="宋体" w:eastAsia="宋体"/>
          <w:color w:val="000000"/>
          <w:sz w:val="27"/>
        </w:rPr>
        <w:t>（</w:t>
      </w:r>
      <w:r>
        <w:rPr>
          <w:rFonts w:hint="eastAsia" w:ascii="Calibri" w:hAnsi="Calibri" w:eastAsia="Calibri"/>
          <w:color w:val="000000"/>
          <w:sz w:val="27"/>
        </w:rPr>
        <w:t>3</w:t>
      </w:r>
      <w:r>
        <w:rPr>
          <w:rFonts w:hint="eastAsia" w:ascii="宋体" w:hAnsi="宋体" w:eastAsia="宋体"/>
          <w:color w:val="000000"/>
          <w:sz w:val="27"/>
        </w:rPr>
        <w:t>）在竞采过程中竞采的任何一方不得向他人透露与竞采有关的技术资料、价格或其他信息。</w:t>
      </w:r>
    </w:p>
    <w:p>
      <w:pPr>
        <w:spacing w:before="0" w:after="0" w:line="324" w:lineRule="auto"/>
        <w:ind w:left="20" w:right="360" w:firstLine="640"/>
        <w:jc w:val="both"/>
        <w:rPr>
          <w:sz w:val="27"/>
        </w:rPr>
        <w:sectPr>
          <w:headerReference r:id="rId19" w:type="default"/>
          <w:footerReference r:id="rId20" w:type="default"/>
          <w:type w:val="continuous"/>
          <w:pgSz w:w="11900" w:h="17380"/>
          <w:pgMar w:top="960" w:right="720" w:bottom="960" w:left="720" w:header="480" w:footer="480" w:gutter="0"/>
          <w:cols w:space="720" w:num="1"/>
        </w:sectPr>
      </w:pPr>
    </w:p>
    <w:p>
      <w:pPr>
        <w:keepNext w:val="0"/>
        <w:keepLines w:val="0"/>
        <w:pageBreakBefore w:val="0"/>
        <w:widowControl w:val="0"/>
        <w:kinsoku/>
        <w:wordWrap/>
        <w:overflowPunct/>
        <w:topLinePunct w:val="0"/>
        <w:autoSpaceDE/>
        <w:autoSpaceDN/>
        <w:bidi w:val="0"/>
        <w:adjustRightInd/>
        <w:snapToGrid/>
        <w:spacing w:before="0" w:after="0" w:line="500" w:lineRule="exact"/>
        <w:ind w:left="40" w:right="23" w:firstLine="618"/>
        <w:jc w:val="both"/>
        <w:textAlignment w:val="auto"/>
        <w:rPr>
          <w:rFonts w:hint="eastAsia" w:ascii="宋体" w:hAnsi="宋体" w:eastAsia="宋体" w:cs="宋体"/>
          <w:sz w:val="26"/>
        </w:rPr>
      </w:pPr>
      <w:r>
        <w:rPr>
          <w:rFonts w:hint="eastAsia" w:ascii="宋体" w:hAnsi="宋体" w:eastAsia="宋体" w:cs="宋体"/>
          <w:color w:val="000000"/>
          <w:sz w:val="26"/>
        </w:rPr>
        <w:t>（4）在竞采过程中，竞采小组可以根据竞采文件和竞采情况实质性变动采购需求中的服务、商务要求以及合同草案条款，但不得变动竞采文件中的其他内容。实质性变动的内容，须经采购人代表确认。对竞采文件出的实质性变动是竞采文件的有效组成部分，竞采小组应当及时以书面形式同时通知所有参加竞采的供应商。</w:t>
      </w:r>
    </w:p>
    <w:p>
      <w:pPr>
        <w:keepNext w:val="0"/>
        <w:keepLines w:val="0"/>
        <w:pageBreakBefore w:val="0"/>
        <w:widowControl w:val="0"/>
        <w:kinsoku/>
        <w:wordWrap/>
        <w:overflowPunct/>
        <w:topLinePunct w:val="0"/>
        <w:autoSpaceDE/>
        <w:autoSpaceDN/>
        <w:bidi w:val="0"/>
        <w:adjustRightInd/>
        <w:snapToGrid/>
        <w:spacing w:before="0" w:after="0" w:line="500" w:lineRule="exact"/>
        <w:ind w:left="40" w:right="23" w:firstLine="618"/>
        <w:jc w:val="both"/>
        <w:textAlignment w:val="auto"/>
        <w:rPr>
          <w:rFonts w:hint="eastAsia" w:ascii="宋体" w:hAnsi="宋体" w:eastAsia="宋体" w:cs="宋体"/>
          <w:sz w:val="26"/>
        </w:rPr>
      </w:pPr>
      <w:r>
        <w:rPr>
          <w:rFonts w:hint="eastAsia" w:ascii="宋体" w:hAnsi="宋体" w:eastAsia="宋体" w:cs="宋体"/>
          <w:color w:val="000000"/>
          <w:sz w:val="26"/>
        </w:rPr>
        <w:t>（5）本项目采用综合评分法进行综合评分。综合评分法，是指响应文件满足竞采文件全部实质性要求且按照评审因素的量化指标评审得分最高的供应商为成交候选供应商的评审方法。供应商总得分为价格、商务、服务等评定因素分别按照相应权重值计算分项得分后相加，满分为100分。（详见评审标准）。</w:t>
      </w:r>
    </w:p>
    <w:p>
      <w:pPr>
        <w:keepNext w:val="0"/>
        <w:keepLines w:val="0"/>
        <w:pageBreakBefore w:val="0"/>
        <w:widowControl w:val="0"/>
        <w:kinsoku/>
        <w:wordWrap/>
        <w:overflowPunct/>
        <w:topLinePunct w:val="0"/>
        <w:autoSpaceDE/>
        <w:autoSpaceDN/>
        <w:bidi w:val="0"/>
        <w:adjustRightInd/>
        <w:snapToGrid/>
        <w:spacing w:before="0" w:after="0" w:line="500" w:lineRule="exact"/>
        <w:ind w:left="40" w:right="23" w:firstLine="618"/>
        <w:jc w:val="both"/>
        <w:textAlignment w:val="auto"/>
        <w:rPr>
          <w:rFonts w:hint="eastAsia" w:ascii="宋体" w:hAnsi="宋体" w:eastAsia="宋体" w:cs="宋体"/>
          <w:sz w:val="26"/>
        </w:rPr>
      </w:pPr>
      <w:r>
        <w:rPr>
          <w:rFonts w:hint="eastAsia" w:ascii="宋体" w:hAnsi="宋体" w:eastAsia="宋体" w:cs="宋体"/>
          <w:color w:val="000000"/>
          <w:sz w:val="26"/>
        </w:rPr>
        <w:t>（6）竞采小组各成员独立对每个实质性响应文件进行评价、打分，然后汇总每个供应商每项评分因素的得分，并根据综合评分情况按照评审得分由高到低顺序推荐2名及以上成交候选供应商，并编写评审报告。若供应商的评审得分相同的，按照报价由低到高的顺序排列推荐。评审得分且报价相同的，按照服务指标优劣顺序排列推荐。若所推荐的成交供应商的服务部分为0分，将失去成为成交候选供应商的资格。</w:t>
      </w:r>
    </w:p>
    <w:p>
      <w:pPr>
        <w:spacing w:before="167" w:after="0" w:line="239" w:lineRule="auto"/>
        <w:ind w:firstLine="40"/>
        <w:jc w:val="both"/>
        <w:rPr>
          <w:sz w:val="26"/>
        </w:rPr>
      </w:pPr>
      <w:r>
        <w:rPr>
          <w:rFonts w:hint="eastAsia" w:ascii="宋体" w:hAnsi="宋体" w:eastAsia="宋体"/>
          <w:b/>
          <w:color w:val="000000"/>
          <w:sz w:val="26"/>
        </w:rPr>
        <w:t>二、评审标准</w:t>
      </w:r>
    </w:p>
    <w:p>
      <w:pPr>
        <w:spacing w:before="0" w:after="0" w:line="277" w:lineRule="auto"/>
        <w:ind w:firstLine="0"/>
        <w:jc w:val="both"/>
        <w:rPr>
          <w:rFonts w:hint="eastAsia" w:ascii="宋体" w:hAnsi="宋体" w:eastAsia="宋体"/>
          <w:color w:val="000000"/>
          <w:sz w:val="12"/>
        </w:rPr>
      </w:pPr>
    </w:p>
    <w:tbl>
      <w:tblPr>
        <w:tblStyle w:val="4"/>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40"/>
        <w:gridCol w:w="1340"/>
        <w:gridCol w:w="980"/>
        <w:gridCol w:w="4360"/>
        <w:gridCol w:w="18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72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before="172" w:after="0" w:line="239" w:lineRule="auto"/>
              <w:jc w:val="center"/>
              <w:rPr>
                <w:sz w:val="26"/>
              </w:rPr>
            </w:pPr>
            <w:r>
              <w:rPr>
                <w:rFonts w:hint="eastAsia" w:ascii="宋体" w:hAnsi="宋体" w:eastAsia="宋体"/>
                <w:color w:val="000000"/>
                <w:sz w:val="26"/>
              </w:rPr>
              <w:t>序号</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12" w:after="0" w:line="239" w:lineRule="auto"/>
              <w:jc w:val="center"/>
              <w:rPr>
                <w:sz w:val="26"/>
              </w:rPr>
            </w:pPr>
            <w:r>
              <w:rPr>
                <w:rFonts w:hint="eastAsia" w:ascii="宋体" w:hAnsi="宋体" w:eastAsia="宋体"/>
                <w:color w:val="000000"/>
                <w:sz w:val="26"/>
              </w:rPr>
              <w:t>评分因素</w:t>
            </w:r>
          </w:p>
          <w:p>
            <w:pPr>
              <w:spacing w:before="22" w:after="0" w:line="239" w:lineRule="auto"/>
              <w:jc w:val="center"/>
              <w:rPr>
                <w:sz w:val="26"/>
              </w:rPr>
            </w:pPr>
            <w:r>
              <w:rPr>
                <w:rFonts w:hint="eastAsia" w:ascii="宋体" w:hAnsi="宋体" w:eastAsia="宋体"/>
                <w:color w:val="000000"/>
                <w:sz w:val="26"/>
              </w:rPr>
              <w:t>及权值</w:t>
            </w:r>
          </w:p>
        </w:tc>
        <w:tc>
          <w:tcPr>
            <w:tcW w:w="980" w:type="dxa"/>
            <w:tcBorders>
              <w:top w:val="single" w:color="000000" w:sz="4" w:space="0"/>
              <w:left w:val="single" w:color="000000" w:sz="4" w:space="0"/>
              <w:bottom w:val="single" w:color="000000" w:sz="4" w:space="0"/>
              <w:right w:val="single" w:color="000000" w:sz="4" w:space="0"/>
            </w:tcBorders>
            <w:vAlign w:val="top"/>
          </w:tcPr>
          <w:p>
            <w:pPr>
              <w:spacing w:before="212" w:after="0" w:line="239" w:lineRule="auto"/>
              <w:jc w:val="center"/>
              <w:rPr>
                <w:sz w:val="26"/>
              </w:rPr>
            </w:pPr>
            <w:r>
              <w:rPr>
                <w:rFonts w:hint="eastAsia" w:ascii="宋体" w:hAnsi="宋体" w:eastAsia="宋体"/>
                <w:color w:val="000000"/>
                <w:sz w:val="26"/>
              </w:rPr>
              <w:t>分值</w:t>
            </w:r>
          </w:p>
        </w:tc>
        <w:tc>
          <w:tcPr>
            <w:tcW w:w="4360" w:type="dxa"/>
            <w:tcBorders>
              <w:top w:val="single" w:color="000000" w:sz="4" w:space="0"/>
              <w:left w:val="single" w:color="000000" w:sz="4" w:space="0"/>
              <w:bottom w:val="single" w:color="000000" w:sz="4" w:space="0"/>
              <w:right w:val="single" w:color="000000" w:sz="4" w:space="0"/>
            </w:tcBorders>
            <w:vAlign w:val="top"/>
          </w:tcPr>
          <w:p>
            <w:pPr>
              <w:spacing w:before="192" w:after="0" w:line="239" w:lineRule="auto"/>
              <w:jc w:val="center"/>
              <w:rPr>
                <w:sz w:val="26"/>
              </w:rPr>
            </w:pPr>
            <w:r>
              <w:rPr>
                <w:rFonts w:hint="eastAsia" w:ascii="宋体" w:hAnsi="宋体" w:eastAsia="宋体"/>
                <w:color w:val="000000"/>
                <w:sz w:val="26"/>
              </w:rPr>
              <w:t>评分标准</w:t>
            </w:r>
          </w:p>
        </w:tc>
        <w:tc>
          <w:tcPr>
            <w:tcW w:w="1800" w:type="dxa"/>
            <w:tcBorders>
              <w:top w:val="single" w:color="000000" w:sz="4" w:space="0"/>
              <w:left w:val="single" w:color="000000" w:sz="4" w:space="0"/>
              <w:bottom w:val="single" w:color="000000" w:sz="4" w:space="0"/>
              <w:right w:val="single" w:color="000000" w:sz="4" w:space="0"/>
            </w:tcBorders>
            <w:vAlign w:val="top"/>
          </w:tcPr>
          <w:p>
            <w:pPr>
              <w:spacing w:before="192" w:after="0" w:line="239" w:lineRule="auto"/>
              <w:jc w:val="center"/>
              <w:rPr>
                <w:sz w:val="26"/>
              </w:rPr>
            </w:pPr>
            <w:r>
              <w:rPr>
                <w:rFonts w:hint="eastAsia" w:ascii="宋体" w:hAnsi="宋体" w:eastAsia="宋体"/>
                <w:color w:val="000000"/>
                <w:sz w:val="26"/>
              </w:rPr>
              <w:t>说明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2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103" w:after="0" w:line="239" w:lineRule="auto"/>
              <w:jc w:val="center"/>
              <w:rPr>
                <w:sz w:val="26"/>
              </w:rPr>
            </w:pPr>
            <w:r>
              <w:rPr>
                <w:rFonts w:hint="eastAsia" w:ascii="Calibri" w:hAnsi="Calibri" w:eastAsia="Calibri"/>
                <w:color w:val="000000"/>
                <w:sz w:val="26"/>
              </w:rPr>
              <w:t>2</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11" w:lineRule="auto"/>
              <w:jc w:val="center"/>
              <w:rPr>
                <w:sz w:val="26"/>
              </w:rPr>
            </w:pPr>
            <w:r>
              <w:rPr>
                <w:rFonts w:hint="eastAsia" w:ascii="宋体" w:hAnsi="宋体" w:eastAsia="宋体"/>
                <w:color w:val="000000"/>
                <w:sz w:val="26"/>
              </w:rPr>
              <w:t>服务部分</w:t>
            </w:r>
            <w:r>
              <w:rPr>
                <w:rFonts w:hint="eastAsia" w:ascii="Calibri" w:hAnsi="Calibri" w:eastAsia="Calibri"/>
                <w:color w:val="000000"/>
                <w:sz w:val="26"/>
              </w:rPr>
              <w:t>(90%)</w:t>
            </w:r>
          </w:p>
        </w:tc>
        <w:tc>
          <w:tcPr>
            <w:tcW w:w="980" w:type="dxa"/>
            <w:tcBorders>
              <w:top w:val="single" w:color="000000" w:sz="4" w:space="0"/>
              <w:left w:val="single" w:color="000000" w:sz="4" w:space="0"/>
              <w:bottom w:val="single" w:color="000000" w:sz="4" w:space="0"/>
              <w:right w:val="single" w:color="000000" w:sz="4" w:space="0"/>
            </w:tcBorders>
            <w:vAlign w:val="top"/>
          </w:tcPr>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84" w:after="0" w:line="239" w:lineRule="auto"/>
              <w:jc w:val="center"/>
              <w:rPr>
                <w:sz w:val="26"/>
              </w:rPr>
            </w:pPr>
            <w:r>
              <w:rPr>
                <w:rFonts w:hint="eastAsia" w:ascii="Calibri" w:hAnsi="Calibri" w:eastAsia="Calibri"/>
                <w:color w:val="000000"/>
                <w:sz w:val="26"/>
              </w:rPr>
              <w:t>50</w:t>
            </w:r>
            <w:r>
              <w:rPr>
                <w:rFonts w:hint="eastAsia" w:ascii="宋体" w:hAnsi="宋体" w:eastAsia="宋体"/>
                <w:color w:val="000000"/>
                <w:sz w:val="26"/>
              </w:rPr>
              <w:t>分</w:t>
            </w:r>
          </w:p>
        </w:tc>
        <w:tc>
          <w:tcPr>
            <w:tcW w:w="4360" w:type="dxa"/>
            <w:tcBorders>
              <w:top w:val="single" w:color="000000" w:sz="4" w:space="0"/>
              <w:left w:val="single" w:color="000000" w:sz="4" w:space="0"/>
              <w:bottom w:val="single" w:color="000000" w:sz="4" w:space="0"/>
              <w:right w:val="single" w:color="000000" w:sz="4" w:space="0"/>
            </w:tcBorders>
            <w:vAlign w:val="top"/>
          </w:tcPr>
          <w:p>
            <w:pPr>
              <w:spacing w:before="37" w:after="0" w:line="251" w:lineRule="auto"/>
              <w:ind w:left="106" w:right="104" w:firstLine="0"/>
              <w:jc w:val="both"/>
              <w:rPr>
                <w:sz w:val="26"/>
              </w:rPr>
            </w:pPr>
            <w:r>
              <w:rPr>
                <w:rFonts w:hint="eastAsia" w:ascii="宋体" w:hAnsi="宋体" w:eastAsia="宋体"/>
                <w:color w:val="000000"/>
                <w:sz w:val="26"/>
              </w:rPr>
              <w:t>整体实施方案（</w:t>
            </w:r>
            <w:r>
              <w:rPr>
                <w:rFonts w:hint="eastAsia" w:ascii="Calibri" w:hAnsi="Calibri" w:eastAsia="Calibri"/>
                <w:color w:val="000000"/>
                <w:sz w:val="26"/>
              </w:rPr>
              <w:t>50</w:t>
            </w:r>
            <w:r>
              <w:rPr>
                <w:rFonts w:hint="eastAsia" w:ascii="宋体" w:hAnsi="宋体" w:eastAsia="宋体"/>
                <w:color w:val="000000"/>
                <w:sz w:val="26"/>
              </w:rPr>
              <w:t>分）根据本项目需求和实际情况制定整体实施方案：</w:t>
            </w:r>
          </w:p>
          <w:p>
            <w:pPr>
              <w:spacing w:before="0" w:after="0" w:line="251" w:lineRule="auto"/>
              <w:ind w:left="86" w:right="104" w:firstLine="20"/>
              <w:jc w:val="both"/>
              <w:rPr>
                <w:sz w:val="26"/>
              </w:rPr>
            </w:pPr>
            <w:r>
              <w:rPr>
                <w:rFonts w:hint="eastAsia" w:ascii="宋体" w:hAnsi="宋体" w:eastAsia="宋体"/>
                <w:color w:val="000000"/>
                <w:sz w:val="26"/>
              </w:rPr>
              <w:t>方案包括但不限于现场实施方案，主背景设计，匹配度设计等方面进行评审；方案思路清晰，可执行性强，内容全面、合理、详实的为优，得</w:t>
            </w:r>
            <w:r>
              <w:rPr>
                <w:rFonts w:hint="eastAsia" w:ascii="Calibri" w:hAnsi="Calibri" w:eastAsia="Calibri"/>
                <w:color w:val="000000"/>
                <w:sz w:val="26"/>
              </w:rPr>
              <w:t>50</w:t>
            </w:r>
            <w:r>
              <w:rPr>
                <w:rFonts w:hint="eastAsia" w:ascii="宋体" w:hAnsi="宋体" w:eastAsia="宋体"/>
                <w:color w:val="000000"/>
                <w:sz w:val="26"/>
              </w:rPr>
              <w:t>分；方案思路较清晰，可执行性较强，内容较全面、合理、详实的为良，得</w:t>
            </w:r>
            <w:r>
              <w:rPr>
                <w:rFonts w:hint="eastAsia" w:ascii="Calibri" w:hAnsi="Calibri" w:eastAsia="Calibri"/>
                <w:color w:val="000000"/>
                <w:sz w:val="26"/>
              </w:rPr>
              <w:t>40</w:t>
            </w:r>
            <w:r>
              <w:rPr>
                <w:rFonts w:hint="eastAsia" w:ascii="宋体" w:hAnsi="宋体" w:eastAsia="宋体"/>
                <w:color w:val="000000"/>
                <w:sz w:val="26"/>
              </w:rPr>
              <w:t>分；方案思路基本清晰，可执行性一般，内容基本全面、合理、详实的为一般，得</w:t>
            </w:r>
            <w:r>
              <w:rPr>
                <w:rFonts w:hint="eastAsia" w:ascii="Calibri" w:hAnsi="Calibri" w:eastAsia="Calibri"/>
                <w:color w:val="000000"/>
                <w:sz w:val="26"/>
              </w:rPr>
              <w:t>30</w:t>
            </w:r>
            <w:r>
              <w:rPr>
                <w:rFonts w:hint="eastAsia" w:ascii="宋体" w:hAnsi="宋体" w:eastAsia="宋体"/>
                <w:color w:val="000000"/>
                <w:sz w:val="26"/>
              </w:rPr>
              <w:t>分</w:t>
            </w:r>
            <w:r>
              <w:rPr>
                <w:rFonts w:hint="eastAsia" w:ascii="Calibri" w:hAnsi="Calibri" w:eastAsia="Calibri"/>
                <w:color w:val="000000"/>
                <w:sz w:val="26"/>
              </w:rPr>
              <w:t>；</w:t>
            </w:r>
            <w:r>
              <w:rPr>
                <w:rFonts w:hint="eastAsia" w:ascii="宋体" w:hAnsi="宋体" w:eastAsia="宋体"/>
                <w:color w:val="000000"/>
                <w:sz w:val="26"/>
              </w:rPr>
              <w:t>方案思路不清晰，可执行性差，内容不全面、合理、详实的为差，得</w:t>
            </w:r>
            <w:r>
              <w:rPr>
                <w:rFonts w:hint="eastAsia" w:ascii="Calibri" w:hAnsi="Calibri" w:eastAsia="Calibri"/>
                <w:color w:val="000000"/>
                <w:sz w:val="26"/>
              </w:rPr>
              <w:t>10</w:t>
            </w:r>
            <w:r>
              <w:rPr>
                <w:rFonts w:hint="eastAsia" w:ascii="宋体" w:hAnsi="宋体" w:eastAsia="宋体"/>
                <w:color w:val="000000"/>
                <w:sz w:val="26"/>
              </w:rPr>
              <w:t>分；未提供方案的得</w:t>
            </w:r>
            <w:r>
              <w:rPr>
                <w:rFonts w:hint="eastAsia" w:ascii="Calibri" w:hAnsi="Calibri" w:eastAsia="Calibri"/>
                <w:color w:val="000000"/>
                <w:sz w:val="26"/>
              </w:rPr>
              <w:t>0</w:t>
            </w:r>
            <w:r>
              <w:rPr>
                <w:rFonts w:hint="eastAsia" w:ascii="宋体" w:hAnsi="宋体" w:eastAsia="宋体"/>
                <w:color w:val="000000"/>
                <w:sz w:val="26"/>
              </w:rPr>
              <w:t>分。</w:t>
            </w:r>
          </w:p>
        </w:tc>
        <w:tc>
          <w:tcPr>
            <w:tcW w:w="1800" w:type="dxa"/>
            <w:tcBorders>
              <w:top w:val="single" w:color="000000" w:sz="4" w:space="0"/>
              <w:left w:val="single" w:color="000000" w:sz="4" w:space="0"/>
              <w:bottom w:val="single" w:color="000000" w:sz="4" w:space="0"/>
              <w:right w:val="single" w:color="000000" w:sz="4" w:space="0"/>
            </w:tcBorders>
            <w:vAlign w:val="top"/>
          </w:tcPr>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64" w:lineRule="auto"/>
              <w:ind w:firstLine="0"/>
              <w:jc w:val="both"/>
              <w:rPr>
                <w:rFonts w:hint="eastAsia" w:ascii="宋体" w:hAnsi="宋体" w:eastAsia="宋体"/>
                <w:color w:val="000000"/>
                <w:sz w:val="26"/>
              </w:rPr>
            </w:pPr>
          </w:p>
          <w:p>
            <w:pPr>
              <w:spacing w:before="0" w:after="0" w:line="235" w:lineRule="auto"/>
              <w:jc w:val="center"/>
              <w:rPr>
                <w:sz w:val="26"/>
              </w:rPr>
            </w:pPr>
            <w:r>
              <w:rPr>
                <w:rFonts w:hint="eastAsia" w:ascii="宋体" w:hAnsi="宋体" w:eastAsia="宋体"/>
                <w:color w:val="000000"/>
                <w:sz w:val="26"/>
              </w:rPr>
              <w:t>根据供应商提供的工作服务方案和佐证资料评审（供应商提供方案，格式自拟）。</w:t>
            </w:r>
          </w:p>
        </w:tc>
      </w:tr>
    </w:tbl>
    <w:p>
      <w:pPr>
        <w:spacing w:line="1" w:lineRule="exact"/>
        <w:sectPr>
          <w:headerReference r:id="rId21" w:type="default"/>
          <w:footerReference r:id="rId22" w:type="default"/>
          <w:type w:val="continuous"/>
          <w:pgSz w:w="11900" w:h="17620"/>
          <w:pgMar w:top="1200" w:right="960" w:bottom="2880" w:left="960" w:header="600" w:footer="1440" w:gutter="0"/>
          <w:cols w:space="720" w:num="1"/>
        </w:sectPr>
      </w:pPr>
    </w:p>
    <w:p>
      <w:pPr>
        <w:spacing w:before="0" w:after="0" w:line="30" w:lineRule="auto"/>
        <w:ind w:firstLine="0"/>
        <w:jc w:val="both"/>
        <w:rPr>
          <w:rFonts w:hint="eastAsia" w:ascii="宋体" w:hAnsi="宋体" w:eastAsia="宋体"/>
          <w:color w:val="000000"/>
          <w:sz w:val="12"/>
        </w:rPr>
      </w:pPr>
    </w:p>
    <w:tbl>
      <w:tblPr>
        <w:tblStyle w:val="4"/>
        <w:tblW w:w="0" w:type="auto"/>
        <w:tblInd w:w="2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740"/>
        <w:gridCol w:w="1340"/>
        <w:gridCol w:w="960"/>
        <w:gridCol w:w="4400"/>
        <w:gridCol w:w="186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120" w:hRule="atLeast"/>
        </w:trPr>
        <w:tc>
          <w:tcPr>
            <w:tcW w:w="740"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1340"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96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136" w:after="0" w:line="239" w:lineRule="auto"/>
              <w:jc w:val="center"/>
              <w:rPr>
                <w:sz w:val="25"/>
              </w:rPr>
            </w:pPr>
            <w:r>
              <w:rPr>
                <w:rFonts w:hint="eastAsia" w:ascii="Calibri" w:hAnsi="Calibri" w:eastAsia="Calibri"/>
                <w:color w:val="000000"/>
                <w:sz w:val="25"/>
              </w:rPr>
              <w:t>30</w:t>
            </w:r>
            <w:r>
              <w:rPr>
                <w:rFonts w:hint="eastAsia" w:ascii="宋体" w:hAnsi="宋体" w:eastAsia="宋体"/>
                <w:color w:val="000000"/>
                <w:sz w:val="25"/>
              </w:rPr>
              <w:t>分</w:t>
            </w:r>
          </w:p>
        </w:tc>
        <w:tc>
          <w:tcPr>
            <w:tcW w:w="440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140"/>
              <w:jc w:val="both"/>
              <w:rPr>
                <w:sz w:val="25"/>
              </w:rPr>
            </w:pPr>
            <w:r>
              <w:rPr>
                <w:rFonts w:hint="eastAsia" w:ascii="宋体" w:hAnsi="宋体" w:eastAsia="宋体"/>
                <w:color w:val="000000"/>
                <w:sz w:val="25"/>
              </w:rPr>
              <w:t>施工搭建技术方案（</w:t>
            </w:r>
            <w:r>
              <w:rPr>
                <w:rFonts w:hint="eastAsia" w:ascii="Calibri" w:hAnsi="Calibri" w:eastAsia="Calibri"/>
                <w:color w:val="000000"/>
                <w:sz w:val="25"/>
              </w:rPr>
              <w:t>30</w:t>
            </w:r>
            <w:r>
              <w:rPr>
                <w:rFonts w:hint="eastAsia" w:ascii="宋体" w:hAnsi="宋体" w:eastAsia="宋体"/>
                <w:color w:val="000000"/>
                <w:sz w:val="25"/>
              </w:rPr>
              <w:t>分）</w:t>
            </w:r>
          </w:p>
          <w:p>
            <w:pPr>
              <w:spacing w:before="0" w:after="0" w:line="211" w:lineRule="auto"/>
              <w:jc w:val="center"/>
              <w:rPr>
                <w:sz w:val="25"/>
              </w:rPr>
            </w:pPr>
            <w:r>
              <w:rPr>
                <w:rFonts w:hint="eastAsia" w:ascii="宋体" w:hAnsi="宋体" w:eastAsia="宋体"/>
                <w:color w:val="000000"/>
                <w:sz w:val="25"/>
              </w:rPr>
              <w:t>根据本项目需求和实际情况制定，针对本工程特点，施工方案应包含工程的施工方法、施工设备、劳动力计划、工程质量、工期、施工平面布置等进行评分。</w:t>
            </w:r>
          </w:p>
          <w:p>
            <w:pPr>
              <w:spacing w:before="0" w:after="0" w:line="211" w:lineRule="auto"/>
              <w:ind w:left="160" w:right="120" w:firstLine="0"/>
              <w:jc w:val="both"/>
              <w:rPr>
                <w:sz w:val="25"/>
              </w:rPr>
            </w:pPr>
            <w:r>
              <w:rPr>
                <w:rFonts w:hint="eastAsia" w:ascii="宋体" w:hAnsi="宋体" w:eastAsia="宋体"/>
                <w:color w:val="000000"/>
                <w:sz w:val="25"/>
              </w:rPr>
              <w:t>方案思路清晰，可执行性强，内容全面、合理、详实的为优，得</w:t>
            </w:r>
            <w:r>
              <w:rPr>
                <w:rFonts w:hint="eastAsia" w:ascii="Calibri" w:hAnsi="Calibri" w:eastAsia="Calibri"/>
                <w:color w:val="000000"/>
                <w:sz w:val="25"/>
              </w:rPr>
              <w:t>30</w:t>
            </w:r>
            <w:r>
              <w:rPr>
                <w:rFonts w:hint="eastAsia" w:ascii="宋体" w:hAnsi="宋体" w:eastAsia="宋体"/>
                <w:color w:val="000000"/>
                <w:sz w:val="25"/>
              </w:rPr>
              <w:t>分；</w:t>
            </w:r>
          </w:p>
          <w:p>
            <w:pPr>
              <w:spacing w:before="70" w:after="0" w:line="211" w:lineRule="auto"/>
              <w:ind w:left="160" w:right="100" w:firstLine="0"/>
              <w:jc w:val="both"/>
              <w:rPr>
                <w:sz w:val="25"/>
              </w:rPr>
            </w:pPr>
            <w:r>
              <w:rPr>
                <w:rFonts w:hint="eastAsia" w:ascii="宋体" w:hAnsi="宋体" w:eastAsia="宋体"/>
                <w:color w:val="000000"/>
                <w:sz w:val="25"/>
              </w:rPr>
              <w:t>方案思路较清晰，可执行性较强，内容较全面、合理、详实的为良，得</w:t>
            </w:r>
            <w:r>
              <w:rPr>
                <w:rFonts w:hint="eastAsia" w:ascii="Calibri" w:hAnsi="Calibri" w:eastAsia="Calibri"/>
                <w:color w:val="000000"/>
                <w:sz w:val="25"/>
              </w:rPr>
              <w:t>20</w:t>
            </w:r>
            <w:r>
              <w:rPr>
                <w:rFonts w:hint="eastAsia" w:ascii="宋体" w:hAnsi="宋体" w:eastAsia="宋体"/>
                <w:color w:val="000000"/>
                <w:sz w:val="25"/>
              </w:rPr>
              <w:t>分；方案思路基本清晰，可执行性一般，内容基本全面、合理、详实的为一般，得</w:t>
            </w:r>
            <w:r>
              <w:rPr>
                <w:rFonts w:hint="eastAsia" w:ascii="Calibri" w:hAnsi="Calibri" w:eastAsia="Calibri"/>
                <w:color w:val="000000"/>
                <w:sz w:val="25"/>
              </w:rPr>
              <w:t>10</w:t>
            </w:r>
            <w:r>
              <w:rPr>
                <w:rFonts w:hint="eastAsia" w:ascii="宋体" w:hAnsi="宋体" w:eastAsia="宋体"/>
                <w:color w:val="000000"/>
                <w:sz w:val="25"/>
              </w:rPr>
              <w:t>分</w:t>
            </w:r>
            <w:r>
              <w:rPr>
                <w:rFonts w:hint="eastAsia" w:ascii="Calibri" w:hAnsi="Calibri" w:eastAsia="Calibri"/>
                <w:color w:val="000000"/>
                <w:sz w:val="25"/>
              </w:rPr>
              <w:t>；</w:t>
            </w:r>
          </w:p>
          <w:p>
            <w:pPr>
              <w:spacing w:before="0" w:after="0" w:line="211" w:lineRule="auto"/>
              <w:ind w:left="160" w:right="100" w:hanging="20"/>
              <w:jc w:val="both"/>
              <w:rPr>
                <w:sz w:val="25"/>
              </w:rPr>
            </w:pPr>
            <w:r>
              <w:rPr>
                <w:rFonts w:hint="eastAsia" w:ascii="宋体" w:hAnsi="宋体" w:eastAsia="宋体"/>
                <w:color w:val="000000"/>
                <w:sz w:val="25"/>
              </w:rPr>
              <w:t>方案思路不清晰，可执行性差，内容不全面、合理、详实的为差，得</w:t>
            </w:r>
            <w:r>
              <w:rPr>
                <w:rFonts w:hint="eastAsia" w:ascii="Calibri" w:hAnsi="Calibri" w:eastAsia="Calibri"/>
                <w:color w:val="000000"/>
                <w:sz w:val="25"/>
              </w:rPr>
              <w:t>5</w:t>
            </w:r>
            <w:r>
              <w:rPr>
                <w:rFonts w:hint="eastAsia" w:ascii="宋体" w:hAnsi="宋体" w:eastAsia="宋体"/>
                <w:color w:val="000000"/>
                <w:sz w:val="25"/>
              </w:rPr>
              <w:t>分；</w:t>
            </w:r>
          </w:p>
          <w:p>
            <w:pPr>
              <w:spacing w:before="43" w:after="0" w:line="239" w:lineRule="auto"/>
              <w:ind w:firstLine="140"/>
              <w:jc w:val="both"/>
              <w:rPr>
                <w:sz w:val="25"/>
              </w:rPr>
            </w:pPr>
            <w:r>
              <w:rPr>
                <w:rFonts w:hint="eastAsia" w:ascii="宋体" w:hAnsi="宋体" w:eastAsia="宋体"/>
                <w:color w:val="000000"/>
                <w:sz w:val="25"/>
              </w:rPr>
              <w:t>未提供方案的得</w:t>
            </w:r>
            <w:r>
              <w:rPr>
                <w:rFonts w:hint="eastAsia" w:ascii="Calibri" w:hAnsi="Calibri" w:eastAsia="Calibri"/>
                <w:color w:val="000000"/>
                <w:sz w:val="25"/>
              </w:rPr>
              <w:t>0</w:t>
            </w:r>
            <w:r>
              <w:rPr>
                <w:rFonts w:hint="eastAsia" w:ascii="宋体" w:hAnsi="宋体" w:eastAsia="宋体"/>
                <w:color w:val="000000"/>
                <w:sz w:val="25"/>
              </w:rPr>
              <w:t>分。</w:t>
            </w:r>
          </w:p>
        </w:tc>
        <w:tc>
          <w:tcPr>
            <w:tcW w:w="1860" w:type="dxa"/>
            <w:vMerge w:val="restart"/>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120" w:hRule="atLeast"/>
        </w:trPr>
        <w:tc>
          <w:tcPr>
            <w:tcW w:w="740" w:type="dxa"/>
            <w:vMerge w:val="continue"/>
            <w:tcBorders>
              <w:top w:val="single" w:color="000000" w:sz="4" w:space="0"/>
              <w:left w:val="single" w:color="000000" w:sz="4" w:space="0"/>
              <w:bottom w:val="single" w:color="000000" w:sz="4" w:space="0"/>
              <w:right w:val="single" w:color="000000" w:sz="4" w:space="0"/>
            </w:tcBorders>
          </w:tcPr>
          <w:p/>
        </w:tc>
        <w:tc>
          <w:tcPr>
            <w:tcW w:w="1340" w:type="dxa"/>
            <w:vMerge w:val="continue"/>
            <w:tcBorders>
              <w:top w:val="single" w:color="000000" w:sz="4" w:space="0"/>
              <w:left w:val="single" w:color="000000" w:sz="4" w:space="0"/>
              <w:bottom w:val="single" w:color="000000" w:sz="4" w:space="0"/>
              <w:right w:val="single" w:color="000000" w:sz="4" w:space="0"/>
            </w:tcBorders>
          </w:tcPr>
          <w:p/>
        </w:tc>
        <w:tc>
          <w:tcPr>
            <w:tcW w:w="96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136" w:after="0" w:line="239" w:lineRule="auto"/>
              <w:jc w:val="center"/>
              <w:rPr>
                <w:sz w:val="25"/>
              </w:rPr>
            </w:pPr>
            <w:r>
              <w:rPr>
                <w:rFonts w:hint="eastAsia" w:ascii="Calibri" w:hAnsi="Calibri" w:eastAsia="Calibri"/>
                <w:color w:val="000000"/>
                <w:sz w:val="25"/>
              </w:rPr>
              <w:t>10</w:t>
            </w:r>
            <w:r>
              <w:rPr>
                <w:rFonts w:hint="eastAsia" w:ascii="宋体" w:hAnsi="宋体" w:eastAsia="宋体"/>
                <w:color w:val="000000"/>
                <w:sz w:val="25"/>
              </w:rPr>
              <w:t>分</w:t>
            </w:r>
          </w:p>
        </w:tc>
        <w:tc>
          <w:tcPr>
            <w:tcW w:w="4400" w:type="dxa"/>
            <w:tcBorders>
              <w:top w:val="single" w:color="000000" w:sz="4" w:space="0"/>
              <w:left w:val="single" w:color="000000" w:sz="4" w:space="0"/>
              <w:bottom w:val="single" w:color="000000" w:sz="4" w:space="0"/>
              <w:right w:val="single" w:color="000000" w:sz="4" w:space="0"/>
            </w:tcBorders>
            <w:vAlign w:val="top"/>
          </w:tcPr>
          <w:p>
            <w:pPr>
              <w:spacing w:before="65" w:after="0" w:line="239" w:lineRule="auto"/>
              <w:ind w:firstLine="160"/>
              <w:jc w:val="both"/>
              <w:rPr>
                <w:sz w:val="25"/>
              </w:rPr>
            </w:pPr>
            <w:r>
              <w:rPr>
                <w:rFonts w:hint="eastAsia" w:ascii="宋体" w:hAnsi="宋体" w:eastAsia="宋体"/>
                <w:color w:val="000000"/>
                <w:sz w:val="25"/>
              </w:rPr>
              <w:t>安全保障方案及应急方案（</w:t>
            </w:r>
            <w:r>
              <w:rPr>
                <w:rFonts w:hint="eastAsia" w:ascii="Calibri" w:hAnsi="Calibri" w:eastAsia="Calibri"/>
                <w:color w:val="000000"/>
                <w:sz w:val="25"/>
              </w:rPr>
              <w:t>10</w:t>
            </w:r>
            <w:r>
              <w:rPr>
                <w:rFonts w:hint="eastAsia" w:ascii="宋体" w:hAnsi="宋体" w:eastAsia="宋体"/>
                <w:color w:val="000000"/>
                <w:sz w:val="25"/>
              </w:rPr>
              <w:t>分）</w:t>
            </w:r>
          </w:p>
          <w:p>
            <w:pPr>
              <w:spacing w:before="38" w:after="0" w:line="239" w:lineRule="auto"/>
              <w:ind w:left="160" w:right="100" w:firstLine="0"/>
              <w:jc w:val="both"/>
              <w:rPr>
                <w:sz w:val="25"/>
              </w:rPr>
            </w:pPr>
            <w:r>
              <w:rPr>
                <w:rFonts w:hint="eastAsia" w:ascii="宋体" w:hAnsi="宋体" w:eastAsia="宋体"/>
                <w:color w:val="000000"/>
                <w:sz w:val="25"/>
              </w:rPr>
              <w:t>供应商根据对本项目实际情况的理解，为本项目提供活动安全保障方案及应急方案，竞采小组可根据供应商提供方案的合理性、完整性、针对性及可操作性等方面进行比较。</w:t>
            </w:r>
          </w:p>
          <w:p>
            <w:pPr>
              <w:spacing w:before="11" w:after="0" w:line="239" w:lineRule="auto"/>
              <w:ind w:left="160" w:right="80" w:firstLine="0"/>
              <w:jc w:val="both"/>
              <w:rPr>
                <w:sz w:val="25"/>
              </w:rPr>
            </w:pPr>
            <w:r>
              <w:rPr>
                <w:rFonts w:hint="eastAsia" w:ascii="宋体" w:hAnsi="宋体" w:eastAsia="宋体"/>
                <w:color w:val="000000"/>
                <w:sz w:val="25"/>
              </w:rPr>
              <w:t>优（方案合理、完整性、针对性及可操作性强）得</w:t>
            </w:r>
            <w:r>
              <w:rPr>
                <w:rFonts w:hint="eastAsia" w:ascii="Calibri" w:hAnsi="Calibri" w:eastAsia="Calibri"/>
                <w:color w:val="000000"/>
                <w:sz w:val="25"/>
              </w:rPr>
              <w:t>10</w:t>
            </w:r>
            <w:r>
              <w:rPr>
                <w:rFonts w:hint="eastAsia" w:ascii="宋体" w:hAnsi="宋体" w:eastAsia="宋体"/>
                <w:color w:val="000000"/>
                <w:sz w:val="25"/>
              </w:rPr>
              <w:t>分；</w:t>
            </w:r>
          </w:p>
          <w:p>
            <w:pPr>
              <w:spacing w:before="11" w:after="0" w:line="239" w:lineRule="auto"/>
              <w:ind w:left="160" w:right="80" w:firstLine="20"/>
              <w:jc w:val="both"/>
              <w:rPr>
                <w:sz w:val="25"/>
              </w:rPr>
            </w:pPr>
            <w:r>
              <w:rPr>
                <w:rFonts w:hint="eastAsia" w:ascii="宋体" w:hAnsi="宋体" w:eastAsia="宋体"/>
                <w:color w:val="000000"/>
                <w:sz w:val="25"/>
              </w:rPr>
              <w:t>良（方案合理、完整性、针对性及可操作性较强）得</w:t>
            </w:r>
            <w:r>
              <w:rPr>
                <w:rFonts w:hint="eastAsia" w:ascii="Calibri" w:hAnsi="Calibri" w:eastAsia="Calibri"/>
                <w:color w:val="000000"/>
                <w:sz w:val="25"/>
              </w:rPr>
              <w:t>7</w:t>
            </w:r>
            <w:r>
              <w:rPr>
                <w:rFonts w:hint="eastAsia" w:ascii="宋体" w:hAnsi="宋体" w:eastAsia="宋体"/>
                <w:color w:val="000000"/>
                <w:sz w:val="25"/>
              </w:rPr>
              <w:t>分；</w:t>
            </w:r>
          </w:p>
          <w:p>
            <w:pPr>
              <w:spacing w:before="31" w:after="0" w:line="239" w:lineRule="auto"/>
              <w:ind w:left="160" w:right="100" w:firstLine="20"/>
              <w:jc w:val="both"/>
              <w:rPr>
                <w:sz w:val="25"/>
              </w:rPr>
            </w:pPr>
            <w:r>
              <w:rPr>
                <w:rFonts w:hint="eastAsia" w:ascii="宋体" w:hAnsi="宋体" w:eastAsia="宋体"/>
                <w:color w:val="000000"/>
                <w:sz w:val="25"/>
              </w:rPr>
              <w:t>一般（方案合理、完整性、针对性及可操作性一般）得</w:t>
            </w:r>
            <w:r>
              <w:rPr>
                <w:rFonts w:hint="eastAsia" w:ascii="Calibri" w:hAnsi="Calibri" w:eastAsia="Calibri"/>
                <w:color w:val="000000"/>
                <w:sz w:val="25"/>
              </w:rPr>
              <w:t>5</w:t>
            </w:r>
            <w:r>
              <w:rPr>
                <w:rFonts w:hint="eastAsia" w:ascii="宋体" w:hAnsi="宋体" w:eastAsia="宋体"/>
                <w:color w:val="000000"/>
                <w:sz w:val="25"/>
              </w:rPr>
              <w:t>分；</w:t>
            </w:r>
          </w:p>
          <w:p>
            <w:pPr>
              <w:spacing w:before="11" w:after="0" w:line="239" w:lineRule="auto"/>
              <w:ind w:left="160" w:right="80" w:firstLine="0"/>
              <w:jc w:val="both"/>
              <w:rPr>
                <w:sz w:val="25"/>
              </w:rPr>
            </w:pPr>
            <w:r>
              <w:rPr>
                <w:rFonts w:hint="eastAsia" w:ascii="宋体" w:hAnsi="宋体" w:eastAsia="宋体"/>
                <w:color w:val="000000"/>
                <w:sz w:val="25"/>
              </w:rPr>
              <w:t>差（方案不合理、不完整、没有针对性及可操作性）得</w:t>
            </w:r>
            <w:r>
              <w:rPr>
                <w:rFonts w:hint="eastAsia" w:ascii="Calibri" w:hAnsi="Calibri" w:eastAsia="Calibri"/>
                <w:color w:val="000000"/>
                <w:sz w:val="25"/>
              </w:rPr>
              <w:t>1</w:t>
            </w:r>
            <w:r>
              <w:rPr>
                <w:rFonts w:hint="eastAsia" w:ascii="宋体" w:hAnsi="宋体" w:eastAsia="宋体"/>
                <w:color w:val="000000"/>
                <w:sz w:val="25"/>
              </w:rPr>
              <w:t>分；</w:t>
            </w:r>
          </w:p>
          <w:p>
            <w:pPr>
              <w:spacing w:before="0" w:after="0" w:line="235" w:lineRule="auto"/>
              <w:ind w:firstLine="140"/>
              <w:jc w:val="both"/>
              <w:rPr>
                <w:sz w:val="25"/>
              </w:rPr>
            </w:pPr>
            <w:r>
              <w:rPr>
                <w:rFonts w:hint="eastAsia" w:ascii="宋体" w:hAnsi="宋体" w:eastAsia="宋体"/>
                <w:color w:val="000000"/>
                <w:sz w:val="25"/>
              </w:rPr>
              <w:t>未提供得</w:t>
            </w:r>
            <w:r>
              <w:rPr>
                <w:rFonts w:hint="eastAsia" w:ascii="Calibri" w:hAnsi="Calibri" w:eastAsia="Calibri"/>
                <w:color w:val="000000"/>
                <w:sz w:val="25"/>
              </w:rPr>
              <w:t>0</w:t>
            </w:r>
            <w:r>
              <w:rPr>
                <w:rFonts w:hint="eastAsia" w:ascii="宋体" w:hAnsi="宋体" w:eastAsia="宋体"/>
                <w:color w:val="000000"/>
                <w:sz w:val="25"/>
              </w:rPr>
              <w:t>分。</w:t>
            </w:r>
          </w:p>
        </w:tc>
        <w:tc>
          <w:tcPr>
            <w:tcW w:w="1860" w:type="dxa"/>
            <w:vMerge w:val="continue"/>
            <w:tcBorders>
              <w:top w:val="single" w:color="000000" w:sz="4" w:space="0"/>
              <w:left w:val="single" w:color="000000" w:sz="4" w:space="0"/>
              <w:bottom w:val="single" w:color="000000" w:sz="4" w:space="0"/>
              <w:right w:val="single" w:color="000000" w:sz="4" w:space="0"/>
            </w:tcBorders>
          </w:tc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1660" w:hRule="atLeast"/>
        </w:trPr>
        <w:tc>
          <w:tcPr>
            <w:tcW w:w="74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15" w:after="0" w:line="239" w:lineRule="auto"/>
              <w:jc w:val="center"/>
              <w:rPr>
                <w:sz w:val="25"/>
              </w:rPr>
            </w:pPr>
            <w:r>
              <w:rPr>
                <w:rFonts w:hint="eastAsia" w:ascii="Calibri" w:hAnsi="Calibri" w:eastAsia="Calibri"/>
                <w:color w:val="000000"/>
                <w:sz w:val="25"/>
              </w:rPr>
              <w:t>2</w:t>
            </w:r>
          </w:p>
        </w:tc>
        <w:tc>
          <w:tcPr>
            <w:tcW w:w="134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5"/>
              </w:rPr>
            </w:pPr>
          </w:p>
          <w:p>
            <w:pPr>
              <w:spacing w:before="215" w:after="0" w:line="239" w:lineRule="auto"/>
              <w:jc w:val="center"/>
              <w:rPr>
                <w:sz w:val="25"/>
              </w:rPr>
            </w:pPr>
            <w:r>
              <w:rPr>
                <w:rFonts w:hint="eastAsia" w:ascii="宋体" w:hAnsi="宋体" w:eastAsia="宋体"/>
                <w:color w:val="000000"/>
                <w:sz w:val="25"/>
              </w:rPr>
              <w:t>商务部分</w:t>
            </w:r>
            <w:r>
              <w:rPr>
                <w:rFonts w:hint="eastAsia" w:ascii="Calibri" w:hAnsi="Calibri" w:eastAsia="Calibri"/>
                <w:color w:val="000000"/>
                <w:sz w:val="25"/>
              </w:rPr>
              <w:t>(10%)</w:t>
            </w:r>
          </w:p>
        </w:tc>
        <w:tc>
          <w:tcPr>
            <w:tcW w:w="960" w:type="dxa"/>
            <w:tcBorders>
              <w:top w:val="single" w:color="000000" w:sz="4" w:space="0"/>
              <w:left w:val="single" w:color="000000" w:sz="4" w:space="0"/>
              <w:bottom w:val="single" w:color="000000" w:sz="4" w:space="0"/>
              <w:right w:val="single" w:color="000000" w:sz="4" w:space="0"/>
            </w:tcBorders>
            <w:vAlign w:val="top"/>
          </w:tcPr>
          <w:p>
            <w:pPr>
              <w:spacing w:before="0" w:after="0" w:line="239" w:lineRule="auto"/>
              <w:ind w:firstLine="0"/>
              <w:jc w:val="both"/>
              <w:rPr>
                <w:rFonts w:hint="eastAsia" w:ascii="宋体" w:hAnsi="宋体" w:eastAsia="宋体"/>
                <w:color w:val="000000"/>
                <w:sz w:val="25"/>
              </w:rPr>
            </w:pPr>
          </w:p>
          <w:p>
            <w:pPr>
              <w:spacing w:before="0" w:after="0" w:line="239" w:lineRule="auto"/>
              <w:ind w:firstLine="0"/>
              <w:jc w:val="both"/>
              <w:rPr>
                <w:rFonts w:hint="eastAsia" w:ascii="宋体" w:hAnsi="宋体" w:eastAsia="宋体"/>
                <w:color w:val="000000"/>
                <w:sz w:val="25"/>
              </w:rPr>
            </w:pPr>
          </w:p>
          <w:p>
            <w:pPr>
              <w:spacing w:before="37" w:after="0" w:line="239" w:lineRule="auto"/>
              <w:jc w:val="center"/>
              <w:rPr>
                <w:sz w:val="25"/>
              </w:rPr>
            </w:pPr>
            <w:r>
              <w:rPr>
                <w:rFonts w:hint="eastAsia" w:ascii="Calibri" w:hAnsi="Calibri" w:eastAsia="Calibri"/>
                <w:color w:val="000000"/>
                <w:sz w:val="25"/>
              </w:rPr>
              <w:t>10</w:t>
            </w:r>
            <w:r>
              <w:rPr>
                <w:rFonts w:hint="eastAsia" w:ascii="宋体" w:hAnsi="宋体" w:eastAsia="宋体"/>
                <w:color w:val="000000"/>
                <w:sz w:val="25"/>
              </w:rPr>
              <w:t>分</w:t>
            </w:r>
          </w:p>
        </w:tc>
        <w:tc>
          <w:tcPr>
            <w:tcW w:w="4400" w:type="dxa"/>
            <w:tcBorders>
              <w:top w:val="single" w:color="000000" w:sz="4" w:space="0"/>
              <w:left w:val="single" w:color="000000" w:sz="4" w:space="0"/>
              <w:bottom w:val="single" w:color="000000" w:sz="4" w:space="0"/>
              <w:right w:val="single" w:color="000000" w:sz="4" w:space="0"/>
            </w:tcBorders>
            <w:vAlign w:val="top"/>
          </w:tcPr>
          <w:p>
            <w:pPr>
              <w:spacing w:before="213" w:after="0" w:line="239" w:lineRule="auto"/>
              <w:ind w:left="160" w:right="80" w:hanging="20"/>
              <w:jc w:val="both"/>
              <w:rPr>
                <w:sz w:val="25"/>
              </w:rPr>
            </w:pPr>
            <w:r>
              <w:rPr>
                <w:rFonts w:hint="eastAsia" w:ascii="宋体" w:hAnsi="宋体" w:eastAsia="宋体"/>
                <w:color w:val="000000"/>
                <w:sz w:val="25"/>
              </w:rPr>
              <w:t>供应商提供</w:t>
            </w:r>
            <w:r>
              <w:rPr>
                <w:rFonts w:hint="eastAsia" w:ascii="Calibri" w:hAnsi="Calibri" w:eastAsia="Calibri"/>
                <w:color w:val="000000"/>
                <w:sz w:val="25"/>
              </w:rPr>
              <w:t>2021</w:t>
            </w:r>
            <w:r>
              <w:rPr>
                <w:rFonts w:hint="eastAsia" w:ascii="宋体" w:hAnsi="宋体" w:eastAsia="宋体"/>
                <w:color w:val="000000"/>
                <w:sz w:val="25"/>
              </w:rPr>
              <w:t>年</w:t>
            </w:r>
            <w:r>
              <w:rPr>
                <w:rFonts w:hint="eastAsia" w:ascii="Calibri" w:hAnsi="Calibri" w:eastAsia="Calibri"/>
                <w:color w:val="000000"/>
                <w:sz w:val="25"/>
              </w:rPr>
              <w:t>1</w:t>
            </w:r>
            <w:r>
              <w:rPr>
                <w:rFonts w:hint="eastAsia" w:ascii="宋体" w:hAnsi="宋体" w:eastAsia="宋体"/>
                <w:color w:val="000000"/>
                <w:sz w:val="25"/>
              </w:rPr>
              <w:t>月</w:t>
            </w:r>
            <w:r>
              <w:rPr>
                <w:rFonts w:hint="eastAsia" w:ascii="Calibri" w:hAnsi="Calibri" w:eastAsia="Calibri"/>
                <w:color w:val="000000"/>
                <w:sz w:val="25"/>
              </w:rPr>
              <w:t>1</w:t>
            </w:r>
            <w:r>
              <w:rPr>
                <w:rFonts w:hint="eastAsia" w:ascii="宋体" w:hAnsi="宋体" w:eastAsia="宋体"/>
                <w:color w:val="000000"/>
                <w:sz w:val="25"/>
              </w:rPr>
              <w:t>日至投标截止日，有政府部门或事业单位类似业绩的，每提供</w:t>
            </w:r>
            <w:r>
              <w:rPr>
                <w:rFonts w:hint="eastAsia" w:ascii="Calibri" w:hAnsi="Calibri" w:eastAsia="Calibri"/>
                <w:color w:val="000000"/>
                <w:sz w:val="25"/>
              </w:rPr>
              <w:t>1</w:t>
            </w:r>
            <w:r>
              <w:rPr>
                <w:rFonts w:hint="eastAsia" w:ascii="宋体" w:hAnsi="宋体" w:eastAsia="宋体"/>
                <w:color w:val="000000"/>
                <w:sz w:val="25"/>
              </w:rPr>
              <w:t>份证明材料，得</w:t>
            </w:r>
            <w:r>
              <w:rPr>
                <w:rFonts w:hint="eastAsia" w:ascii="Calibri" w:hAnsi="Calibri" w:eastAsia="Calibri"/>
                <w:color w:val="000000"/>
                <w:sz w:val="25"/>
              </w:rPr>
              <w:t>10</w:t>
            </w:r>
            <w:r>
              <w:rPr>
                <w:rFonts w:hint="eastAsia" w:ascii="宋体" w:hAnsi="宋体" w:eastAsia="宋体"/>
                <w:color w:val="000000"/>
                <w:sz w:val="25"/>
              </w:rPr>
              <w:t>分，本项最高</w:t>
            </w:r>
            <w:r>
              <w:rPr>
                <w:rFonts w:hint="eastAsia" w:ascii="Calibri" w:hAnsi="Calibri" w:eastAsia="Calibri"/>
                <w:color w:val="000000"/>
                <w:sz w:val="25"/>
              </w:rPr>
              <w:t>10</w:t>
            </w:r>
            <w:r>
              <w:rPr>
                <w:rFonts w:hint="eastAsia" w:ascii="宋体" w:hAnsi="宋体" w:eastAsia="宋体"/>
                <w:color w:val="000000"/>
                <w:sz w:val="25"/>
              </w:rPr>
              <w:t>分</w:t>
            </w:r>
            <w:r>
              <w:rPr>
                <w:rFonts w:hint="eastAsia" w:ascii="Calibri" w:hAnsi="Calibri" w:eastAsia="Calibri"/>
                <w:color w:val="000000"/>
                <w:sz w:val="25"/>
              </w:rPr>
              <w:t>。</w:t>
            </w:r>
          </w:p>
        </w:tc>
        <w:tc>
          <w:tcPr>
            <w:tcW w:w="1860" w:type="dxa"/>
            <w:tcBorders>
              <w:top w:val="single" w:color="000000" w:sz="4" w:space="0"/>
              <w:left w:val="single" w:color="000000" w:sz="4" w:space="0"/>
              <w:bottom w:val="single" w:color="000000" w:sz="4" w:space="0"/>
              <w:right w:val="single" w:color="000000" w:sz="4" w:space="0"/>
            </w:tcBorders>
            <w:vAlign w:val="top"/>
          </w:tcPr>
          <w:p>
            <w:pPr>
              <w:spacing w:before="28" w:after="0" w:line="239" w:lineRule="auto"/>
              <w:jc w:val="center"/>
              <w:rPr>
                <w:sz w:val="25"/>
              </w:rPr>
            </w:pPr>
            <w:r>
              <w:rPr>
                <w:rFonts w:hint="eastAsia" w:ascii="宋体" w:hAnsi="宋体" w:eastAsia="宋体"/>
                <w:color w:val="000000"/>
                <w:sz w:val="25"/>
              </w:rPr>
              <w:t>提供合同复印件或委托方出具的有效履约证明材料，并加盖供应商公章</w:t>
            </w:r>
          </w:p>
        </w:tc>
      </w:tr>
    </w:tbl>
    <w:p>
      <w:pPr>
        <w:keepNext w:val="0"/>
        <w:keepLines w:val="0"/>
        <w:pageBreakBefore w:val="0"/>
        <w:widowControl w:val="0"/>
        <w:kinsoku/>
        <w:wordWrap/>
        <w:overflowPunct/>
        <w:topLinePunct w:val="0"/>
        <w:autoSpaceDE/>
        <w:autoSpaceDN/>
        <w:bidi w:val="0"/>
        <w:adjustRightInd/>
        <w:snapToGrid/>
        <w:spacing w:before="0" w:after="0" w:line="400" w:lineRule="exact"/>
        <w:ind w:firstLine="522"/>
        <w:jc w:val="both"/>
        <w:textAlignment w:val="auto"/>
        <w:rPr>
          <w:sz w:val="25"/>
        </w:rPr>
      </w:pPr>
      <w:r>
        <w:rPr>
          <w:rFonts w:hint="eastAsia" w:ascii="宋体" w:hAnsi="宋体" w:eastAsia="宋体"/>
          <w:b/>
          <w:color w:val="000000"/>
          <w:sz w:val="25"/>
        </w:rPr>
        <w:t>三、无效响应</w:t>
      </w:r>
    </w:p>
    <w:p>
      <w:pPr>
        <w:spacing w:before="198" w:after="0" w:line="239" w:lineRule="auto"/>
        <w:ind w:firstLine="520"/>
        <w:jc w:val="both"/>
        <w:rPr>
          <w:sz w:val="25"/>
        </w:rPr>
      </w:pPr>
      <w:r>
        <w:rPr>
          <w:rFonts w:hint="eastAsia" w:ascii="宋体" w:hAnsi="宋体" w:eastAsia="宋体"/>
          <w:color w:val="000000"/>
          <w:sz w:val="25"/>
        </w:rPr>
        <w:t>供应商发生以下条款情况之一者，其响应文件作无效响应处理：</w:t>
      </w:r>
    </w:p>
    <w:p>
      <w:pPr>
        <w:spacing w:before="155" w:after="0" w:line="239" w:lineRule="auto"/>
        <w:ind w:firstLine="640"/>
        <w:jc w:val="both"/>
        <w:rPr>
          <w:sz w:val="25"/>
        </w:rPr>
      </w:pPr>
      <w:r>
        <w:rPr>
          <w:rFonts w:hint="eastAsia" w:ascii="宋体" w:hAnsi="宋体" w:eastAsia="宋体"/>
          <w:color w:val="000000"/>
          <w:sz w:val="25"/>
        </w:rPr>
        <w:t>（一）供应商未通过资格性检查或响应文件未通过符合性检查的。</w:t>
      </w:r>
    </w:p>
    <w:p>
      <w:pPr>
        <w:spacing w:before="175" w:after="0" w:line="239" w:lineRule="auto"/>
        <w:ind w:firstLine="640"/>
        <w:jc w:val="both"/>
        <w:rPr>
          <w:sz w:val="25"/>
        </w:rPr>
      </w:pPr>
      <w:r>
        <w:rPr>
          <w:rFonts w:hint="eastAsia" w:ascii="宋体" w:hAnsi="宋体" w:eastAsia="宋体"/>
          <w:color w:val="000000"/>
          <w:sz w:val="25"/>
        </w:rPr>
        <w:t>（二）供应商所提交的响应文件不按第七篇“响应文件编制要求”规定签字、盖章。</w:t>
      </w:r>
    </w:p>
    <w:p>
      <w:pPr>
        <w:spacing w:before="175" w:after="0" w:line="239" w:lineRule="auto"/>
        <w:ind w:firstLine="640"/>
        <w:jc w:val="both"/>
        <w:rPr>
          <w:sz w:val="25"/>
        </w:rPr>
      </w:pPr>
      <w:r>
        <w:rPr>
          <w:rFonts w:hint="eastAsia" w:ascii="宋体" w:hAnsi="宋体" w:eastAsia="宋体"/>
          <w:color w:val="000000"/>
          <w:sz w:val="25"/>
        </w:rPr>
        <w:t>（三）供应商的报价超过采购预算或最高限价的。</w:t>
      </w:r>
    </w:p>
    <w:p>
      <w:pPr>
        <w:spacing w:before="260" w:after="0" w:line="278" w:lineRule="auto"/>
        <w:ind w:left="20" w:firstLine="620"/>
        <w:jc w:val="both"/>
        <w:rPr>
          <w:sz w:val="25"/>
        </w:rPr>
        <w:sectPr>
          <w:headerReference r:id="rId23" w:type="default"/>
          <w:footerReference r:id="rId24" w:type="default"/>
          <w:type w:val="continuous"/>
          <w:pgSz w:w="11900" w:h="17520"/>
          <w:pgMar w:top="960" w:right="960" w:bottom="1200" w:left="960" w:header="480" w:footer="600" w:gutter="0"/>
          <w:cols w:space="720" w:num="1"/>
        </w:sectPr>
      </w:pPr>
      <w:r>
        <w:rPr>
          <w:rFonts w:hint="eastAsia" w:ascii="宋体" w:hAnsi="宋体" w:eastAsia="宋体"/>
          <w:color w:val="000000"/>
          <w:sz w:val="25"/>
        </w:rPr>
        <w:t>（四）单位负责人为同一人或者存在直接控股、管理关系的不同供应商，参加同一合同项下的政府采购活动的。</w:t>
      </w:r>
    </w:p>
    <w:p>
      <w:pPr>
        <w:spacing w:before="0" w:after="0" w:line="287" w:lineRule="auto"/>
        <w:ind w:left="20" w:right="40" w:firstLine="600"/>
        <w:jc w:val="both"/>
        <w:rPr>
          <w:sz w:val="26"/>
        </w:rPr>
      </w:pPr>
      <w:r>
        <w:rPr>
          <w:rFonts w:hint="eastAsia" w:ascii="宋体" w:hAnsi="宋体" w:eastAsia="宋体"/>
          <w:color w:val="000000"/>
          <w:sz w:val="26"/>
        </w:rPr>
        <w:t>（五）为采购项目提供项目管理、监理、检测等服务的供应商再参加本项目的采购活动的。</w:t>
      </w:r>
    </w:p>
    <w:p>
      <w:pPr>
        <w:spacing w:before="0" w:after="0" w:line="287" w:lineRule="auto"/>
        <w:ind w:left="20" w:right="40" w:firstLine="600"/>
        <w:jc w:val="both"/>
        <w:rPr>
          <w:sz w:val="26"/>
        </w:rPr>
      </w:pPr>
      <w:r>
        <w:rPr>
          <w:rFonts w:hint="eastAsia" w:ascii="宋体" w:hAnsi="宋体" w:eastAsia="宋体"/>
          <w:color w:val="000000"/>
          <w:sz w:val="26"/>
        </w:rPr>
        <w:t>（六）供应商响应文件内容有与国家现行法律法规相违背的内容，或附有采购人无法接受的条件。</w:t>
      </w:r>
    </w:p>
    <w:p>
      <w:pPr>
        <w:spacing w:before="142" w:after="0" w:line="239" w:lineRule="auto"/>
        <w:ind w:firstLine="620"/>
        <w:jc w:val="both"/>
        <w:rPr>
          <w:sz w:val="26"/>
        </w:rPr>
      </w:pPr>
      <w:r>
        <w:rPr>
          <w:rFonts w:hint="eastAsia" w:ascii="宋体" w:hAnsi="宋体" w:eastAsia="宋体"/>
          <w:color w:val="000000"/>
          <w:sz w:val="26"/>
        </w:rPr>
        <w:t>（七）供应商以联合体形式参与竞采的。</w:t>
      </w:r>
    </w:p>
    <w:p>
      <w:pPr>
        <w:spacing w:before="0" w:after="0" w:line="240" w:lineRule="auto"/>
        <w:ind w:firstLine="0"/>
        <w:jc w:val="both"/>
        <w:rPr>
          <w:rFonts w:hint="eastAsia" w:ascii="宋体" w:hAnsi="宋体" w:eastAsia="宋体"/>
          <w:color w:val="000000"/>
          <w:sz w:val="21"/>
        </w:rPr>
      </w:pPr>
    </w:p>
    <w:p>
      <w:pPr>
        <w:spacing w:before="0" w:after="0" w:line="192" w:lineRule="auto"/>
        <w:ind w:firstLine="620"/>
        <w:jc w:val="both"/>
        <w:rPr>
          <w:sz w:val="26"/>
        </w:rPr>
      </w:pPr>
      <w:r>
        <w:rPr>
          <w:rFonts w:hint="eastAsia" w:ascii="宋体" w:hAnsi="宋体" w:eastAsia="宋体"/>
          <w:color w:val="000000"/>
          <w:sz w:val="26"/>
        </w:rPr>
        <w:t>（八）供应商进行合同分包的。</w:t>
      </w:r>
    </w:p>
    <w:p>
      <w:pPr>
        <w:spacing w:before="167" w:after="0" w:line="239" w:lineRule="auto"/>
        <w:ind w:firstLine="620"/>
        <w:jc w:val="both"/>
        <w:rPr>
          <w:sz w:val="26"/>
        </w:rPr>
      </w:pPr>
      <w:r>
        <w:rPr>
          <w:rFonts w:hint="eastAsia" w:ascii="宋体" w:hAnsi="宋体" w:eastAsia="宋体"/>
          <w:color w:val="000000"/>
          <w:sz w:val="26"/>
        </w:rPr>
        <w:t>（九）法律法规和竞采文件规定的其他无效响应情形。</w:t>
      </w:r>
    </w:p>
    <w:p>
      <w:pPr>
        <w:spacing w:before="0" w:after="0" w:line="287" w:lineRule="auto"/>
        <w:ind w:left="20" w:right="40" w:firstLine="600"/>
        <w:jc w:val="both"/>
        <w:rPr>
          <w:sz w:val="26"/>
        </w:rPr>
      </w:pPr>
      <w:r>
        <w:rPr>
          <w:rFonts w:hint="eastAsia" w:ascii="宋体" w:hAnsi="宋体" w:eastAsia="宋体"/>
          <w:color w:val="000000"/>
          <w:sz w:val="26"/>
        </w:rPr>
        <w:t>（十）供应商被列入失信被执行人、重大税收违法案件当事人名单、政府采购严重违法失信行为记录名单及其他不符合《中华人民共和国政府采购法》第二十二条规定条件的。</w:t>
      </w:r>
    </w:p>
    <w:p>
      <w:pPr>
        <w:spacing w:before="171" w:after="0" w:line="239" w:lineRule="auto"/>
        <w:ind w:firstLine="520"/>
        <w:jc w:val="both"/>
        <w:rPr>
          <w:sz w:val="26"/>
        </w:rPr>
      </w:pPr>
      <w:r>
        <w:rPr>
          <w:rFonts w:hint="eastAsia" w:ascii="宋体" w:hAnsi="宋体" w:eastAsia="宋体"/>
          <w:b/>
          <w:color w:val="000000"/>
          <w:sz w:val="26"/>
        </w:rPr>
        <w:t>四、采购终止</w:t>
      </w:r>
    </w:p>
    <w:p>
      <w:pPr>
        <w:spacing w:before="55" w:after="0" w:line="287" w:lineRule="auto"/>
        <w:ind w:left="20" w:right="40" w:firstLine="500"/>
        <w:jc w:val="both"/>
        <w:rPr>
          <w:sz w:val="26"/>
        </w:rPr>
      </w:pPr>
      <w:r>
        <w:rPr>
          <w:rFonts w:hint="eastAsia" w:ascii="宋体" w:hAnsi="宋体" w:eastAsia="宋体"/>
          <w:color w:val="000000"/>
          <w:sz w:val="26"/>
        </w:rPr>
        <w:t>出现下列情形之一的，采购人或者采购代理机构应当终止本次采购活动，发布项目终止公告并说明原因，重新开展采购活动：</w:t>
      </w:r>
    </w:p>
    <w:p>
      <w:pPr>
        <w:spacing w:before="142" w:after="0" w:line="239" w:lineRule="auto"/>
        <w:ind w:firstLine="620"/>
        <w:jc w:val="both"/>
        <w:rPr>
          <w:sz w:val="26"/>
        </w:rPr>
      </w:pPr>
      <w:r>
        <w:rPr>
          <w:rFonts w:hint="eastAsia" w:ascii="宋体" w:hAnsi="宋体" w:eastAsia="宋体"/>
          <w:color w:val="000000"/>
          <w:sz w:val="26"/>
        </w:rPr>
        <w:t>（一）因情况变化，不再符合规定的竞采采购方式适用情形的。</w:t>
      </w:r>
    </w:p>
    <w:p>
      <w:pPr>
        <w:spacing w:before="162" w:after="0" w:line="239" w:lineRule="auto"/>
        <w:ind w:firstLine="620"/>
        <w:jc w:val="both"/>
        <w:rPr>
          <w:sz w:val="26"/>
        </w:rPr>
      </w:pPr>
      <w:r>
        <w:rPr>
          <w:rFonts w:hint="eastAsia" w:ascii="宋体" w:hAnsi="宋体" w:eastAsia="宋体"/>
          <w:color w:val="000000"/>
          <w:sz w:val="26"/>
        </w:rPr>
        <w:t>（二）出现影响采购公正的违法、违规行为的。</w:t>
      </w:r>
    </w:p>
    <w:p>
      <w:pPr>
        <w:spacing w:before="182" w:after="0" w:line="239" w:lineRule="auto"/>
        <w:ind w:firstLine="620"/>
        <w:jc w:val="both"/>
        <w:rPr>
          <w:sz w:val="26"/>
        </w:rPr>
      </w:pPr>
      <w:r>
        <w:rPr>
          <w:rFonts w:hint="eastAsia" w:ascii="宋体" w:hAnsi="宋体" w:eastAsia="宋体"/>
          <w:color w:val="000000"/>
          <w:sz w:val="26"/>
        </w:rPr>
        <w:t>（三）因重大变故，采购任务取消的。</w:t>
      </w:r>
    </w:p>
    <w:p>
      <w:pPr>
        <w:spacing w:before="142" w:after="0" w:line="239" w:lineRule="auto"/>
        <w:ind w:firstLine="620"/>
        <w:jc w:val="both"/>
        <w:rPr>
          <w:sz w:val="26"/>
        </w:rPr>
        <w:sectPr>
          <w:headerReference r:id="rId25" w:type="default"/>
          <w:footerReference r:id="rId26" w:type="default"/>
          <w:type w:val="continuous"/>
          <w:pgSz w:w="11900" w:h="17460"/>
          <w:pgMar w:top="960" w:right="960" w:bottom="2880" w:left="960" w:header="480" w:footer="1440" w:gutter="0"/>
          <w:cols w:space="720" w:num="1"/>
        </w:sectPr>
      </w:pPr>
      <w:r>
        <w:rPr>
          <w:rFonts w:hint="eastAsia" w:ascii="宋体" w:hAnsi="宋体" w:eastAsia="宋体"/>
          <w:color w:val="000000"/>
          <w:sz w:val="26"/>
        </w:rPr>
        <w:t>（四）在采购过程中符合要求的供应商不足</w:t>
      </w:r>
      <w:r>
        <w:rPr>
          <w:rFonts w:hint="eastAsia" w:ascii="Calibri" w:hAnsi="Calibri" w:eastAsia="Calibri"/>
          <w:color w:val="000000"/>
          <w:sz w:val="26"/>
        </w:rPr>
        <w:t>3</w:t>
      </w:r>
      <w:r>
        <w:rPr>
          <w:rFonts w:hint="eastAsia" w:ascii="宋体" w:hAnsi="宋体" w:eastAsia="宋体"/>
          <w:color w:val="000000"/>
          <w:sz w:val="26"/>
        </w:rPr>
        <w:t>家的。</w:t>
      </w:r>
    </w:p>
    <w:p>
      <w:pPr>
        <w:spacing w:before="0" w:after="0" w:line="192" w:lineRule="auto"/>
        <w:jc w:val="center"/>
        <w:rPr>
          <w:sz w:val="45"/>
        </w:rPr>
      </w:pPr>
      <w:r>
        <w:rPr>
          <w:rFonts w:hint="eastAsia" w:ascii="宋体" w:hAnsi="宋体" w:eastAsia="宋体"/>
          <w:b/>
          <w:color w:val="000000"/>
          <w:sz w:val="45"/>
        </w:rPr>
        <w:t>第五篇 供应商须知</w:t>
      </w:r>
    </w:p>
    <w:p>
      <w:pPr>
        <w:spacing w:before="0" w:after="0" w:line="240" w:lineRule="auto"/>
        <w:ind w:firstLine="0"/>
        <w:jc w:val="both"/>
        <w:rPr>
          <w:rFonts w:hint="eastAsia" w:ascii="宋体" w:hAnsi="宋体" w:eastAsia="宋体"/>
          <w:color w:val="000000"/>
          <w:sz w:val="21"/>
        </w:rPr>
      </w:pPr>
    </w:p>
    <w:p>
      <w:pPr>
        <w:spacing w:before="0" w:after="0" w:line="239" w:lineRule="auto"/>
        <w:ind w:firstLine="540"/>
        <w:jc w:val="both"/>
        <w:rPr>
          <w:sz w:val="26"/>
        </w:rPr>
      </w:pPr>
      <w:r>
        <w:rPr>
          <w:rFonts w:hint="eastAsia" w:ascii="宋体" w:hAnsi="宋体" w:eastAsia="宋体"/>
          <w:b/>
          <w:color w:val="000000"/>
          <w:sz w:val="26"/>
        </w:rPr>
        <w:t>一、竞采费用</w:t>
      </w:r>
    </w:p>
    <w:p>
      <w:pPr>
        <w:spacing w:before="0" w:after="0" w:line="338" w:lineRule="auto"/>
        <w:ind w:left="20" w:right="40" w:firstLine="520"/>
        <w:jc w:val="both"/>
        <w:rPr>
          <w:sz w:val="26"/>
        </w:rPr>
      </w:pPr>
      <w:r>
        <w:rPr>
          <w:rFonts w:hint="eastAsia" w:ascii="宋体" w:hAnsi="宋体" w:eastAsia="宋体"/>
          <w:color w:val="000000"/>
          <w:sz w:val="26"/>
        </w:rPr>
        <w:t>参与竞采的供应商应承担其编制响应文件与递交响应文件所涉及的一切费用，不论结果如何，采购人和采购代理机构在任何情况下无义务也无责任承担这些费用。</w:t>
      </w:r>
    </w:p>
    <w:p>
      <w:pPr>
        <w:spacing w:before="0" w:after="0" w:line="239" w:lineRule="auto"/>
        <w:ind w:firstLine="540"/>
        <w:jc w:val="both"/>
        <w:rPr>
          <w:sz w:val="26"/>
        </w:rPr>
      </w:pPr>
      <w:r>
        <w:rPr>
          <w:rFonts w:hint="eastAsia" w:ascii="宋体" w:hAnsi="宋体" w:eastAsia="宋体"/>
          <w:b/>
          <w:color w:val="000000"/>
          <w:sz w:val="26"/>
        </w:rPr>
        <w:t>二、竞采文件</w:t>
      </w:r>
    </w:p>
    <w:p>
      <w:pPr>
        <w:spacing w:before="0" w:after="0" w:line="338" w:lineRule="auto"/>
        <w:ind w:left="20" w:right="40" w:firstLine="640"/>
        <w:jc w:val="both"/>
        <w:rPr>
          <w:sz w:val="26"/>
        </w:rPr>
      </w:pPr>
      <w:r>
        <w:rPr>
          <w:rFonts w:hint="eastAsia" w:ascii="宋体" w:hAnsi="宋体" w:eastAsia="宋体"/>
          <w:color w:val="000000"/>
          <w:sz w:val="26"/>
        </w:rPr>
        <w:t>（一）竞采文件由采购邀请书、竞采项目服务需求、竞采项目商务需求、评审程序及方法、评审标准、无效响应条款和采购终止、供应商须知、合同草案条款、响应文件编制要求七部分组成。</w:t>
      </w:r>
    </w:p>
    <w:p>
      <w:pPr>
        <w:spacing w:before="11" w:after="0" w:line="338" w:lineRule="auto"/>
        <w:ind w:left="20" w:right="40" w:firstLine="640"/>
        <w:jc w:val="both"/>
        <w:rPr>
          <w:sz w:val="26"/>
        </w:rPr>
      </w:pPr>
      <w:r>
        <w:rPr>
          <w:rFonts w:hint="eastAsia" w:ascii="宋体" w:hAnsi="宋体" w:eastAsia="宋体"/>
          <w:color w:val="000000"/>
          <w:sz w:val="26"/>
        </w:rPr>
        <w:t>（二）采购人（或采购代理机构）所作的一切有效的书面通知、修改及补充，都是竞采文件不可分割的部分。</w:t>
      </w:r>
    </w:p>
    <w:p>
      <w:pPr>
        <w:spacing w:before="0" w:after="0" w:line="338" w:lineRule="auto"/>
        <w:ind w:left="20" w:right="40" w:firstLine="640"/>
        <w:jc w:val="both"/>
        <w:rPr>
          <w:sz w:val="26"/>
        </w:rPr>
      </w:pPr>
      <w:r>
        <w:rPr>
          <w:rFonts w:hint="eastAsia" w:ascii="宋体" w:hAnsi="宋体" w:eastAsia="宋体"/>
          <w:color w:val="000000"/>
          <w:sz w:val="26"/>
        </w:rPr>
        <w:t>（三）评审的依据为竞采文件和响应文件（含有效的书面承诺）。竞采小组判断响应文件对竞采文件的响应，仅基于响应文件本身而不靠外部证据。</w:t>
      </w:r>
    </w:p>
    <w:p>
      <w:pPr>
        <w:spacing w:before="144" w:after="0" w:line="239" w:lineRule="auto"/>
        <w:ind w:firstLine="540"/>
        <w:jc w:val="both"/>
        <w:rPr>
          <w:sz w:val="26"/>
        </w:rPr>
      </w:pPr>
      <w:r>
        <w:rPr>
          <w:rFonts w:hint="eastAsia" w:ascii="宋体" w:hAnsi="宋体" w:eastAsia="宋体"/>
          <w:b/>
          <w:color w:val="000000"/>
          <w:sz w:val="26"/>
        </w:rPr>
        <w:t>三、竞采要求</w:t>
      </w:r>
    </w:p>
    <w:p>
      <w:pPr>
        <w:spacing w:before="0" w:after="0" w:line="240" w:lineRule="auto"/>
        <w:ind w:firstLine="0"/>
        <w:jc w:val="both"/>
        <w:rPr>
          <w:rFonts w:hint="eastAsia" w:ascii="宋体" w:hAnsi="宋体" w:eastAsia="宋体"/>
          <w:color w:val="000000"/>
          <w:sz w:val="21"/>
        </w:rPr>
      </w:pPr>
    </w:p>
    <w:p>
      <w:pPr>
        <w:spacing w:before="0" w:after="0" w:line="192" w:lineRule="auto"/>
        <w:ind w:firstLine="660"/>
        <w:jc w:val="both"/>
        <w:rPr>
          <w:sz w:val="26"/>
        </w:rPr>
      </w:pPr>
      <w:r>
        <w:rPr>
          <w:rFonts w:hint="eastAsia" w:ascii="宋体" w:hAnsi="宋体" w:eastAsia="宋体"/>
          <w:color w:val="000000"/>
          <w:sz w:val="26"/>
        </w:rPr>
        <w:t>（一）响应文件</w:t>
      </w:r>
    </w:p>
    <w:p>
      <w:pPr>
        <w:spacing w:before="0" w:after="0" w:line="338" w:lineRule="auto"/>
        <w:ind w:left="20" w:right="40"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．供应商应当按照竞采文件的要求编制响应文件，并对竞采文件提出的要求和条件作出实质性响应，同时应编制完整的页码、目录。</w:t>
      </w:r>
    </w:p>
    <w:p>
      <w:pPr>
        <w:spacing w:before="0" w:after="0" w:line="240" w:lineRule="auto"/>
        <w:ind w:firstLine="0"/>
        <w:jc w:val="both"/>
        <w:rPr>
          <w:rFonts w:hint="eastAsia" w:ascii="宋体" w:hAnsi="宋体" w:eastAsia="宋体"/>
          <w:color w:val="000000"/>
          <w:sz w:val="21"/>
        </w:rPr>
      </w:pPr>
    </w:p>
    <w:p>
      <w:pPr>
        <w:spacing w:before="0" w:after="0" w:line="192" w:lineRule="auto"/>
        <w:ind w:firstLine="540"/>
        <w:jc w:val="both"/>
        <w:rPr>
          <w:sz w:val="26"/>
        </w:rPr>
      </w:pPr>
      <w:r>
        <w:rPr>
          <w:rFonts w:hint="eastAsia" w:ascii="Calibri" w:hAnsi="Calibri" w:eastAsia="Calibri"/>
          <w:color w:val="000000"/>
          <w:sz w:val="26"/>
        </w:rPr>
        <w:t>2</w:t>
      </w:r>
      <w:r>
        <w:rPr>
          <w:rFonts w:hint="eastAsia" w:ascii="宋体" w:hAnsi="宋体" w:eastAsia="宋体"/>
          <w:color w:val="000000"/>
          <w:sz w:val="26"/>
        </w:rPr>
        <w:t>．响应文件组成</w:t>
      </w:r>
    </w:p>
    <w:p>
      <w:pPr>
        <w:spacing w:before="0" w:after="0" w:line="338" w:lineRule="auto"/>
        <w:ind w:left="20" w:right="40" w:firstLine="520"/>
        <w:jc w:val="both"/>
        <w:rPr>
          <w:sz w:val="26"/>
        </w:rPr>
      </w:pPr>
      <w:r>
        <w:rPr>
          <w:rFonts w:hint="eastAsia" w:ascii="宋体" w:hAnsi="宋体" w:eastAsia="宋体"/>
          <w:color w:val="000000"/>
          <w:sz w:val="26"/>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before="157" w:after="0" w:line="239" w:lineRule="auto"/>
        <w:ind w:firstLine="660"/>
        <w:jc w:val="both"/>
        <w:rPr>
          <w:sz w:val="26"/>
        </w:rPr>
      </w:pPr>
      <w:r>
        <w:rPr>
          <w:rFonts w:hint="eastAsia" w:ascii="宋体" w:hAnsi="宋体" w:eastAsia="宋体"/>
          <w:b/>
          <w:color w:val="000000"/>
          <w:sz w:val="26"/>
        </w:rPr>
        <w:t>（二）联合体</w:t>
      </w:r>
    </w:p>
    <w:p>
      <w:pPr>
        <w:spacing w:before="162" w:after="0" w:line="239" w:lineRule="auto"/>
        <w:ind w:firstLine="540"/>
        <w:jc w:val="both"/>
        <w:rPr>
          <w:sz w:val="26"/>
        </w:rPr>
      </w:pPr>
      <w:r>
        <w:rPr>
          <w:rFonts w:hint="eastAsia" w:ascii="宋体" w:hAnsi="宋体" w:eastAsia="宋体"/>
          <w:b/>
          <w:color w:val="000000"/>
          <w:sz w:val="26"/>
        </w:rPr>
        <w:t>本项目不接受以联合体形式参与竞采。</w:t>
      </w:r>
    </w:p>
    <w:p>
      <w:pPr>
        <w:spacing w:before="142" w:after="0" w:line="239" w:lineRule="auto"/>
        <w:ind w:firstLine="660"/>
        <w:jc w:val="both"/>
        <w:rPr>
          <w:sz w:val="26"/>
        </w:rPr>
      </w:pPr>
      <w:r>
        <w:rPr>
          <w:rFonts w:hint="eastAsia" w:ascii="宋体" w:hAnsi="宋体" w:eastAsia="宋体"/>
          <w:color w:val="000000"/>
          <w:sz w:val="26"/>
        </w:rPr>
        <w:t>（三）竞采有效期</w:t>
      </w:r>
    </w:p>
    <w:p>
      <w:pPr>
        <w:spacing w:before="182" w:after="0" w:line="239" w:lineRule="auto"/>
        <w:ind w:firstLine="540"/>
        <w:jc w:val="both"/>
        <w:rPr>
          <w:sz w:val="26"/>
        </w:rPr>
      </w:pPr>
      <w:r>
        <w:rPr>
          <w:rFonts w:hint="eastAsia" w:ascii="宋体" w:hAnsi="宋体" w:eastAsia="宋体"/>
          <w:color w:val="000000"/>
          <w:sz w:val="26"/>
        </w:rPr>
        <w:t>响应文件及有关承诺文件有效期为提交响应文件截止时间起</w:t>
      </w:r>
      <w:r>
        <w:rPr>
          <w:rFonts w:hint="eastAsia" w:ascii="Calibri" w:hAnsi="Calibri" w:eastAsia="Calibri"/>
          <w:color w:val="000000"/>
          <w:sz w:val="26"/>
        </w:rPr>
        <w:t>90</w:t>
      </w:r>
      <w:r>
        <w:rPr>
          <w:rFonts w:hint="eastAsia" w:ascii="宋体" w:hAnsi="宋体" w:eastAsia="宋体"/>
          <w:color w:val="000000"/>
          <w:sz w:val="26"/>
        </w:rPr>
        <w:t>天。</w:t>
      </w:r>
    </w:p>
    <w:p>
      <w:pPr>
        <w:spacing w:before="142" w:after="0" w:line="239" w:lineRule="auto"/>
        <w:ind w:firstLine="660"/>
        <w:jc w:val="both"/>
        <w:rPr>
          <w:sz w:val="26"/>
        </w:rPr>
      </w:pPr>
      <w:r>
        <w:rPr>
          <w:rFonts w:hint="eastAsia" w:ascii="宋体" w:hAnsi="宋体" w:eastAsia="宋体"/>
          <w:color w:val="000000"/>
          <w:sz w:val="26"/>
        </w:rPr>
        <w:t>（四）修正错误</w:t>
      </w:r>
    </w:p>
    <w:p>
      <w:pPr>
        <w:spacing w:before="0" w:after="0" w:line="338" w:lineRule="auto"/>
        <w:ind w:left="20" w:right="40"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．若供应商所递交的响应文件的价格出现大写金额和小写金额不一致的错误，以大写金额修正为准。</w:t>
      </w:r>
    </w:p>
    <w:p>
      <w:pPr>
        <w:spacing w:before="0" w:after="0" w:line="338" w:lineRule="auto"/>
        <w:ind w:left="20" w:right="40" w:firstLine="520"/>
        <w:jc w:val="both"/>
        <w:rPr>
          <w:sz w:val="26"/>
        </w:rPr>
        <w:sectPr>
          <w:headerReference r:id="rId27" w:type="default"/>
          <w:footerReference r:id="rId28" w:type="default"/>
          <w:type w:val="continuous"/>
          <w:pgSz w:w="11900" w:h="17560"/>
          <w:pgMar w:top="960" w:right="960" w:bottom="1440" w:left="960" w:header="480" w:footer="720" w:gutter="0"/>
          <w:cols w:space="720" w:num="1"/>
        </w:sectPr>
      </w:pPr>
      <w:r>
        <w:rPr>
          <w:rFonts w:hint="eastAsia" w:ascii="Calibri" w:hAnsi="Calibri" w:eastAsia="Calibri"/>
          <w:color w:val="000000"/>
          <w:sz w:val="26"/>
        </w:rPr>
        <w:t>2</w:t>
      </w:r>
      <w:r>
        <w:rPr>
          <w:rFonts w:hint="eastAsia" w:ascii="宋体" w:hAnsi="宋体" w:eastAsia="宋体"/>
          <w:color w:val="000000"/>
          <w:sz w:val="26"/>
        </w:rPr>
        <w:t>．竟采小组按上述修正错误的原则及方法修正供应商的报价，供应商同意并签字确认后，修正后的报价对供应商具有约束作用。如果供应商不接受修正后的价格，将失去成为成交供应商的资格。</w:t>
      </w:r>
    </w:p>
    <w:p>
      <w:pPr>
        <w:keepNext w:val="0"/>
        <w:keepLines w:val="0"/>
        <w:pageBreakBefore w:val="0"/>
        <w:widowControl w:val="0"/>
        <w:kinsoku/>
        <w:wordWrap/>
        <w:overflowPunct/>
        <w:topLinePunct w:val="0"/>
        <w:autoSpaceDE/>
        <w:autoSpaceDN/>
        <w:bidi w:val="0"/>
        <w:adjustRightInd/>
        <w:snapToGrid/>
        <w:spacing w:before="0" w:after="0" w:line="300" w:lineRule="exact"/>
        <w:ind w:firstLine="641"/>
        <w:jc w:val="both"/>
        <w:textAlignment w:val="auto"/>
        <w:rPr>
          <w:sz w:val="26"/>
        </w:rPr>
      </w:pPr>
      <w:r>
        <w:rPr>
          <w:rFonts w:hint="eastAsia" w:ascii="宋体" w:hAnsi="宋体" w:eastAsia="宋体"/>
          <w:color w:val="000000"/>
          <w:sz w:val="26"/>
        </w:rPr>
        <w:t>（五）提交响应文件的份数和签署</w:t>
      </w:r>
    </w:p>
    <w:p>
      <w:pPr>
        <w:spacing w:before="0" w:after="0" w:line="239" w:lineRule="auto"/>
        <w:ind w:firstLine="520"/>
        <w:jc w:val="both"/>
        <w:rPr>
          <w:rFonts w:hint="eastAsia" w:eastAsia="宋体"/>
          <w:sz w:val="26"/>
          <w:highlight w:val="yellow"/>
          <w:lang w:eastAsia="zh-CN"/>
        </w:rPr>
      </w:pPr>
      <w:r>
        <w:rPr>
          <w:rFonts w:hint="eastAsia" w:ascii="Calibri" w:hAnsi="Calibri" w:eastAsia="Calibri"/>
          <w:color w:val="000000"/>
          <w:sz w:val="26"/>
          <w:highlight w:val="none"/>
        </w:rPr>
        <w:t>1</w:t>
      </w:r>
      <w:r>
        <w:rPr>
          <w:rFonts w:hint="eastAsia" w:ascii="宋体" w:hAnsi="宋体" w:eastAsia="宋体"/>
          <w:color w:val="000000"/>
          <w:sz w:val="26"/>
          <w:highlight w:val="none"/>
        </w:rPr>
        <w:t>．响应文件份数</w:t>
      </w:r>
      <w:r>
        <w:rPr>
          <w:rFonts w:hint="eastAsia" w:ascii="宋体" w:hAnsi="宋体" w:eastAsia="宋体"/>
          <w:color w:val="000000"/>
          <w:sz w:val="26"/>
          <w:highlight w:val="none"/>
          <w:lang w:eastAsia="zh-CN"/>
        </w:rPr>
        <w:t>：</w:t>
      </w:r>
      <w:r>
        <w:rPr>
          <w:rFonts w:hint="eastAsia" w:ascii="宋体" w:hAnsi="宋体" w:eastAsia="宋体"/>
          <w:color w:val="000000"/>
          <w:sz w:val="26"/>
        </w:rPr>
        <w:t>签字盖章完整的响应文件一份</w:t>
      </w:r>
      <w:r>
        <w:rPr>
          <w:rFonts w:hint="eastAsia" w:ascii="宋体" w:hAnsi="宋体" w:eastAsia="宋体"/>
          <w:color w:val="000000"/>
          <w:sz w:val="26"/>
          <w:lang w:eastAsia="zh-CN"/>
        </w:rPr>
        <w:t>。</w:t>
      </w:r>
    </w:p>
    <w:p>
      <w:pPr>
        <w:spacing w:before="0" w:after="0" w:line="316" w:lineRule="auto"/>
        <w:ind w:left="20" w:right="200" w:firstLine="500"/>
        <w:jc w:val="both"/>
        <w:rPr>
          <w:sz w:val="26"/>
        </w:rPr>
      </w:pPr>
      <w:r>
        <w:rPr>
          <w:rFonts w:hint="eastAsia" w:ascii="Calibri" w:hAnsi="Calibri" w:eastAsia="Calibri"/>
          <w:color w:val="000000"/>
          <w:sz w:val="26"/>
        </w:rPr>
        <w:t>2</w:t>
      </w:r>
      <w:r>
        <w:rPr>
          <w:rFonts w:hint="eastAsia" w:ascii="宋体" w:hAnsi="宋体" w:eastAsia="宋体"/>
          <w:color w:val="000000"/>
          <w:sz w:val="26"/>
        </w:rPr>
        <w:t>．在响应文件中，竞采文件第七篇响应文件编制要求中规定签字、盖章的地方必须按其规定签字、盖章。</w:t>
      </w:r>
    </w:p>
    <w:p>
      <w:pPr>
        <w:spacing w:before="0" w:after="0" w:line="240" w:lineRule="auto"/>
        <w:ind w:firstLine="0"/>
        <w:jc w:val="both"/>
        <w:rPr>
          <w:rFonts w:hint="eastAsia" w:ascii="宋体" w:hAnsi="宋体" w:eastAsia="宋体"/>
          <w:color w:val="000000"/>
          <w:sz w:val="21"/>
        </w:rPr>
      </w:pPr>
    </w:p>
    <w:p>
      <w:pPr>
        <w:spacing w:before="0" w:after="0" w:line="192" w:lineRule="auto"/>
        <w:ind w:firstLine="640"/>
        <w:jc w:val="both"/>
        <w:rPr>
          <w:sz w:val="26"/>
          <w:highlight w:val="none"/>
        </w:rPr>
      </w:pPr>
      <w:r>
        <w:rPr>
          <w:rFonts w:hint="eastAsia" w:ascii="宋体" w:hAnsi="宋体" w:eastAsia="宋体"/>
          <w:color w:val="000000"/>
          <w:sz w:val="26"/>
          <w:highlight w:val="none"/>
        </w:rPr>
        <w:t>（六）响应文件的递交</w:t>
      </w:r>
    </w:p>
    <w:p>
      <w:pPr>
        <w:spacing w:before="0" w:after="0" w:line="316" w:lineRule="auto"/>
        <w:ind w:left="20" w:right="200" w:firstLine="500"/>
        <w:jc w:val="both"/>
        <w:rPr>
          <w:sz w:val="26"/>
          <w:highlight w:val="none"/>
        </w:rPr>
      </w:pPr>
      <w:r>
        <w:rPr>
          <w:rFonts w:hint="eastAsia" w:ascii="宋体" w:hAnsi="宋体" w:eastAsia="宋体"/>
          <w:color w:val="000000"/>
          <w:sz w:val="26"/>
          <w:highlight w:val="none"/>
        </w:rPr>
        <w:t>签字盖章完整的响应文件一份，提交到重庆市沙坪坝区丰文街道综合行政执法大队办公室（沙坪坝区丰文街道学府悦园清悦路</w:t>
      </w:r>
      <w:r>
        <w:rPr>
          <w:rFonts w:hint="eastAsia" w:ascii="Calibri" w:hAnsi="Calibri" w:eastAsia="Calibri"/>
          <w:color w:val="000000"/>
          <w:sz w:val="26"/>
          <w:highlight w:val="none"/>
        </w:rPr>
        <w:t>1</w:t>
      </w:r>
      <w:r>
        <w:rPr>
          <w:rFonts w:hint="eastAsia" w:ascii="宋体" w:hAnsi="宋体" w:eastAsia="宋体"/>
          <w:color w:val="000000"/>
          <w:sz w:val="26"/>
          <w:highlight w:val="none"/>
        </w:rPr>
        <w:t>号附</w:t>
      </w:r>
      <w:r>
        <w:rPr>
          <w:rFonts w:hint="eastAsia" w:ascii="Calibri" w:hAnsi="Calibri" w:eastAsia="Calibri"/>
          <w:color w:val="000000"/>
          <w:sz w:val="26"/>
          <w:highlight w:val="none"/>
        </w:rPr>
        <w:t>29</w:t>
      </w:r>
      <w:r>
        <w:rPr>
          <w:rFonts w:hint="eastAsia" w:ascii="宋体" w:hAnsi="宋体" w:eastAsia="宋体"/>
          <w:color w:val="000000"/>
          <w:sz w:val="26"/>
          <w:highlight w:val="none"/>
        </w:rPr>
        <w:t>号）。</w:t>
      </w:r>
    </w:p>
    <w:p>
      <w:pPr>
        <w:spacing w:before="132" w:after="0" w:line="239" w:lineRule="auto"/>
        <w:ind w:firstLine="520"/>
        <w:jc w:val="both"/>
        <w:rPr>
          <w:sz w:val="26"/>
          <w:highlight w:val="none"/>
        </w:rPr>
      </w:pPr>
      <w:r>
        <w:rPr>
          <w:rFonts w:hint="eastAsia" w:ascii="宋体" w:hAnsi="宋体" w:eastAsia="宋体"/>
          <w:b/>
          <w:color w:val="000000"/>
          <w:sz w:val="26"/>
          <w:highlight w:val="none"/>
        </w:rPr>
        <w:t>四、成交供应商的确认</w:t>
      </w:r>
      <w:bookmarkStart w:id="29" w:name="_GoBack"/>
      <w:bookmarkEnd w:id="29"/>
      <w:r>
        <w:rPr>
          <w:rFonts w:hint="eastAsia" w:ascii="宋体" w:hAnsi="宋体" w:eastAsia="宋体"/>
          <w:b/>
          <w:color w:val="000000"/>
          <w:sz w:val="26"/>
          <w:highlight w:val="none"/>
        </w:rPr>
        <w:t>和变更</w:t>
      </w:r>
    </w:p>
    <w:p>
      <w:pPr>
        <w:spacing w:before="162" w:after="0" w:line="239" w:lineRule="auto"/>
        <w:ind w:firstLine="640"/>
        <w:jc w:val="both"/>
        <w:rPr>
          <w:sz w:val="26"/>
        </w:rPr>
      </w:pPr>
      <w:r>
        <w:rPr>
          <w:rFonts w:hint="eastAsia" w:ascii="宋体" w:hAnsi="宋体" w:eastAsia="宋体"/>
          <w:color w:val="000000"/>
          <w:sz w:val="26"/>
        </w:rPr>
        <w:t>（一）成交供应商的确认</w:t>
      </w:r>
    </w:p>
    <w:p>
      <w:pPr>
        <w:spacing w:before="0" w:after="0" w:line="316" w:lineRule="auto"/>
        <w:ind w:left="20" w:right="200" w:firstLine="500"/>
        <w:jc w:val="both"/>
        <w:rPr>
          <w:sz w:val="26"/>
        </w:rPr>
      </w:pPr>
      <w:r>
        <w:rPr>
          <w:rFonts w:hint="eastAsia" w:ascii="宋体" w:hAnsi="宋体" w:eastAsia="宋体"/>
          <w:color w:val="000000"/>
          <w:sz w:val="26"/>
        </w:rPr>
        <w:t>采购代理机构应当在评审结束后</w:t>
      </w:r>
      <w:r>
        <w:rPr>
          <w:rFonts w:hint="eastAsia" w:ascii="Calibri" w:hAnsi="Calibri" w:eastAsia="Calibri"/>
          <w:color w:val="000000"/>
          <w:sz w:val="26"/>
        </w:rPr>
        <w:t>2</w:t>
      </w:r>
      <w:r>
        <w:rPr>
          <w:rFonts w:hint="eastAsia" w:ascii="宋体" w:hAnsi="宋体" w:eastAsia="宋体"/>
          <w:color w:val="000000"/>
          <w:sz w:val="26"/>
        </w:rPr>
        <w:t>个工作日内将评审报告送采购人确认。采购人应当在收到评审报告后</w:t>
      </w:r>
      <w:r>
        <w:rPr>
          <w:rFonts w:hint="eastAsia" w:ascii="Calibri" w:hAnsi="Calibri" w:eastAsia="Calibri"/>
          <w:color w:val="000000"/>
          <w:sz w:val="26"/>
        </w:rPr>
        <w:t>5</w:t>
      </w:r>
      <w:r>
        <w:rPr>
          <w:rFonts w:hint="eastAsia" w:ascii="宋体" w:hAnsi="宋体" w:eastAsia="宋体"/>
          <w:color w:val="000000"/>
          <w:sz w:val="26"/>
        </w:rPr>
        <w:t>个工作日内，从评审报告提出的成交候选供应商中，按照排序由高到低的原则确定成交供应商，也可以书面授权竞采小组直接确定成交供应商。采购人逾期未确定成交供应商且不提出异议的，视为确定评审报告提出的排序第一的供应商为成交供应商。</w:t>
      </w:r>
    </w:p>
    <w:p>
      <w:pPr>
        <w:spacing w:before="133" w:after="0" w:line="239" w:lineRule="auto"/>
        <w:ind w:firstLine="640"/>
        <w:jc w:val="both"/>
        <w:rPr>
          <w:sz w:val="26"/>
        </w:rPr>
      </w:pPr>
      <w:r>
        <w:rPr>
          <w:rFonts w:hint="eastAsia" w:ascii="宋体" w:hAnsi="宋体" w:eastAsia="宋体"/>
          <w:color w:val="000000"/>
          <w:sz w:val="26"/>
        </w:rPr>
        <w:t>（二）成交供应商的变更</w:t>
      </w:r>
    </w:p>
    <w:p>
      <w:pPr>
        <w:spacing w:before="0" w:after="0" w:line="316" w:lineRule="auto"/>
        <w:ind w:left="20" w:right="200" w:firstLine="500"/>
        <w:jc w:val="both"/>
        <w:rPr>
          <w:sz w:val="26"/>
        </w:rPr>
      </w:pPr>
      <w:r>
        <w:rPr>
          <w:rFonts w:hint="eastAsia" w:ascii="宋体" w:hAnsi="宋体" w:eastAsia="宋体"/>
          <w:color w:val="000000"/>
          <w:sz w:val="26"/>
        </w:rPr>
        <w:t>成交供应商拒绝与采购人签订合同的，采购人可以按照评标报告推荐的成交候选供应商顺序，确定排名下一位的候选人为成交供应商，也可以重新开展政府采购活动。</w:t>
      </w:r>
    </w:p>
    <w:p>
      <w:pPr>
        <w:spacing w:before="144" w:after="0" w:line="239" w:lineRule="auto"/>
        <w:ind w:firstLine="520"/>
        <w:jc w:val="both"/>
        <w:rPr>
          <w:sz w:val="26"/>
        </w:rPr>
      </w:pPr>
      <w:r>
        <w:rPr>
          <w:rFonts w:hint="eastAsia" w:ascii="宋体" w:hAnsi="宋体" w:eastAsia="宋体"/>
          <w:b/>
          <w:color w:val="000000"/>
          <w:sz w:val="26"/>
        </w:rPr>
        <w:t>五、成交通知</w:t>
      </w:r>
    </w:p>
    <w:p>
      <w:pPr>
        <w:spacing w:before="0" w:after="0" w:line="316" w:lineRule="auto"/>
        <w:ind w:left="20" w:right="200" w:firstLine="620"/>
        <w:jc w:val="both"/>
        <w:rPr>
          <w:sz w:val="26"/>
        </w:rPr>
      </w:pPr>
      <w:r>
        <w:rPr>
          <w:rFonts w:hint="eastAsia" w:ascii="宋体" w:hAnsi="宋体" w:eastAsia="宋体"/>
          <w:color w:val="000000"/>
          <w:sz w:val="26"/>
        </w:rPr>
        <w:t>（一）成交供应商确定后，采购代理机构将在通过重庆市沙坪坝区人民政府丰文街道办事处门户网</w:t>
      </w:r>
      <w:r>
        <w:rPr>
          <w:rFonts w:hint="eastAsia" w:ascii="宋体" w:hAnsi="宋体" w:eastAsia="宋体" w:cs="宋体"/>
          <w:color w:val="auto"/>
          <w:sz w:val="24"/>
          <w:szCs w:val="24"/>
          <w:highlight w:val="none"/>
          <w:lang w:eastAsia="zh-CN"/>
        </w:rPr>
        <w:t>（https://www.cqspb.gov.cn/zj/fwjd_64403/</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olor w:val="000000"/>
          <w:sz w:val="26"/>
        </w:rPr>
        <w:t>或到重庆市沙坪坝区丰文街道办事处公告张贴栏中查看发布的成交结果公告。</w:t>
      </w:r>
    </w:p>
    <w:p>
      <w:pPr>
        <w:spacing w:before="0" w:after="0" w:line="316" w:lineRule="auto"/>
        <w:ind w:left="20" w:right="200" w:firstLine="620"/>
        <w:jc w:val="both"/>
        <w:rPr>
          <w:sz w:val="26"/>
        </w:rPr>
      </w:pPr>
      <w:r>
        <w:rPr>
          <w:rFonts w:hint="eastAsia" w:ascii="宋体" w:hAnsi="宋体" w:eastAsia="宋体"/>
          <w:color w:val="000000"/>
          <w:sz w:val="26"/>
        </w:rPr>
        <w:t>（二）结果公告发出同时，采购代理机构将以书面形式发出《成交通知书》。《成交通知书》一经发出即发生法律效力。</w:t>
      </w:r>
    </w:p>
    <w:p>
      <w:pPr>
        <w:spacing w:before="187" w:after="0" w:line="239" w:lineRule="auto"/>
        <w:ind w:firstLine="640"/>
        <w:jc w:val="both"/>
        <w:rPr>
          <w:sz w:val="26"/>
        </w:rPr>
      </w:pPr>
      <w:r>
        <w:rPr>
          <w:rFonts w:hint="eastAsia" w:ascii="宋体" w:hAnsi="宋体" w:eastAsia="宋体"/>
          <w:color w:val="000000"/>
          <w:sz w:val="26"/>
        </w:rPr>
        <w:t>（三）《成交通知书》将作为签订合同的依据。</w:t>
      </w:r>
    </w:p>
    <w:p>
      <w:pPr>
        <w:spacing w:before="142" w:after="0" w:line="239" w:lineRule="auto"/>
        <w:ind w:firstLine="640"/>
        <w:jc w:val="both"/>
        <w:rPr>
          <w:sz w:val="26"/>
        </w:rPr>
      </w:pPr>
      <w:r>
        <w:rPr>
          <w:rFonts w:hint="eastAsia" w:ascii="宋体" w:hAnsi="宋体" w:eastAsia="宋体"/>
          <w:color w:val="000000"/>
          <w:sz w:val="26"/>
        </w:rPr>
        <w:t>（四）如有供应商对成交结果提出质疑的，在质疑处理完毕后发出成交通知书。</w:t>
      </w:r>
    </w:p>
    <w:p>
      <w:pPr>
        <w:spacing w:before="142" w:after="0" w:line="239" w:lineRule="auto"/>
        <w:ind w:firstLine="520"/>
        <w:jc w:val="both"/>
        <w:rPr>
          <w:sz w:val="26"/>
        </w:rPr>
      </w:pPr>
      <w:r>
        <w:rPr>
          <w:rFonts w:hint="eastAsia" w:ascii="宋体" w:hAnsi="宋体" w:eastAsia="宋体"/>
          <w:b/>
          <w:color w:val="000000"/>
          <w:sz w:val="26"/>
        </w:rPr>
        <w:t>六、关于质疑</w:t>
      </w:r>
    </w:p>
    <w:p>
      <w:pPr>
        <w:spacing w:before="0" w:after="0" w:line="316" w:lineRule="auto"/>
        <w:ind w:left="20" w:right="200" w:firstLine="500"/>
        <w:jc w:val="both"/>
        <w:rPr>
          <w:sz w:val="26"/>
        </w:rPr>
      </w:pPr>
      <w:r>
        <w:rPr>
          <w:rFonts w:hint="eastAsia" w:ascii="宋体" w:hAnsi="宋体" w:eastAsia="宋体"/>
          <w:color w:val="000000"/>
          <w:sz w:val="26"/>
        </w:rPr>
        <w:t>供应商认为采购文件、采购过程和成交结果使自己的权益受到伤害的，可向采购人或采购代理机构以书面形式提出质疑。</w:t>
      </w:r>
    </w:p>
    <w:p>
      <w:pPr>
        <w:spacing w:before="144" w:after="0" w:line="239" w:lineRule="auto"/>
        <w:ind w:firstLine="520"/>
        <w:jc w:val="both"/>
        <w:rPr>
          <w:sz w:val="26"/>
        </w:rPr>
      </w:pPr>
      <w:r>
        <w:rPr>
          <w:rFonts w:hint="eastAsia" w:ascii="宋体" w:hAnsi="宋体" w:eastAsia="宋体"/>
          <w:color w:val="000000"/>
          <w:sz w:val="26"/>
        </w:rPr>
        <w:t>提出质疑的应当是参与所质疑项目采购活动的供应商。</w:t>
      </w:r>
    </w:p>
    <w:p>
      <w:pPr>
        <w:spacing w:before="162" w:after="0" w:line="239"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．质疑时限、内容</w:t>
      </w:r>
    </w:p>
    <w:p>
      <w:pPr>
        <w:spacing w:before="168" w:after="0" w:line="239" w:lineRule="auto"/>
        <w:ind w:firstLine="520"/>
        <w:jc w:val="both"/>
        <w:rPr>
          <w:sz w:val="24"/>
        </w:rPr>
        <w:sectPr>
          <w:headerReference r:id="rId29" w:type="default"/>
          <w:footerReference r:id="rId30" w:type="default"/>
          <w:type w:val="continuous"/>
          <w:pgSz w:w="11900" w:h="17500"/>
          <w:pgMar w:top="1200" w:right="960" w:bottom="1200" w:left="960" w:header="600" w:footer="600" w:gutter="0"/>
          <w:cols w:space="720" w:num="1"/>
        </w:sectPr>
      </w:pPr>
      <w:r>
        <w:rPr>
          <w:rFonts w:hint="eastAsia" w:ascii="宋体" w:hAnsi="宋体" w:eastAsia="宋体"/>
          <w:color w:val="000000"/>
          <w:sz w:val="24"/>
        </w:rPr>
        <w:t>供应商认为采购文件、采购过程、成交结果使自己的权益受到损害的，可以在知道或者</w:t>
      </w:r>
    </w:p>
    <w:p>
      <w:pPr>
        <w:keepNext w:val="0"/>
        <w:keepLines w:val="0"/>
        <w:pageBreakBefore w:val="0"/>
        <w:widowControl w:val="0"/>
        <w:kinsoku/>
        <w:wordWrap/>
        <w:overflowPunct/>
        <w:topLinePunct w:val="0"/>
        <w:autoSpaceDE/>
        <w:autoSpaceDN/>
        <w:bidi w:val="0"/>
        <w:adjustRightInd/>
        <w:snapToGrid/>
        <w:spacing w:before="0" w:after="0" w:line="340" w:lineRule="exact"/>
        <w:ind w:firstLine="23"/>
        <w:jc w:val="both"/>
        <w:textAlignment w:val="auto"/>
        <w:rPr>
          <w:sz w:val="25"/>
        </w:rPr>
      </w:pPr>
      <w:r>
        <w:rPr>
          <w:rFonts w:hint="eastAsia" w:ascii="宋体" w:hAnsi="宋体" w:eastAsia="宋体"/>
          <w:color w:val="000000"/>
          <w:sz w:val="25"/>
        </w:rPr>
        <w:t>应知其权益受到损害之日起</w:t>
      </w:r>
      <w:r>
        <w:rPr>
          <w:rFonts w:hint="eastAsia" w:ascii="Calibri" w:hAnsi="Calibri" w:eastAsia="Calibri"/>
          <w:color w:val="000000"/>
          <w:sz w:val="25"/>
        </w:rPr>
        <w:t>7</w:t>
      </w:r>
      <w:r>
        <w:rPr>
          <w:rFonts w:hint="eastAsia" w:ascii="宋体" w:hAnsi="宋体" w:eastAsia="宋体"/>
          <w:color w:val="000000"/>
          <w:sz w:val="25"/>
        </w:rPr>
        <w:t>个工作日内，以书面形式向采购人、采购代理机构提出质疑。</w:t>
      </w:r>
    </w:p>
    <w:p>
      <w:pPr>
        <w:spacing w:before="196" w:after="0" w:line="239" w:lineRule="auto"/>
        <w:ind w:firstLine="520"/>
        <w:jc w:val="both"/>
        <w:rPr>
          <w:sz w:val="25"/>
        </w:rPr>
      </w:pPr>
      <w:r>
        <w:rPr>
          <w:rFonts w:hint="eastAsia" w:ascii="Calibri" w:hAnsi="Calibri" w:eastAsia="Calibri"/>
          <w:color w:val="000000"/>
          <w:sz w:val="25"/>
        </w:rPr>
        <w:t>1</w:t>
      </w:r>
      <w:r>
        <w:rPr>
          <w:rFonts w:hint="eastAsia" w:ascii="宋体" w:hAnsi="宋体" w:eastAsia="宋体"/>
          <w:color w:val="000000"/>
          <w:sz w:val="25"/>
        </w:rPr>
        <w:t>.</w:t>
      </w:r>
      <w:r>
        <w:rPr>
          <w:rFonts w:hint="eastAsia" w:ascii="Calibri" w:hAnsi="Calibri" w:eastAsia="Calibri"/>
          <w:color w:val="000000"/>
          <w:sz w:val="25"/>
        </w:rPr>
        <w:t>2</w:t>
      </w:r>
      <w:r>
        <w:rPr>
          <w:rFonts w:hint="eastAsia" w:ascii="宋体" w:hAnsi="宋体" w:eastAsia="宋体"/>
          <w:color w:val="000000"/>
          <w:sz w:val="25"/>
        </w:rPr>
        <w:t>供应商提出质疑应当提交质疑函和必要的证明材料，质疑函应当包括下列内容：</w:t>
      </w:r>
    </w:p>
    <w:p>
      <w:pPr>
        <w:spacing w:before="162" w:after="0" w:line="239"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供应商的姓名或者名称、地址、邮编、联系人及联系电话；</w:t>
      </w:r>
    </w:p>
    <w:p>
      <w:pPr>
        <w:spacing w:before="182" w:after="0" w:line="239"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质疑项目的名称、竞采项目执行编号；</w:t>
      </w:r>
    </w:p>
    <w:p>
      <w:pPr>
        <w:spacing w:before="162" w:after="0" w:line="239"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具体、明确的质疑事项和与质疑事项相关的请求；</w:t>
      </w:r>
    </w:p>
    <w:p>
      <w:pPr>
        <w:spacing w:before="162" w:after="0" w:line="239"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4</w:t>
      </w:r>
      <w:r>
        <w:rPr>
          <w:rFonts w:hint="eastAsia" w:ascii="宋体" w:hAnsi="宋体" w:eastAsia="宋体"/>
          <w:color w:val="000000"/>
          <w:sz w:val="26"/>
        </w:rPr>
        <w:t>事实依据；</w:t>
      </w:r>
    </w:p>
    <w:p>
      <w:pPr>
        <w:spacing w:before="182" w:after="0" w:line="239"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5</w:t>
      </w:r>
      <w:r>
        <w:rPr>
          <w:rFonts w:hint="eastAsia" w:ascii="宋体" w:hAnsi="宋体" w:eastAsia="宋体"/>
          <w:color w:val="000000"/>
          <w:sz w:val="26"/>
        </w:rPr>
        <w:t>必要的法律依据；</w:t>
      </w:r>
    </w:p>
    <w:p>
      <w:pPr>
        <w:spacing w:before="162" w:after="0" w:line="239"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6</w:t>
      </w:r>
      <w:r>
        <w:rPr>
          <w:rFonts w:hint="eastAsia" w:ascii="宋体" w:hAnsi="宋体" w:eastAsia="宋体"/>
          <w:color w:val="000000"/>
          <w:sz w:val="26"/>
        </w:rPr>
        <w:t>提出质疑的日期；</w:t>
      </w:r>
    </w:p>
    <w:p>
      <w:pPr>
        <w:spacing w:before="8" w:after="0" w:line="355" w:lineRule="auto"/>
        <w:ind w:left="20" w:right="40" w:firstLine="50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7</w:t>
      </w:r>
      <w:r>
        <w:rPr>
          <w:rFonts w:hint="eastAsia" w:ascii="宋体" w:hAnsi="宋体" w:eastAsia="宋体"/>
          <w:color w:val="000000"/>
          <w:sz w:val="26"/>
        </w:rPr>
        <w:t>营业执照（或事业单位法人证书，或个体工商户营业执照或有效的自然人身份证明、组织机构代码证）复印件；</w:t>
      </w:r>
    </w:p>
    <w:p>
      <w:pPr>
        <w:spacing w:before="0" w:after="0" w:line="355" w:lineRule="auto"/>
        <w:ind w:left="20" w:right="40" w:firstLine="50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8</w:t>
      </w:r>
      <w:r>
        <w:rPr>
          <w:rFonts w:hint="eastAsia" w:ascii="宋体" w:hAnsi="宋体" w:eastAsia="宋体"/>
          <w:color w:val="000000"/>
          <w:sz w:val="26"/>
        </w:rPr>
        <w:t>法定代表人授权委托书原件、法定代表人身份证复印件和其授权代表的身份证复印件（供应商为自然人的提供自然人身份证复印件）；</w:t>
      </w:r>
    </w:p>
    <w:p>
      <w:pPr>
        <w:spacing w:before="0" w:after="0" w:line="355" w:lineRule="auto"/>
        <w:ind w:left="20" w:right="40" w:firstLine="50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供应商为自然人的，质疑函应当由本人签字；供应商为法人或者其他组织的，质疑函应当由法定代表人、主要负责人，或者其授权代表签字或者盖章，并加盖公章。</w:t>
      </w:r>
    </w:p>
    <w:p>
      <w:pPr>
        <w:spacing w:before="146" w:after="0" w:line="239" w:lineRule="auto"/>
        <w:ind w:firstLine="520"/>
        <w:jc w:val="both"/>
        <w:rPr>
          <w:sz w:val="26"/>
        </w:rPr>
      </w:pPr>
      <w:r>
        <w:rPr>
          <w:rFonts w:hint="eastAsia" w:ascii="Calibri" w:hAnsi="Calibri" w:eastAsia="Calibri"/>
          <w:color w:val="000000"/>
          <w:sz w:val="26"/>
        </w:rPr>
        <w:t>2</w:t>
      </w:r>
      <w:r>
        <w:rPr>
          <w:rFonts w:hint="eastAsia" w:ascii="宋体" w:hAnsi="宋体" w:eastAsia="宋体"/>
          <w:color w:val="000000"/>
          <w:sz w:val="26"/>
        </w:rPr>
        <w:t>．质疑答复</w:t>
      </w:r>
    </w:p>
    <w:p>
      <w:pPr>
        <w:spacing w:before="0" w:after="0" w:line="355" w:lineRule="auto"/>
        <w:ind w:left="20" w:right="40" w:firstLine="500"/>
        <w:jc w:val="both"/>
        <w:rPr>
          <w:sz w:val="26"/>
        </w:rPr>
      </w:pPr>
      <w:r>
        <w:rPr>
          <w:rFonts w:hint="eastAsia" w:ascii="宋体" w:hAnsi="宋体" w:eastAsia="宋体"/>
          <w:color w:val="000000"/>
          <w:sz w:val="26"/>
        </w:rPr>
        <w:t>采购人、采购代理机构应当在收到供应商的书面质疑后七个工作日内作出答复，并以书面形式通知质疑供应商和其他有关供应商。</w:t>
      </w:r>
    </w:p>
    <w:p>
      <w:pPr>
        <w:spacing w:before="144" w:after="0" w:line="239" w:lineRule="auto"/>
        <w:ind w:firstLine="520"/>
        <w:jc w:val="both"/>
        <w:rPr>
          <w:sz w:val="26"/>
        </w:rPr>
      </w:pPr>
      <w:r>
        <w:rPr>
          <w:rFonts w:hint="eastAsia" w:ascii="Calibri" w:hAnsi="Calibri" w:eastAsia="Calibri"/>
          <w:color w:val="000000"/>
          <w:sz w:val="26"/>
        </w:rPr>
        <w:t>3</w:t>
      </w:r>
      <w:r>
        <w:rPr>
          <w:rFonts w:hint="eastAsia" w:ascii="宋体" w:hAnsi="宋体" w:eastAsia="宋体"/>
          <w:color w:val="000000"/>
          <w:sz w:val="26"/>
        </w:rPr>
        <w:t>．其他</w:t>
      </w:r>
    </w:p>
    <w:p>
      <w:pPr>
        <w:spacing w:before="0" w:after="0" w:line="355" w:lineRule="auto"/>
        <w:ind w:left="20" w:right="40" w:firstLine="500"/>
        <w:jc w:val="both"/>
        <w:rPr>
          <w:sz w:val="26"/>
        </w:rPr>
      </w:pPr>
      <w:r>
        <w:rPr>
          <w:rFonts w:hint="eastAsia" w:ascii="Calibri" w:hAnsi="Calibri" w:eastAsia="Calibri"/>
          <w:color w:val="000000"/>
          <w:sz w:val="26"/>
        </w:rPr>
        <w:t>3</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供应商应按照《政府采购质疑和投诉办法》（财政部令第</w:t>
      </w:r>
      <w:r>
        <w:rPr>
          <w:rFonts w:hint="eastAsia" w:ascii="Calibri" w:hAnsi="Calibri" w:eastAsia="Calibri"/>
          <w:color w:val="000000"/>
          <w:sz w:val="26"/>
        </w:rPr>
        <w:t>94</w:t>
      </w:r>
      <w:r>
        <w:rPr>
          <w:rFonts w:hint="eastAsia" w:ascii="宋体" w:hAnsi="宋体" w:eastAsia="宋体"/>
          <w:color w:val="000000"/>
          <w:sz w:val="26"/>
        </w:rPr>
        <w:t>号）及相关法律法规要求，在法定质疑期内一次性提出针对同一采购程序环节的质疑。</w:t>
      </w:r>
    </w:p>
    <w:p>
      <w:pPr>
        <w:spacing w:before="164" w:after="0" w:line="239" w:lineRule="auto"/>
        <w:ind w:firstLine="520"/>
        <w:jc w:val="both"/>
        <w:rPr>
          <w:sz w:val="26"/>
        </w:rPr>
      </w:pPr>
      <w:r>
        <w:rPr>
          <w:rFonts w:hint="eastAsia" w:ascii="Calibri" w:hAnsi="Calibri" w:eastAsia="Calibri"/>
          <w:color w:val="000000"/>
          <w:sz w:val="26"/>
        </w:rPr>
        <w:t>3</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质疑函范本可在财政部门户网站和中国政府采购网下载。</w:t>
      </w:r>
    </w:p>
    <w:p>
      <w:pPr>
        <w:spacing w:before="162" w:after="0" w:line="239" w:lineRule="auto"/>
        <w:ind w:firstLine="520"/>
        <w:jc w:val="both"/>
        <w:rPr>
          <w:sz w:val="26"/>
        </w:rPr>
      </w:pPr>
      <w:r>
        <w:rPr>
          <w:rFonts w:hint="eastAsia" w:ascii="宋体" w:hAnsi="宋体" w:eastAsia="宋体"/>
          <w:b/>
          <w:color w:val="000000"/>
          <w:sz w:val="26"/>
        </w:rPr>
        <w:t>七、签订合同</w:t>
      </w:r>
    </w:p>
    <w:p>
      <w:pPr>
        <w:spacing w:before="0" w:after="0" w:line="355" w:lineRule="auto"/>
        <w:ind w:left="20" w:right="40" w:firstLine="620"/>
        <w:jc w:val="both"/>
        <w:rPr>
          <w:sz w:val="26"/>
        </w:rPr>
      </w:pPr>
      <w:r>
        <w:rPr>
          <w:rFonts w:hint="eastAsia" w:ascii="宋体" w:hAnsi="宋体" w:eastAsia="宋体"/>
          <w:color w:val="000000"/>
          <w:sz w:val="26"/>
        </w:rPr>
        <w:t>（一）采购人应当自成交通知书发出之日起二十日内，按照竞采文件和成交供应商响应文件的约定，与成交供应商签订书面合同。所签订的合同不得对竞采文件和供应商的响应文件作实质性修改。</w:t>
      </w:r>
    </w:p>
    <w:p>
      <w:pPr>
        <w:spacing w:before="178" w:after="0" w:line="239" w:lineRule="auto"/>
        <w:ind w:firstLine="640"/>
        <w:jc w:val="both"/>
        <w:rPr>
          <w:sz w:val="25"/>
        </w:rPr>
      </w:pPr>
      <w:r>
        <w:rPr>
          <w:rFonts w:hint="eastAsia" w:ascii="宋体" w:hAnsi="宋体" w:eastAsia="宋体"/>
          <w:color w:val="000000"/>
          <w:sz w:val="25"/>
        </w:rPr>
        <w:t>（二）竞采文件、供应商的响应文件及补遗文件等，均为签订政府采购合同的依据。</w:t>
      </w:r>
    </w:p>
    <w:p>
      <w:pPr>
        <w:spacing w:before="0" w:after="0" w:line="355" w:lineRule="auto"/>
        <w:ind w:left="20" w:right="40" w:firstLine="620"/>
        <w:jc w:val="both"/>
        <w:rPr>
          <w:sz w:val="26"/>
        </w:rPr>
        <w:sectPr>
          <w:headerReference r:id="rId31" w:type="default"/>
          <w:footerReference r:id="rId32" w:type="default"/>
          <w:type w:val="continuous"/>
          <w:pgSz w:w="11900" w:h="17480"/>
          <w:pgMar w:top="960" w:right="960" w:bottom="2400" w:left="960" w:header="480" w:footer="1200" w:gutter="0"/>
          <w:cols w:space="720" w:num="1"/>
        </w:sectPr>
      </w:pPr>
      <w:r>
        <w:rPr>
          <w:rFonts w:hint="eastAsia" w:ascii="宋体" w:hAnsi="宋体" w:eastAsia="宋体"/>
          <w:color w:val="000000"/>
          <w:sz w:val="26"/>
        </w:rPr>
        <w:t>（三）合同生效条款由供需双方约定，法律、行政法规规定应当办理批准、登记等手续后生效的合同，依照其规定。</w:t>
      </w:r>
    </w:p>
    <w:p>
      <w:pPr>
        <w:spacing w:before="0" w:after="0" w:line="191" w:lineRule="auto"/>
        <w:jc w:val="center"/>
        <w:rPr>
          <w:sz w:val="40"/>
        </w:rPr>
      </w:pPr>
      <w:r>
        <w:rPr>
          <w:rFonts w:hint="eastAsia" w:ascii="宋体" w:hAnsi="宋体" w:eastAsia="宋体"/>
          <w:b/>
          <w:color w:val="000000"/>
          <w:sz w:val="40"/>
        </w:rPr>
        <w:t>第六篇 合同草案条款</w:t>
      </w:r>
    </w:p>
    <w:p>
      <w:pPr>
        <w:spacing w:before="0" w:after="0" w:line="240" w:lineRule="auto"/>
        <w:ind w:firstLine="0"/>
        <w:jc w:val="both"/>
        <w:rPr>
          <w:rFonts w:hint="eastAsia" w:ascii="宋体" w:hAnsi="宋体" w:eastAsia="宋体"/>
          <w:color w:val="000000"/>
          <w:sz w:val="21"/>
        </w:rPr>
      </w:pPr>
    </w:p>
    <w:p>
      <w:pPr>
        <w:spacing w:before="0" w:after="0" w:line="343" w:lineRule="auto"/>
        <w:ind w:left="40" w:right="180" w:firstLine="480"/>
        <w:jc w:val="both"/>
        <w:rPr>
          <w:sz w:val="26"/>
        </w:rPr>
      </w:pPr>
      <w:r>
        <w:rPr>
          <w:rFonts w:hint="eastAsia" w:ascii="宋体" w:hAnsi="宋体" w:eastAsia="宋体"/>
          <w:color w:val="000000"/>
          <w:sz w:val="26"/>
        </w:rPr>
        <w:t>注：（以下合同格式为通用版本，合同格式的最终版以签订合同时采购人提供的版本为准）</w:t>
      </w:r>
    </w:p>
    <w:p>
      <w:pPr>
        <w:spacing w:before="0" w:after="0" w:line="240" w:lineRule="auto"/>
        <w:ind w:firstLine="0"/>
        <w:jc w:val="both"/>
        <w:rPr>
          <w:rFonts w:hint="eastAsia" w:ascii="宋体" w:hAnsi="宋体" w:eastAsia="宋体"/>
          <w:color w:val="000000"/>
          <w:sz w:val="21"/>
        </w:rPr>
      </w:pPr>
    </w:p>
    <w:p>
      <w:pPr>
        <w:spacing w:before="0" w:after="0" w:line="196" w:lineRule="auto"/>
        <w:ind w:firstLine="520"/>
        <w:jc w:val="both"/>
        <w:rPr>
          <w:sz w:val="26"/>
        </w:rPr>
      </w:pPr>
      <w:r>
        <w:rPr>
          <w:rFonts w:hint="eastAsia" w:ascii="Calibri" w:hAnsi="Calibri" w:eastAsia="Calibri"/>
          <w:color w:val="000000"/>
          <w:sz w:val="26"/>
        </w:rPr>
        <w:t>1</w:t>
      </w:r>
      <w:r>
        <w:rPr>
          <w:rFonts w:hint="eastAsia" w:ascii="宋体" w:hAnsi="宋体" w:eastAsia="宋体"/>
          <w:color w:val="000000"/>
          <w:sz w:val="26"/>
        </w:rPr>
        <w:t>、定义</w:t>
      </w:r>
    </w:p>
    <w:p>
      <w:pPr>
        <w:spacing w:before="0" w:after="0" w:line="343" w:lineRule="auto"/>
        <w:ind w:left="40" w:right="180" w:firstLine="48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甲方（需方）即采购人，是指通过竞采采购，接受合同货物及服务的各级国家机关、事业单位和团体组织。</w:t>
      </w:r>
    </w:p>
    <w:p>
      <w:pPr>
        <w:spacing w:before="0" w:after="0" w:line="343" w:lineRule="auto"/>
        <w:ind w:left="40" w:right="180" w:firstLine="48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乙方（供方）即成交供应商，是指成交后提供合同货物和服务的自然人、法人及其他组织。</w:t>
      </w:r>
    </w:p>
    <w:p>
      <w:pPr>
        <w:spacing w:before="0" w:after="0" w:line="343" w:lineRule="auto"/>
        <w:ind w:left="40" w:right="180" w:firstLine="48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合同是指由甲乙双方按照竞采文件和响应文件的实质性内容，通过协商一致达成的书面协议。</w:t>
      </w:r>
    </w:p>
    <w:p>
      <w:pPr>
        <w:spacing w:before="0" w:after="0" w:line="343" w:lineRule="auto"/>
        <w:ind w:left="40" w:right="320" w:firstLine="48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4</w:t>
      </w:r>
      <w:r>
        <w:rPr>
          <w:rFonts w:hint="eastAsia" w:ascii="宋体" w:hAnsi="宋体" w:eastAsia="宋体"/>
          <w:color w:val="000000"/>
          <w:sz w:val="26"/>
        </w:rPr>
        <w:t>合同价格指以成交价格为依据，在供方全面履行合同义务后，需方（或财政部门）应支付给供方的金额。</w:t>
      </w:r>
    </w:p>
    <w:p>
      <w:pPr>
        <w:spacing w:before="0" w:after="0" w:line="343" w:lineRule="auto"/>
        <w:ind w:left="40" w:right="180" w:firstLine="480"/>
        <w:jc w:val="both"/>
        <w:rPr>
          <w:sz w:val="26"/>
        </w:rPr>
      </w:pPr>
      <w:r>
        <w:rPr>
          <w:rFonts w:hint="eastAsia" w:ascii="Calibri" w:hAnsi="Calibri" w:eastAsia="Calibri"/>
          <w:color w:val="000000"/>
          <w:sz w:val="26"/>
        </w:rPr>
        <w:t>1</w:t>
      </w:r>
      <w:r>
        <w:rPr>
          <w:rFonts w:hint="eastAsia" w:ascii="宋体" w:hAnsi="宋体" w:eastAsia="宋体"/>
          <w:color w:val="000000"/>
          <w:sz w:val="26"/>
        </w:rPr>
        <w:t>.</w:t>
      </w:r>
      <w:r>
        <w:rPr>
          <w:rFonts w:hint="eastAsia" w:ascii="Calibri" w:hAnsi="Calibri" w:eastAsia="Calibri"/>
          <w:color w:val="000000"/>
          <w:sz w:val="26"/>
        </w:rPr>
        <w:t>5</w:t>
      </w:r>
      <w:r>
        <w:rPr>
          <w:rFonts w:hint="eastAsia" w:ascii="宋体" w:hAnsi="宋体" w:eastAsia="宋体"/>
          <w:color w:val="000000"/>
          <w:sz w:val="26"/>
        </w:rPr>
        <w:t>技术资料是指合同货物及其相关的设计、制造、监造、检验、验收等文件（包括图纸、各种文字说明、标准）。</w:t>
      </w:r>
    </w:p>
    <w:p>
      <w:pPr>
        <w:spacing w:before="0" w:after="0" w:line="239" w:lineRule="auto"/>
        <w:ind w:firstLine="520"/>
        <w:jc w:val="both"/>
        <w:rPr>
          <w:sz w:val="26"/>
        </w:rPr>
      </w:pPr>
      <w:r>
        <w:rPr>
          <w:rFonts w:hint="eastAsia" w:ascii="Calibri" w:hAnsi="Calibri" w:eastAsia="Calibri"/>
          <w:color w:val="000000"/>
          <w:sz w:val="26"/>
        </w:rPr>
        <w:t>2</w:t>
      </w:r>
      <w:r>
        <w:rPr>
          <w:rFonts w:hint="eastAsia" w:ascii="宋体" w:hAnsi="宋体" w:eastAsia="宋体"/>
          <w:color w:val="000000"/>
          <w:sz w:val="26"/>
        </w:rPr>
        <w:t>、货物内容（合同内容）</w:t>
      </w:r>
    </w:p>
    <w:p>
      <w:pPr>
        <w:spacing w:before="162" w:after="0" w:line="239" w:lineRule="auto"/>
        <w:ind w:firstLine="520"/>
        <w:jc w:val="both"/>
        <w:rPr>
          <w:sz w:val="26"/>
        </w:rPr>
      </w:pPr>
      <w:r>
        <w:rPr>
          <w:rFonts w:hint="eastAsia" w:ascii="宋体" w:hAnsi="宋体" w:eastAsia="宋体"/>
          <w:color w:val="000000"/>
          <w:sz w:val="26"/>
        </w:rPr>
        <w:t>合同包括以下内容：货物名称、型号规格、技术参数、数量（单位）等内容。</w:t>
      </w:r>
    </w:p>
    <w:p>
      <w:pPr>
        <w:spacing w:before="162" w:after="0" w:line="239" w:lineRule="auto"/>
        <w:ind w:firstLine="520"/>
        <w:jc w:val="both"/>
        <w:rPr>
          <w:sz w:val="26"/>
        </w:rPr>
      </w:pPr>
      <w:r>
        <w:rPr>
          <w:rFonts w:hint="eastAsia" w:ascii="Calibri" w:hAnsi="Calibri" w:eastAsia="Calibri"/>
          <w:color w:val="000000"/>
          <w:sz w:val="26"/>
        </w:rPr>
        <w:t>3</w:t>
      </w:r>
      <w:r>
        <w:rPr>
          <w:rFonts w:hint="eastAsia" w:ascii="宋体" w:hAnsi="宋体" w:eastAsia="宋体"/>
          <w:color w:val="000000"/>
          <w:sz w:val="26"/>
        </w:rPr>
        <w:t>、合同价格</w:t>
      </w:r>
    </w:p>
    <w:p>
      <w:pPr>
        <w:spacing w:before="142" w:after="0" w:line="239" w:lineRule="auto"/>
        <w:ind w:firstLine="520"/>
        <w:jc w:val="both"/>
        <w:rPr>
          <w:sz w:val="26"/>
        </w:rPr>
      </w:pPr>
      <w:r>
        <w:rPr>
          <w:rFonts w:hint="eastAsia" w:ascii="Calibri" w:hAnsi="Calibri" w:eastAsia="Calibri"/>
          <w:color w:val="000000"/>
          <w:sz w:val="26"/>
        </w:rPr>
        <w:t>3</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合同价格即合同总价。</w:t>
      </w:r>
    </w:p>
    <w:p>
      <w:pPr>
        <w:spacing w:before="0" w:after="0" w:line="343" w:lineRule="auto"/>
        <w:ind w:left="40" w:right="320" w:firstLine="480"/>
        <w:jc w:val="both"/>
        <w:rPr>
          <w:sz w:val="26"/>
        </w:rPr>
      </w:pPr>
      <w:r>
        <w:rPr>
          <w:rFonts w:hint="eastAsia" w:ascii="Calibri" w:hAnsi="Calibri" w:eastAsia="Calibri"/>
          <w:color w:val="000000"/>
          <w:sz w:val="26"/>
        </w:rPr>
        <w:t>3</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合同价格包括合同货物、技术资料、合同货物的税费、运杂费、保险费、包装费、装卸费及与货物有关的供方应纳的税费，所有税费由乙方负担。</w:t>
      </w:r>
    </w:p>
    <w:p>
      <w:pPr>
        <w:spacing w:before="144" w:after="0" w:line="239" w:lineRule="auto"/>
        <w:ind w:firstLine="520"/>
        <w:jc w:val="both"/>
        <w:rPr>
          <w:sz w:val="26"/>
        </w:rPr>
      </w:pPr>
      <w:r>
        <w:rPr>
          <w:rFonts w:hint="eastAsia" w:ascii="Calibri" w:hAnsi="Calibri" w:eastAsia="Calibri"/>
          <w:color w:val="000000"/>
          <w:sz w:val="26"/>
        </w:rPr>
        <w:t>3</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合同货物单价为不变价。</w:t>
      </w:r>
    </w:p>
    <w:p>
      <w:pPr>
        <w:spacing w:before="142" w:after="0" w:line="239" w:lineRule="auto"/>
        <w:ind w:firstLine="520"/>
        <w:jc w:val="both"/>
        <w:rPr>
          <w:sz w:val="26"/>
        </w:rPr>
      </w:pPr>
      <w:r>
        <w:rPr>
          <w:rFonts w:hint="eastAsia" w:ascii="Calibri" w:hAnsi="Calibri" w:eastAsia="Calibri"/>
          <w:color w:val="000000"/>
          <w:sz w:val="26"/>
        </w:rPr>
        <w:t>4</w:t>
      </w:r>
      <w:r>
        <w:rPr>
          <w:rFonts w:hint="eastAsia" w:ascii="宋体" w:hAnsi="宋体" w:eastAsia="宋体"/>
          <w:color w:val="000000"/>
          <w:sz w:val="26"/>
        </w:rPr>
        <w:t>、转包或分包</w:t>
      </w:r>
    </w:p>
    <w:p>
      <w:pPr>
        <w:spacing w:before="182" w:after="0" w:line="239" w:lineRule="auto"/>
        <w:ind w:firstLine="520"/>
        <w:jc w:val="both"/>
        <w:rPr>
          <w:sz w:val="26"/>
        </w:rPr>
      </w:pPr>
      <w:r>
        <w:rPr>
          <w:rFonts w:hint="eastAsia" w:ascii="Calibri" w:hAnsi="Calibri" w:eastAsia="Calibri"/>
          <w:color w:val="000000"/>
          <w:sz w:val="26"/>
        </w:rPr>
        <w:t>4</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本合同范围的货物，应由乙方直接供应，不得转让他人供应；</w:t>
      </w:r>
    </w:p>
    <w:p>
      <w:pPr>
        <w:spacing w:before="175" w:after="0" w:line="239" w:lineRule="auto"/>
        <w:ind w:firstLine="520"/>
        <w:jc w:val="both"/>
        <w:rPr>
          <w:sz w:val="25"/>
        </w:rPr>
      </w:pPr>
      <w:r>
        <w:rPr>
          <w:rFonts w:hint="eastAsia" w:ascii="Calibri" w:hAnsi="Calibri" w:eastAsia="Calibri"/>
          <w:color w:val="000000"/>
          <w:sz w:val="25"/>
        </w:rPr>
        <w:t>4</w:t>
      </w:r>
      <w:r>
        <w:rPr>
          <w:rFonts w:hint="eastAsia" w:ascii="宋体" w:hAnsi="宋体" w:eastAsia="宋体"/>
          <w:color w:val="000000"/>
          <w:sz w:val="25"/>
        </w:rPr>
        <w:t>.</w:t>
      </w:r>
      <w:r>
        <w:rPr>
          <w:rFonts w:hint="eastAsia" w:ascii="Calibri" w:hAnsi="Calibri" w:eastAsia="Calibri"/>
          <w:color w:val="000000"/>
          <w:sz w:val="25"/>
        </w:rPr>
        <w:t>2</w:t>
      </w:r>
      <w:r>
        <w:rPr>
          <w:rFonts w:hint="eastAsia" w:ascii="宋体" w:hAnsi="宋体" w:eastAsia="宋体"/>
          <w:color w:val="000000"/>
          <w:sz w:val="25"/>
        </w:rPr>
        <w:t>非经甲方书面同意，乙方不得将本合同范围的货物全部或部分分包给他人供应；</w:t>
      </w:r>
    </w:p>
    <w:p>
      <w:pPr>
        <w:spacing w:before="0" w:after="0" w:line="343" w:lineRule="auto"/>
        <w:ind w:left="40" w:right="180" w:firstLine="480"/>
        <w:jc w:val="both"/>
        <w:rPr>
          <w:sz w:val="26"/>
        </w:rPr>
      </w:pPr>
      <w:r>
        <w:rPr>
          <w:rFonts w:hint="eastAsia" w:ascii="Calibri" w:hAnsi="Calibri" w:eastAsia="Calibri"/>
          <w:color w:val="000000"/>
          <w:sz w:val="26"/>
        </w:rPr>
        <w:t>4</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如有转让和未经甲方同意的分包行为，甲方有权解除合同，没收履约保证金并追究乙方的违约责任。</w:t>
      </w:r>
    </w:p>
    <w:p>
      <w:pPr>
        <w:spacing w:before="191" w:after="0" w:line="239" w:lineRule="auto"/>
        <w:ind w:firstLine="520"/>
        <w:jc w:val="both"/>
        <w:rPr>
          <w:sz w:val="26"/>
        </w:rPr>
      </w:pPr>
      <w:r>
        <w:rPr>
          <w:rFonts w:hint="eastAsia" w:ascii="Calibri" w:hAnsi="Calibri" w:eastAsia="Calibri"/>
          <w:color w:val="000000"/>
          <w:sz w:val="26"/>
        </w:rPr>
        <w:t>5</w:t>
      </w:r>
      <w:r>
        <w:rPr>
          <w:rFonts w:hint="eastAsia" w:ascii="宋体" w:hAnsi="宋体" w:eastAsia="宋体"/>
          <w:color w:val="000000"/>
          <w:sz w:val="26"/>
        </w:rPr>
        <w:t>、质量保证及售后服务</w:t>
      </w:r>
    </w:p>
    <w:p>
      <w:pPr>
        <w:spacing w:before="0" w:after="0" w:line="343" w:lineRule="auto"/>
        <w:ind w:left="40" w:right="180" w:firstLine="480"/>
        <w:jc w:val="both"/>
        <w:rPr>
          <w:sz w:val="26"/>
        </w:rPr>
      </w:pPr>
      <w:r>
        <w:rPr>
          <w:rFonts w:hint="eastAsia" w:ascii="Calibri" w:hAnsi="Calibri" w:eastAsia="Calibri"/>
          <w:color w:val="000000"/>
          <w:sz w:val="26"/>
        </w:rPr>
        <w:t>5</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乙方应按竞采文件规定的货物性能、技术要求、质量标准向甲方提供未经使用的全新产品。</w:t>
      </w:r>
    </w:p>
    <w:p>
      <w:pPr>
        <w:spacing w:before="184" w:after="0" w:line="239" w:lineRule="auto"/>
        <w:ind w:firstLine="520"/>
        <w:jc w:val="both"/>
        <w:rPr>
          <w:sz w:val="25"/>
        </w:rPr>
        <w:sectPr>
          <w:headerReference r:id="rId33" w:type="default"/>
          <w:footerReference r:id="rId34" w:type="default"/>
          <w:type w:val="continuous"/>
          <w:pgSz w:w="11900" w:h="17520"/>
          <w:pgMar w:top="1200" w:right="960" w:bottom="1440" w:left="960" w:header="600" w:footer="720" w:gutter="0"/>
          <w:cols w:space="720" w:num="1"/>
        </w:sectPr>
      </w:pPr>
      <w:r>
        <w:rPr>
          <w:rFonts w:hint="eastAsia" w:ascii="Calibri" w:hAnsi="Calibri" w:eastAsia="Calibri"/>
          <w:color w:val="000000"/>
          <w:sz w:val="25"/>
        </w:rPr>
        <w:t>5</w:t>
      </w:r>
      <w:r>
        <w:rPr>
          <w:rFonts w:hint="eastAsia" w:ascii="宋体" w:hAnsi="宋体" w:eastAsia="宋体"/>
          <w:color w:val="000000"/>
          <w:sz w:val="25"/>
        </w:rPr>
        <w:t>.</w:t>
      </w:r>
      <w:r>
        <w:rPr>
          <w:rFonts w:hint="eastAsia" w:ascii="Calibri" w:hAnsi="Calibri" w:eastAsia="Calibri"/>
          <w:color w:val="000000"/>
          <w:sz w:val="25"/>
        </w:rPr>
        <w:t>2</w:t>
      </w:r>
      <w:r>
        <w:rPr>
          <w:rFonts w:hint="eastAsia" w:ascii="宋体" w:hAnsi="宋体" w:eastAsia="宋体"/>
          <w:color w:val="000000"/>
          <w:sz w:val="25"/>
        </w:rPr>
        <w:t>乙方提供的货物在质保期内因货物本身的质量问题发生故障，乙方应负责免费更换。</w:t>
      </w:r>
    </w:p>
    <w:p>
      <w:pPr>
        <w:spacing w:before="0" w:after="0" w:line="196" w:lineRule="auto"/>
        <w:ind w:firstLine="20"/>
        <w:jc w:val="both"/>
        <w:rPr>
          <w:sz w:val="26"/>
        </w:rPr>
      </w:pPr>
      <w:r>
        <w:rPr>
          <w:rFonts w:hint="eastAsia" w:ascii="宋体" w:hAnsi="宋体" w:eastAsia="宋体"/>
          <w:color w:val="000000"/>
          <w:sz w:val="26"/>
        </w:rPr>
        <w:t>对达不到技术要求者，根据实际情况，经双方协商，可按以下办法处理：</w:t>
      </w:r>
    </w:p>
    <w:p>
      <w:pPr>
        <w:spacing w:before="0" w:after="0" w:line="239" w:lineRule="auto"/>
        <w:ind w:firstLine="500"/>
        <w:jc w:val="both"/>
        <w:rPr>
          <w:sz w:val="26"/>
        </w:rPr>
      </w:pPr>
      <w:r>
        <w:rPr>
          <w:rFonts w:hint="eastAsia" w:ascii="Calibri" w:hAnsi="Calibri" w:eastAsia="Calibri"/>
          <w:color w:val="000000"/>
          <w:sz w:val="26"/>
        </w:rPr>
        <w:t>5</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更换：由乙方承担所发生的全部费用，</w:t>
      </w:r>
    </w:p>
    <w:p>
      <w:pPr>
        <w:spacing w:before="0" w:after="0" w:line="240" w:lineRule="auto"/>
        <w:ind w:firstLine="0"/>
        <w:jc w:val="both"/>
        <w:rPr>
          <w:rFonts w:hint="eastAsia" w:ascii="宋体" w:hAnsi="宋体" w:eastAsia="宋体"/>
          <w:color w:val="000000"/>
          <w:sz w:val="21"/>
        </w:rPr>
      </w:pPr>
    </w:p>
    <w:p>
      <w:pPr>
        <w:spacing w:before="0" w:after="0" w:line="192" w:lineRule="auto"/>
        <w:ind w:firstLine="500"/>
        <w:jc w:val="both"/>
        <w:rPr>
          <w:sz w:val="26"/>
        </w:rPr>
      </w:pPr>
      <w:r>
        <w:rPr>
          <w:rFonts w:hint="eastAsia" w:ascii="Calibri" w:hAnsi="Calibri" w:eastAsia="Calibri"/>
          <w:color w:val="000000"/>
          <w:sz w:val="26"/>
        </w:rPr>
        <w:t>5</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贬值处理：由甲乙双方合议定价。</w:t>
      </w:r>
    </w:p>
    <w:p>
      <w:pPr>
        <w:spacing w:before="33" w:after="0" w:line="336" w:lineRule="auto"/>
        <w:ind w:left="20" w:right="20" w:firstLine="480"/>
        <w:jc w:val="both"/>
        <w:rPr>
          <w:sz w:val="26"/>
        </w:rPr>
      </w:pPr>
      <w:r>
        <w:rPr>
          <w:rFonts w:hint="eastAsia" w:ascii="Calibri" w:hAnsi="Calibri" w:eastAsia="Calibri"/>
          <w:color w:val="000000"/>
          <w:sz w:val="26"/>
        </w:rPr>
        <w:t>5</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退货处理：乙方应退还甲方支付的合同款，同时应承担该货物的直接费用（运输、保险、检验、货款利息及银行手续费等）。</w:t>
      </w:r>
    </w:p>
    <w:p>
      <w:pPr>
        <w:spacing w:before="0" w:after="0" w:line="336" w:lineRule="auto"/>
        <w:ind w:left="20" w:right="20" w:firstLine="480"/>
        <w:jc w:val="both"/>
        <w:rPr>
          <w:sz w:val="26"/>
        </w:rPr>
      </w:pPr>
      <w:r>
        <w:rPr>
          <w:rFonts w:hint="eastAsia" w:ascii="Calibri" w:hAnsi="Calibri" w:eastAsia="Calibri"/>
          <w:color w:val="000000"/>
          <w:sz w:val="26"/>
        </w:rPr>
        <w:t>5</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 xml:space="preserve"> 如在使用过程中发生质量问题，乙方应同本项目“第三篇 采购商务需求”对质量保证及售后服务内容的约定。</w:t>
      </w:r>
    </w:p>
    <w:p>
      <w:pPr>
        <w:spacing w:before="197" w:after="0" w:line="239" w:lineRule="auto"/>
        <w:ind w:firstLine="500"/>
        <w:jc w:val="both"/>
        <w:rPr>
          <w:sz w:val="25"/>
        </w:rPr>
      </w:pPr>
      <w:r>
        <w:rPr>
          <w:rFonts w:hint="eastAsia" w:ascii="Calibri" w:hAnsi="Calibri" w:eastAsia="Calibri"/>
          <w:color w:val="000000"/>
          <w:sz w:val="25"/>
        </w:rPr>
        <w:t>5</w:t>
      </w:r>
      <w:r>
        <w:rPr>
          <w:rFonts w:hint="eastAsia" w:ascii="宋体" w:hAnsi="宋体" w:eastAsia="宋体"/>
          <w:color w:val="000000"/>
          <w:sz w:val="25"/>
        </w:rPr>
        <w:t>.</w:t>
      </w:r>
      <w:r>
        <w:rPr>
          <w:rFonts w:hint="eastAsia" w:ascii="Calibri" w:hAnsi="Calibri" w:eastAsia="Calibri"/>
          <w:color w:val="000000"/>
          <w:sz w:val="25"/>
        </w:rPr>
        <w:t>4</w:t>
      </w:r>
      <w:r>
        <w:rPr>
          <w:rFonts w:hint="eastAsia" w:ascii="宋体" w:hAnsi="宋体" w:eastAsia="宋体"/>
          <w:color w:val="000000"/>
          <w:sz w:val="25"/>
        </w:rPr>
        <w:t>在质保期内，乙方应对货物出现的质量及安全问题负责处理解决并承担一切费用。</w:t>
      </w:r>
    </w:p>
    <w:p>
      <w:pPr>
        <w:spacing w:before="0" w:after="0" w:line="240" w:lineRule="auto"/>
        <w:ind w:firstLine="0"/>
        <w:jc w:val="both"/>
        <w:rPr>
          <w:rFonts w:hint="eastAsia" w:ascii="宋体" w:hAnsi="宋体" w:eastAsia="宋体"/>
          <w:color w:val="000000"/>
          <w:sz w:val="21"/>
        </w:rPr>
      </w:pPr>
    </w:p>
    <w:p>
      <w:pPr>
        <w:spacing w:before="0" w:after="0" w:line="192" w:lineRule="auto"/>
        <w:ind w:firstLine="500"/>
        <w:jc w:val="both"/>
        <w:rPr>
          <w:sz w:val="26"/>
        </w:rPr>
      </w:pPr>
      <w:r>
        <w:rPr>
          <w:rFonts w:hint="eastAsia" w:ascii="Calibri" w:hAnsi="Calibri" w:eastAsia="Calibri"/>
          <w:color w:val="000000"/>
          <w:sz w:val="26"/>
        </w:rPr>
        <w:t>6</w:t>
      </w:r>
      <w:r>
        <w:rPr>
          <w:rFonts w:hint="eastAsia" w:ascii="宋体" w:hAnsi="宋体" w:eastAsia="宋体"/>
          <w:color w:val="000000"/>
          <w:sz w:val="26"/>
        </w:rPr>
        <w:t>、付款</w:t>
      </w:r>
    </w:p>
    <w:p>
      <w:pPr>
        <w:spacing w:before="167" w:after="0" w:line="239" w:lineRule="auto"/>
        <w:ind w:firstLine="500"/>
        <w:jc w:val="both"/>
        <w:rPr>
          <w:sz w:val="26"/>
        </w:rPr>
      </w:pPr>
      <w:r>
        <w:rPr>
          <w:rFonts w:hint="eastAsia" w:ascii="Calibri" w:hAnsi="Calibri" w:eastAsia="Calibri"/>
          <w:color w:val="000000"/>
          <w:sz w:val="26"/>
        </w:rPr>
        <w:t>6</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本合同使用货币币制如未作特别说明均为人民币。</w:t>
      </w:r>
    </w:p>
    <w:p>
      <w:pPr>
        <w:spacing w:before="182" w:after="0" w:line="239" w:lineRule="auto"/>
        <w:ind w:firstLine="500"/>
        <w:jc w:val="both"/>
        <w:rPr>
          <w:sz w:val="26"/>
        </w:rPr>
      </w:pPr>
      <w:r>
        <w:rPr>
          <w:rFonts w:hint="eastAsia" w:ascii="Calibri" w:hAnsi="Calibri" w:eastAsia="Calibri"/>
          <w:color w:val="000000"/>
          <w:sz w:val="26"/>
        </w:rPr>
        <w:t>6</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付款方式：银行转账、现金支票。</w:t>
      </w:r>
    </w:p>
    <w:p>
      <w:pPr>
        <w:spacing w:before="162" w:after="0" w:line="239" w:lineRule="auto"/>
        <w:ind w:firstLine="500"/>
        <w:jc w:val="both"/>
        <w:rPr>
          <w:sz w:val="26"/>
        </w:rPr>
      </w:pPr>
      <w:r>
        <w:rPr>
          <w:rFonts w:hint="eastAsia" w:ascii="Calibri" w:hAnsi="Calibri" w:eastAsia="Calibri"/>
          <w:color w:val="000000"/>
          <w:sz w:val="26"/>
        </w:rPr>
        <w:t>6</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付款方法：同本项目“第三篇 采购商务需求”中关于付款方式的约定。</w:t>
      </w:r>
    </w:p>
    <w:p>
      <w:pPr>
        <w:spacing w:before="162" w:after="0" w:line="239" w:lineRule="auto"/>
        <w:ind w:firstLine="500"/>
        <w:jc w:val="both"/>
        <w:rPr>
          <w:sz w:val="26"/>
        </w:rPr>
      </w:pPr>
      <w:r>
        <w:rPr>
          <w:rFonts w:hint="eastAsia" w:ascii="Calibri" w:hAnsi="Calibri" w:eastAsia="Calibri"/>
          <w:color w:val="000000"/>
          <w:sz w:val="26"/>
        </w:rPr>
        <w:t>7</w:t>
      </w:r>
      <w:r>
        <w:rPr>
          <w:rFonts w:hint="eastAsia" w:ascii="宋体" w:hAnsi="宋体" w:eastAsia="宋体"/>
          <w:color w:val="000000"/>
          <w:sz w:val="26"/>
        </w:rPr>
        <w:t>、检查验收</w:t>
      </w:r>
    </w:p>
    <w:p>
      <w:pPr>
        <w:spacing w:before="175" w:after="0" w:line="239" w:lineRule="auto"/>
        <w:ind w:firstLine="500"/>
        <w:jc w:val="both"/>
        <w:rPr>
          <w:sz w:val="25"/>
        </w:rPr>
      </w:pPr>
      <w:r>
        <w:rPr>
          <w:rFonts w:hint="eastAsia" w:ascii="Calibri" w:hAnsi="Calibri" w:eastAsia="Calibri"/>
          <w:color w:val="000000"/>
          <w:sz w:val="25"/>
        </w:rPr>
        <w:t>7</w:t>
      </w:r>
      <w:r>
        <w:rPr>
          <w:rFonts w:hint="eastAsia" w:ascii="宋体" w:hAnsi="宋体" w:eastAsia="宋体"/>
          <w:color w:val="000000"/>
          <w:sz w:val="25"/>
        </w:rPr>
        <w:t>.</w:t>
      </w:r>
      <w:r>
        <w:rPr>
          <w:rFonts w:hint="eastAsia" w:ascii="Calibri" w:hAnsi="Calibri" w:eastAsia="Calibri"/>
          <w:color w:val="000000"/>
          <w:sz w:val="25"/>
        </w:rPr>
        <w:t>1</w:t>
      </w:r>
      <w:r>
        <w:rPr>
          <w:rFonts w:hint="eastAsia" w:ascii="宋体" w:hAnsi="宋体" w:eastAsia="宋体"/>
          <w:color w:val="000000"/>
          <w:sz w:val="25"/>
        </w:rPr>
        <w:t>供方应随货物提供合格证和质量证明文件，如是国外进口的货物还须提供入关证明。</w:t>
      </w:r>
    </w:p>
    <w:p>
      <w:pPr>
        <w:spacing w:before="162" w:after="0" w:line="239" w:lineRule="auto"/>
        <w:ind w:firstLine="500"/>
        <w:jc w:val="both"/>
        <w:rPr>
          <w:sz w:val="26"/>
        </w:rPr>
      </w:pPr>
      <w:r>
        <w:rPr>
          <w:rFonts w:hint="eastAsia" w:ascii="Calibri" w:hAnsi="Calibri" w:eastAsia="Calibri"/>
          <w:color w:val="000000"/>
          <w:sz w:val="26"/>
        </w:rPr>
        <w:t>7</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货物验收</w:t>
      </w:r>
    </w:p>
    <w:p>
      <w:pPr>
        <w:spacing w:before="0" w:after="0" w:line="240" w:lineRule="auto"/>
        <w:ind w:firstLine="0"/>
        <w:jc w:val="both"/>
        <w:rPr>
          <w:rFonts w:hint="eastAsia" w:ascii="宋体" w:hAnsi="宋体" w:eastAsia="宋体"/>
          <w:color w:val="000000"/>
          <w:sz w:val="21"/>
        </w:rPr>
      </w:pPr>
    </w:p>
    <w:p>
      <w:pPr>
        <w:spacing w:before="0" w:after="0" w:line="336" w:lineRule="auto"/>
        <w:ind w:left="20" w:right="20" w:firstLine="480"/>
        <w:jc w:val="both"/>
        <w:rPr>
          <w:sz w:val="26"/>
        </w:rPr>
      </w:pPr>
      <w:r>
        <w:rPr>
          <w:rFonts w:hint="eastAsia" w:ascii="宋体" w:hAnsi="宋体" w:eastAsia="宋体"/>
          <w:color w:val="000000"/>
          <w:sz w:val="26"/>
        </w:rPr>
        <w:t>供方所交货物的各种质量指标不得低于供方提供样品的质量指标（无样品时按供方响应文件中所提供的“技术文件”执行），售后服务质量要求按照竞采文件和响应文件的内容执行。供方交货时，需方可根据需要随机抽取一部分货物送有关权威检测部门检测，如检测不合格，供方负责赔偿需方一切损失。</w:t>
      </w:r>
    </w:p>
    <w:p>
      <w:pPr>
        <w:spacing w:before="209" w:after="0" w:line="239" w:lineRule="auto"/>
        <w:ind w:firstLine="500"/>
        <w:jc w:val="both"/>
        <w:rPr>
          <w:sz w:val="25"/>
        </w:rPr>
      </w:pPr>
      <w:r>
        <w:rPr>
          <w:rFonts w:hint="eastAsia" w:ascii="Calibri" w:hAnsi="Calibri" w:eastAsia="Calibri"/>
          <w:color w:val="000000"/>
          <w:sz w:val="25"/>
        </w:rPr>
        <w:t>7</w:t>
      </w:r>
      <w:r>
        <w:rPr>
          <w:rFonts w:hint="eastAsia" w:ascii="宋体" w:hAnsi="宋体" w:eastAsia="宋体"/>
          <w:color w:val="000000"/>
          <w:sz w:val="25"/>
        </w:rPr>
        <w:t>.</w:t>
      </w:r>
      <w:r>
        <w:rPr>
          <w:rFonts w:hint="eastAsia" w:ascii="Calibri" w:hAnsi="Calibri" w:eastAsia="Calibri"/>
          <w:color w:val="000000"/>
          <w:sz w:val="25"/>
        </w:rPr>
        <w:t>3</w:t>
      </w:r>
      <w:r>
        <w:rPr>
          <w:rFonts w:hint="eastAsia" w:ascii="宋体" w:hAnsi="宋体" w:eastAsia="宋体"/>
          <w:color w:val="000000"/>
          <w:sz w:val="25"/>
        </w:rPr>
        <w:t>货物验收报告应由需方、供方经办人签字，并加盖双方公章，以此作为支付凭据。</w:t>
      </w:r>
    </w:p>
    <w:p>
      <w:pPr>
        <w:spacing w:before="142" w:after="0" w:line="239" w:lineRule="auto"/>
        <w:ind w:firstLine="500"/>
        <w:jc w:val="both"/>
        <w:rPr>
          <w:sz w:val="26"/>
        </w:rPr>
      </w:pPr>
      <w:r>
        <w:rPr>
          <w:rFonts w:hint="eastAsia" w:ascii="Calibri" w:hAnsi="Calibri" w:eastAsia="Calibri"/>
          <w:color w:val="000000"/>
          <w:sz w:val="26"/>
        </w:rPr>
        <w:t>8</w:t>
      </w:r>
      <w:r>
        <w:rPr>
          <w:rFonts w:hint="eastAsia" w:ascii="宋体" w:hAnsi="宋体" w:eastAsia="宋体"/>
          <w:color w:val="000000"/>
          <w:sz w:val="26"/>
        </w:rPr>
        <w:t>、索赔</w:t>
      </w:r>
    </w:p>
    <w:p>
      <w:pPr>
        <w:spacing w:before="0" w:after="0" w:line="240" w:lineRule="auto"/>
        <w:ind w:firstLine="0"/>
        <w:jc w:val="both"/>
        <w:rPr>
          <w:rFonts w:hint="eastAsia" w:ascii="宋体" w:hAnsi="宋体" w:eastAsia="宋体"/>
          <w:color w:val="000000"/>
          <w:sz w:val="21"/>
        </w:rPr>
      </w:pPr>
    </w:p>
    <w:p>
      <w:pPr>
        <w:spacing w:before="0" w:after="0" w:line="336" w:lineRule="auto"/>
        <w:ind w:left="20" w:right="20" w:firstLine="480"/>
        <w:jc w:val="both"/>
        <w:rPr>
          <w:sz w:val="26"/>
        </w:rPr>
      </w:pPr>
      <w:r>
        <w:rPr>
          <w:rFonts w:hint="eastAsia" w:ascii="宋体" w:hAnsi="宋体" w:eastAsia="宋体"/>
          <w:color w:val="000000"/>
          <w:sz w:val="26"/>
        </w:rPr>
        <w:t>供方对货物与合同要求不符负有责任，并且需方已于规定交货内和质量保证期内提出索赔，供方应按需方同意的下述一种或多种方法解决索赔事宜。</w:t>
      </w:r>
    </w:p>
    <w:p>
      <w:pPr>
        <w:spacing w:before="0" w:after="0" w:line="336" w:lineRule="auto"/>
        <w:ind w:left="20" w:right="20" w:firstLine="480"/>
        <w:jc w:val="both"/>
        <w:rPr>
          <w:sz w:val="26"/>
        </w:rPr>
      </w:pPr>
      <w:r>
        <w:rPr>
          <w:rFonts w:hint="eastAsia" w:ascii="Calibri" w:hAnsi="Calibri" w:eastAsia="Calibri"/>
          <w:color w:val="000000"/>
          <w:sz w:val="26"/>
        </w:rPr>
        <w:t>8</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pPr>
        <w:spacing w:before="0" w:after="0" w:line="240" w:lineRule="auto"/>
        <w:ind w:firstLine="0"/>
        <w:jc w:val="both"/>
        <w:rPr>
          <w:rFonts w:hint="eastAsia" w:ascii="宋体" w:hAnsi="宋体" w:eastAsia="宋体"/>
          <w:color w:val="000000"/>
          <w:sz w:val="21"/>
        </w:rPr>
      </w:pPr>
    </w:p>
    <w:p>
      <w:pPr>
        <w:spacing w:before="0" w:after="0" w:line="191" w:lineRule="auto"/>
        <w:ind w:firstLine="500"/>
        <w:jc w:val="both"/>
        <w:rPr>
          <w:sz w:val="25"/>
        </w:rPr>
      </w:pPr>
      <w:r>
        <w:rPr>
          <w:rFonts w:hint="eastAsia" w:ascii="Calibri" w:hAnsi="Calibri" w:eastAsia="Calibri"/>
          <w:color w:val="000000"/>
          <w:sz w:val="25"/>
        </w:rPr>
        <w:t>8</w:t>
      </w:r>
      <w:r>
        <w:rPr>
          <w:rFonts w:hint="eastAsia" w:ascii="宋体" w:hAnsi="宋体" w:eastAsia="宋体"/>
          <w:color w:val="000000"/>
          <w:sz w:val="25"/>
        </w:rPr>
        <w:t>.</w:t>
      </w:r>
      <w:r>
        <w:rPr>
          <w:rFonts w:hint="eastAsia" w:ascii="Calibri" w:hAnsi="Calibri" w:eastAsia="Calibri"/>
          <w:color w:val="000000"/>
          <w:sz w:val="25"/>
        </w:rPr>
        <w:t>2</w:t>
      </w:r>
      <w:r>
        <w:rPr>
          <w:rFonts w:hint="eastAsia" w:ascii="宋体" w:hAnsi="宋体" w:eastAsia="宋体"/>
          <w:color w:val="000000"/>
          <w:sz w:val="25"/>
        </w:rPr>
        <w:t>根据货物的疵劣和受损程度以及需方遭受损失的金额，经双方同意降低货物价格。</w:t>
      </w:r>
    </w:p>
    <w:p>
      <w:pPr>
        <w:spacing w:before="0" w:after="0" w:line="240" w:lineRule="auto"/>
        <w:ind w:firstLine="0"/>
        <w:jc w:val="both"/>
        <w:rPr>
          <w:rFonts w:hint="eastAsia" w:ascii="宋体" w:hAnsi="宋体" w:eastAsia="宋体"/>
          <w:color w:val="000000"/>
          <w:sz w:val="21"/>
        </w:rPr>
      </w:pPr>
    </w:p>
    <w:p>
      <w:pPr>
        <w:spacing w:before="0" w:after="0" w:line="192" w:lineRule="auto"/>
        <w:ind w:firstLine="500"/>
        <w:jc w:val="both"/>
        <w:rPr>
          <w:sz w:val="26"/>
        </w:rPr>
      </w:pPr>
      <w:r>
        <w:rPr>
          <w:rFonts w:hint="eastAsia" w:ascii="Calibri" w:hAnsi="Calibri" w:eastAsia="Calibri"/>
          <w:color w:val="000000"/>
          <w:sz w:val="26"/>
        </w:rPr>
        <w:t>9</w:t>
      </w:r>
      <w:r>
        <w:rPr>
          <w:rFonts w:hint="eastAsia" w:ascii="宋体" w:hAnsi="宋体" w:eastAsia="宋体"/>
          <w:color w:val="000000"/>
          <w:sz w:val="26"/>
        </w:rPr>
        <w:t>、知识产权</w:t>
      </w:r>
    </w:p>
    <w:p>
      <w:pPr>
        <w:spacing w:before="24" w:after="0" w:line="336" w:lineRule="auto"/>
        <w:ind w:left="20" w:right="20" w:firstLine="480"/>
        <w:jc w:val="both"/>
        <w:rPr>
          <w:sz w:val="26"/>
        </w:rPr>
        <w:sectPr>
          <w:headerReference r:id="rId35" w:type="default"/>
          <w:footerReference r:id="rId36" w:type="default"/>
          <w:type w:val="continuous"/>
          <w:pgSz w:w="11900" w:h="17660"/>
          <w:pgMar w:top="960" w:right="960" w:bottom="960" w:left="960" w:header="480" w:footer="480" w:gutter="0"/>
          <w:cols w:space="720" w:num="1"/>
        </w:sectPr>
      </w:pPr>
      <w:r>
        <w:rPr>
          <w:rFonts w:hint="eastAsia" w:ascii="Calibri" w:hAnsi="Calibri" w:eastAsia="Calibri"/>
          <w:color w:val="000000"/>
          <w:sz w:val="26"/>
        </w:rPr>
        <w:t>9</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甲方在中华人民共和国境内使用乙方提供的货物及服务时免受第三方提出的侵犯其专利权或其它知识产权的起诉。如果第三方提出侵权指控，乙方承担由此而引起的一切法律责任和费用。</w:t>
      </w:r>
    </w:p>
    <w:p>
      <w:pPr>
        <w:keepNext w:val="0"/>
        <w:keepLines w:val="0"/>
        <w:pageBreakBefore w:val="0"/>
        <w:widowControl w:val="0"/>
        <w:kinsoku/>
        <w:wordWrap/>
        <w:overflowPunct/>
        <w:topLinePunct w:val="0"/>
        <w:autoSpaceDE/>
        <w:autoSpaceDN/>
        <w:bidi w:val="0"/>
        <w:adjustRightInd/>
        <w:snapToGrid/>
        <w:spacing w:before="0" w:after="0" w:line="300" w:lineRule="exact"/>
        <w:ind w:firstLine="522"/>
        <w:jc w:val="both"/>
        <w:textAlignment w:val="auto"/>
        <w:rPr>
          <w:sz w:val="26"/>
        </w:rPr>
      </w:pPr>
      <w:r>
        <w:rPr>
          <w:rFonts w:hint="eastAsia" w:ascii="Calibri" w:hAnsi="Calibri" w:eastAsia="Calibri"/>
          <w:color w:val="000000"/>
          <w:sz w:val="26"/>
        </w:rPr>
        <w:t>9</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若涉及软件开发等服务类项目知识产权的，知识产权归采购人所有。</w:t>
      </w:r>
    </w:p>
    <w:p>
      <w:pPr>
        <w:keepNext w:val="0"/>
        <w:keepLines w:val="0"/>
        <w:pageBreakBefore w:val="0"/>
        <w:widowControl w:val="0"/>
        <w:kinsoku/>
        <w:wordWrap/>
        <w:overflowPunct/>
        <w:topLinePunct w:val="0"/>
        <w:autoSpaceDE/>
        <w:autoSpaceDN/>
        <w:bidi w:val="0"/>
        <w:adjustRightInd/>
        <w:snapToGrid/>
        <w:spacing w:before="0" w:after="0" w:line="360" w:lineRule="exact"/>
        <w:ind w:firstLine="522"/>
        <w:jc w:val="both"/>
        <w:textAlignment w:val="auto"/>
        <w:rPr>
          <w:sz w:val="26"/>
        </w:rPr>
      </w:pPr>
      <w:r>
        <w:rPr>
          <w:rFonts w:hint="eastAsia" w:ascii="Calibri" w:hAnsi="Calibri" w:eastAsia="Calibri"/>
          <w:color w:val="000000"/>
          <w:sz w:val="26"/>
        </w:rPr>
        <w:t>10</w:t>
      </w:r>
      <w:r>
        <w:rPr>
          <w:rFonts w:hint="eastAsia" w:ascii="宋体" w:hAnsi="宋体" w:eastAsia="宋体"/>
          <w:color w:val="000000"/>
          <w:sz w:val="26"/>
        </w:rPr>
        <w:t>、合同争议的解决</w:t>
      </w:r>
    </w:p>
    <w:p>
      <w:pPr>
        <w:keepNext w:val="0"/>
        <w:keepLines w:val="0"/>
        <w:pageBreakBefore w:val="0"/>
        <w:widowControl w:val="0"/>
        <w:kinsoku/>
        <w:wordWrap/>
        <w:overflowPunct/>
        <w:topLinePunct w:val="0"/>
        <w:autoSpaceDE/>
        <w:autoSpaceDN/>
        <w:bidi w:val="0"/>
        <w:adjustRightInd/>
        <w:snapToGrid/>
        <w:spacing w:before="162" w:after="0" w:line="300" w:lineRule="exact"/>
        <w:ind w:firstLine="522"/>
        <w:jc w:val="both"/>
        <w:textAlignment w:val="auto"/>
        <w:rPr>
          <w:sz w:val="26"/>
        </w:rPr>
      </w:pPr>
      <w:r>
        <w:rPr>
          <w:rFonts w:hint="eastAsia" w:ascii="Calibri" w:hAnsi="Calibri" w:eastAsia="Calibri"/>
          <w:color w:val="000000"/>
          <w:sz w:val="26"/>
        </w:rPr>
        <w:t>10</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当事人友好协商达成一致</w:t>
      </w:r>
    </w:p>
    <w:p>
      <w:pPr>
        <w:spacing w:before="162" w:after="0" w:line="239" w:lineRule="auto"/>
        <w:ind w:firstLine="520"/>
        <w:jc w:val="both"/>
        <w:rPr>
          <w:sz w:val="26"/>
        </w:rPr>
      </w:pPr>
      <w:r>
        <w:rPr>
          <w:rFonts w:hint="eastAsia" w:ascii="Calibri" w:hAnsi="Calibri" w:eastAsia="Calibri"/>
          <w:color w:val="000000"/>
          <w:sz w:val="26"/>
        </w:rPr>
        <w:t>10</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在</w:t>
      </w:r>
      <w:r>
        <w:rPr>
          <w:rFonts w:hint="eastAsia" w:ascii="Calibri" w:hAnsi="Calibri" w:eastAsia="Calibri"/>
          <w:color w:val="000000"/>
          <w:sz w:val="26"/>
        </w:rPr>
        <w:t>60</w:t>
      </w:r>
      <w:r>
        <w:rPr>
          <w:rFonts w:hint="eastAsia" w:ascii="宋体" w:hAnsi="宋体" w:eastAsia="宋体"/>
          <w:color w:val="000000"/>
          <w:sz w:val="26"/>
        </w:rPr>
        <w:t>天内当事人协商不能达成协议的，可提请采购人当地仲裁机构仲裁。</w:t>
      </w:r>
    </w:p>
    <w:p>
      <w:pPr>
        <w:spacing w:before="142" w:after="0" w:line="239" w:lineRule="auto"/>
        <w:ind w:firstLine="520"/>
        <w:jc w:val="both"/>
        <w:rPr>
          <w:sz w:val="26"/>
        </w:rPr>
      </w:pPr>
      <w:r>
        <w:rPr>
          <w:rFonts w:hint="eastAsia" w:ascii="Calibri" w:hAnsi="Calibri" w:eastAsia="Calibri"/>
          <w:color w:val="000000"/>
          <w:sz w:val="26"/>
        </w:rPr>
        <w:t>11</w:t>
      </w:r>
      <w:r>
        <w:rPr>
          <w:rFonts w:hint="eastAsia" w:ascii="宋体" w:hAnsi="宋体" w:eastAsia="宋体"/>
          <w:color w:val="000000"/>
          <w:sz w:val="26"/>
        </w:rPr>
        <w:t>、违约责任</w:t>
      </w:r>
    </w:p>
    <w:p>
      <w:pPr>
        <w:spacing w:before="0" w:after="0" w:line="355" w:lineRule="auto"/>
        <w:ind w:left="20" w:firstLine="500"/>
        <w:jc w:val="both"/>
        <w:rPr>
          <w:sz w:val="26"/>
        </w:rPr>
      </w:pPr>
      <w:r>
        <w:rPr>
          <w:rFonts w:hint="eastAsia" w:ascii="宋体" w:hAnsi="宋体" w:eastAsia="宋体"/>
          <w:color w:val="000000"/>
          <w:sz w:val="26"/>
        </w:rPr>
        <w:t>按《中华人民共和国民法典》、《中华人民共和国政府采购法》有关条款，或由供需双方约定。</w:t>
      </w:r>
    </w:p>
    <w:p>
      <w:pPr>
        <w:spacing w:before="0" w:after="0" w:line="240" w:lineRule="auto"/>
        <w:ind w:firstLine="0"/>
        <w:jc w:val="both"/>
        <w:rPr>
          <w:rFonts w:hint="eastAsia" w:ascii="宋体" w:hAnsi="宋体" w:eastAsia="宋体"/>
          <w:color w:val="000000"/>
          <w:sz w:val="21"/>
        </w:rPr>
      </w:pPr>
    </w:p>
    <w:p>
      <w:pPr>
        <w:spacing w:before="0" w:after="0" w:line="192" w:lineRule="auto"/>
        <w:ind w:firstLine="520"/>
        <w:jc w:val="both"/>
        <w:rPr>
          <w:sz w:val="26"/>
        </w:rPr>
      </w:pPr>
      <w:r>
        <w:rPr>
          <w:rFonts w:hint="eastAsia" w:ascii="Calibri" w:hAnsi="Calibri" w:eastAsia="Calibri"/>
          <w:color w:val="000000"/>
          <w:sz w:val="26"/>
        </w:rPr>
        <w:t>12</w:t>
      </w:r>
      <w:r>
        <w:rPr>
          <w:rFonts w:hint="eastAsia" w:ascii="宋体" w:hAnsi="宋体" w:eastAsia="宋体"/>
          <w:color w:val="000000"/>
          <w:sz w:val="26"/>
        </w:rPr>
        <w:t>、合同生效及其它</w:t>
      </w:r>
    </w:p>
    <w:p>
      <w:pPr>
        <w:spacing w:before="189" w:after="0" w:line="239" w:lineRule="auto"/>
        <w:ind w:firstLine="520"/>
        <w:jc w:val="both"/>
        <w:rPr>
          <w:sz w:val="26"/>
        </w:rPr>
      </w:pPr>
      <w:r>
        <w:rPr>
          <w:rFonts w:hint="eastAsia" w:ascii="Calibri" w:hAnsi="Calibri" w:eastAsia="Calibri"/>
          <w:color w:val="000000"/>
          <w:sz w:val="26"/>
        </w:rPr>
        <w:t>12</w:t>
      </w:r>
      <w:r>
        <w:rPr>
          <w:rFonts w:hint="eastAsia" w:ascii="宋体" w:hAnsi="宋体" w:eastAsia="宋体"/>
          <w:color w:val="000000"/>
          <w:sz w:val="26"/>
        </w:rPr>
        <w:t>.</w:t>
      </w:r>
      <w:r>
        <w:rPr>
          <w:rFonts w:hint="eastAsia" w:ascii="Calibri" w:hAnsi="Calibri" w:eastAsia="Calibri"/>
          <w:color w:val="000000"/>
          <w:sz w:val="26"/>
        </w:rPr>
        <w:t>1</w:t>
      </w:r>
      <w:r>
        <w:rPr>
          <w:rFonts w:hint="eastAsia" w:ascii="宋体" w:hAnsi="宋体" w:eastAsia="宋体"/>
          <w:color w:val="000000"/>
          <w:sz w:val="26"/>
        </w:rPr>
        <w:t>合同生效及其效力应符合《中华人民共和国民法典》有关规定。</w:t>
      </w:r>
    </w:p>
    <w:p>
      <w:pPr>
        <w:spacing w:before="162" w:after="0" w:line="239" w:lineRule="auto"/>
        <w:ind w:firstLine="520"/>
        <w:jc w:val="both"/>
        <w:rPr>
          <w:sz w:val="26"/>
        </w:rPr>
      </w:pPr>
      <w:r>
        <w:rPr>
          <w:rFonts w:hint="eastAsia" w:ascii="Calibri" w:hAnsi="Calibri" w:eastAsia="Calibri"/>
          <w:color w:val="000000"/>
          <w:sz w:val="26"/>
        </w:rPr>
        <w:t>12</w:t>
      </w:r>
      <w:r>
        <w:rPr>
          <w:rFonts w:hint="eastAsia" w:ascii="宋体" w:hAnsi="宋体" w:eastAsia="宋体"/>
          <w:color w:val="000000"/>
          <w:sz w:val="26"/>
        </w:rPr>
        <w:t>.</w:t>
      </w:r>
      <w:r>
        <w:rPr>
          <w:rFonts w:hint="eastAsia" w:ascii="Calibri" w:hAnsi="Calibri" w:eastAsia="Calibri"/>
          <w:color w:val="000000"/>
          <w:sz w:val="26"/>
        </w:rPr>
        <w:t>2</w:t>
      </w:r>
      <w:r>
        <w:rPr>
          <w:rFonts w:hint="eastAsia" w:ascii="宋体" w:hAnsi="宋体" w:eastAsia="宋体"/>
          <w:color w:val="000000"/>
          <w:sz w:val="26"/>
        </w:rPr>
        <w:t>合同应经当事人法定代表人或委托代理人签字，加盖双方合同专用章或公章。</w:t>
      </w:r>
    </w:p>
    <w:p>
      <w:pPr>
        <w:spacing w:before="162" w:after="0" w:line="239" w:lineRule="auto"/>
        <w:ind w:firstLine="520"/>
        <w:jc w:val="both"/>
        <w:rPr>
          <w:sz w:val="26"/>
        </w:rPr>
      </w:pPr>
      <w:r>
        <w:rPr>
          <w:rFonts w:hint="eastAsia" w:ascii="Calibri" w:hAnsi="Calibri" w:eastAsia="Calibri"/>
          <w:color w:val="000000"/>
          <w:sz w:val="26"/>
        </w:rPr>
        <w:t>12</w:t>
      </w:r>
      <w:r>
        <w:rPr>
          <w:rFonts w:hint="eastAsia" w:ascii="宋体" w:hAnsi="宋体" w:eastAsia="宋体"/>
          <w:color w:val="000000"/>
          <w:sz w:val="26"/>
        </w:rPr>
        <w:t>.</w:t>
      </w:r>
      <w:r>
        <w:rPr>
          <w:rFonts w:hint="eastAsia" w:ascii="Calibri" w:hAnsi="Calibri" w:eastAsia="Calibri"/>
          <w:color w:val="000000"/>
          <w:sz w:val="26"/>
        </w:rPr>
        <w:t>3</w:t>
      </w:r>
      <w:r>
        <w:rPr>
          <w:rFonts w:hint="eastAsia" w:ascii="宋体" w:hAnsi="宋体" w:eastAsia="宋体"/>
          <w:color w:val="000000"/>
          <w:sz w:val="26"/>
        </w:rPr>
        <w:t>合同所包括附件，是合同不可分割的一部分，具有同等法法律效力。</w:t>
      </w:r>
    </w:p>
    <w:p>
      <w:pPr>
        <w:spacing w:before="162" w:after="0" w:line="239" w:lineRule="auto"/>
        <w:ind w:firstLine="520"/>
        <w:jc w:val="both"/>
        <w:rPr>
          <w:sz w:val="26"/>
        </w:rPr>
      </w:pPr>
      <w:r>
        <w:rPr>
          <w:rFonts w:hint="eastAsia" w:ascii="Calibri" w:hAnsi="Calibri" w:eastAsia="Calibri"/>
          <w:color w:val="000000"/>
          <w:sz w:val="26"/>
        </w:rPr>
        <w:t>12</w:t>
      </w:r>
      <w:r>
        <w:rPr>
          <w:rFonts w:hint="eastAsia" w:ascii="宋体" w:hAnsi="宋体" w:eastAsia="宋体"/>
          <w:color w:val="000000"/>
          <w:sz w:val="26"/>
        </w:rPr>
        <w:t>.</w:t>
      </w:r>
      <w:r>
        <w:rPr>
          <w:rFonts w:hint="eastAsia" w:ascii="Calibri" w:hAnsi="Calibri" w:eastAsia="Calibri"/>
          <w:color w:val="000000"/>
          <w:sz w:val="26"/>
        </w:rPr>
        <w:t>4</w:t>
      </w:r>
      <w:r>
        <w:rPr>
          <w:rFonts w:hint="eastAsia" w:ascii="宋体" w:hAnsi="宋体" w:eastAsia="宋体"/>
          <w:color w:val="000000"/>
          <w:sz w:val="26"/>
        </w:rPr>
        <w:t>合同需提供担保的，按《中华人民共和国民法典》规定执行。</w:t>
      </w:r>
    </w:p>
    <w:p>
      <w:pPr>
        <w:spacing w:before="195" w:after="0" w:line="239" w:lineRule="auto"/>
        <w:ind w:firstLine="520"/>
        <w:jc w:val="both"/>
        <w:rPr>
          <w:sz w:val="25"/>
        </w:rPr>
        <w:sectPr>
          <w:headerReference r:id="rId37" w:type="default"/>
          <w:footerReference r:id="rId38" w:type="default"/>
          <w:type w:val="continuous"/>
          <w:pgSz w:w="11900" w:h="17540"/>
          <w:pgMar w:top="1200" w:right="960" w:bottom="2880" w:left="960" w:header="600" w:footer="1440" w:gutter="0"/>
          <w:cols w:space="720" w:num="1"/>
        </w:sectPr>
      </w:pPr>
      <w:r>
        <w:rPr>
          <w:rFonts w:hint="eastAsia" w:ascii="Calibri" w:hAnsi="Calibri" w:eastAsia="Calibri"/>
          <w:color w:val="000000"/>
          <w:sz w:val="25"/>
        </w:rPr>
        <w:t>12</w:t>
      </w:r>
      <w:r>
        <w:rPr>
          <w:rFonts w:hint="eastAsia" w:ascii="宋体" w:hAnsi="宋体" w:eastAsia="宋体"/>
          <w:color w:val="000000"/>
          <w:sz w:val="25"/>
        </w:rPr>
        <w:t>.</w:t>
      </w:r>
      <w:r>
        <w:rPr>
          <w:rFonts w:hint="eastAsia" w:ascii="Calibri" w:hAnsi="Calibri" w:eastAsia="Calibri"/>
          <w:color w:val="000000"/>
          <w:sz w:val="25"/>
        </w:rPr>
        <w:t>5</w:t>
      </w:r>
      <w:r>
        <w:rPr>
          <w:rFonts w:hint="eastAsia" w:ascii="宋体" w:hAnsi="宋体" w:eastAsia="宋体"/>
          <w:color w:val="000000"/>
          <w:sz w:val="25"/>
        </w:rPr>
        <w:t>本合同条件未尽事宜依照《中华人民共和国民法典》，由供需双方共同协商确定。</w:t>
      </w:r>
    </w:p>
    <w:p>
      <w:pPr>
        <w:spacing w:before="0" w:after="0" w:line="191" w:lineRule="auto"/>
        <w:jc w:val="center"/>
        <w:rPr>
          <w:sz w:val="50"/>
        </w:rPr>
      </w:pPr>
      <w:r>
        <w:rPr>
          <w:rFonts w:hint="eastAsia" w:ascii="宋体" w:hAnsi="宋体" w:eastAsia="宋体"/>
          <w:b/>
          <w:color w:val="000000"/>
          <w:sz w:val="50"/>
        </w:rPr>
        <w:t>重庆市政府采购合同（样本）</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700"/>
        <w:jc w:val="both"/>
        <w:rPr>
          <w:sz w:val="22"/>
        </w:rPr>
      </w:pPr>
      <w:r>
        <w:rPr>
          <w:rFonts w:hint="eastAsia" w:ascii="宋体" w:hAnsi="宋体" w:eastAsia="宋体"/>
          <w:color w:val="000000"/>
          <w:sz w:val="22"/>
        </w:rPr>
        <w:t>甲方（需方）：</w:t>
      </w:r>
      <w:r>
        <w:rPr>
          <w:rFonts w:hint="eastAsia" w:ascii="Calibri" w:hAnsi="Calibri" w:eastAsia="Calibri"/>
          <w:color w:val="000000"/>
          <w:sz w:val="22"/>
        </w:rPr>
        <w:t xml:space="preserve"> </w:t>
      </w:r>
      <w:r>
        <w:rPr>
          <w:rFonts w:hint="eastAsia" w:ascii="Calibri" w:hAnsi="Calibri" w:eastAsia="Calibri"/>
          <w:color w:val="000000"/>
          <w:sz w:val="22"/>
          <w:u w:val="single"/>
        </w:rPr>
        <w:t xml:space="preserve">                              </w:t>
      </w:r>
      <w:r>
        <w:rPr>
          <w:rFonts w:hint="eastAsia" w:ascii="Calibri" w:hAnsi="Calibri" w:eastAsia="Calibri"/>
          <w:color w:val="000000"/>
          <w:sz w:val="22"/>
        </w:rPr>
        <w:t xml:space="preserve">       </w:t>
      </w:r>
      <w:r>
        <w:rPr>
          <w:rFonts w:hint="eastAsia" w:ascii="宋体" w:hAnsi="宋体" w:eastAsia="宋体"/>
          <w:color w:val="000000"/>
          <w:sz w:val="22"/>
        </w:rPr>
        <w:t>计价单位：</w:t>
      </w:r>
      <w:r>
        <w:rPr>
          <w:rFonts w:hint="eastAsia" w:ascii="Calibri" w:hAnsi="Calibri" w:eastAsia="Calibri"/>
          <w:color w:val="000000"/>
          <w:sz w:val="22"/>
        </w:rPr>
        <w:t xml:space="preserve"> </w:t>
      </w:r>
      <w:r>
        <w:rPr>
          <w:rFonts w:hint="eastAsia" w:ascii="Calibri" w:hAnsi="Calibri" w:eastAsia="Calibri"/>
          <w:color w:val="000000"/>
          <w:sz w:val="22"/>
          <w:u w:val="single"/>
        </w:rPr>
        <w:t xml:space="preserve">             </w:t>
      </w:r>
    </w:p>
    <w:p>
      <w:pPr>
        <w:spacing w:before="154" w:after="0" w:line="240" w:lineRule="auto"/>
        <w:ind w:firstLine="700"/>
        <w:jc w:val="both"/>
        <w:rPr>
          <w:sz w:val="22"/>
        </w:rPr>
      </w:pPr>
      <w:r>
        <w:rPr>
          <w:rFonts w:hint="eastAsia" w:ascii="宋体" w:hAnsi="宋体" w:eastAsia="宋体"/>
          <w:color w:val="000000"/>
          <w:sz w:val="22"/>
        </w:rPr>
        <w:t>乙方（供方）：</w:t>
      </w:r>
      <w:r>
        <w:rPr>
          <w:rFonts w:hint="eastAsia" w:ascii="Calibri" w:hAnsi="Calibri" w:eastAsia="Calibri"/>
          <w:color w:val="000000"/>
          <w:sz w:val="22"/>
        </w:rPr>
        <w:t xml:space="preserve"> </w:t>
      </w:r>
      <w:r>
        <w:rPr>
          <w:rFonts w:hint="eastAsia" w:ascii="Calibri" w:hAnsi="Calibri" w:eastAsia="Calibri"/>
          <w:color w:val="000000"/>
          <w:sz w:val="22"/>
          <w:u w:val="single"/>
        </w:rPr>
        <w:t xml:space="preserve">                              </w:t>
      </w:r>
      <w:r>
        <w:rPr>
          <w:rFonts w:hint="eastAsia" w:ascii="Calibri" w:hAnsi="Calibri" w:eastAsia="Calibri"/>
          <w:color w:val="000000"/>
          <w:sz w:val="22"/>
        </w:rPr>
        <w:t xml:space="preserve">      </w:t>
      </w:r>
      <w:r>
        <w:rPr>
          <w:rFonts w:hint="eastAsia" w:ascii="宋体" w:hAnsi="宋体" w:eastAsia="宋体"/>
          <w:color w:val="000000"/>
          <w:sz w:val="22"/>
        </w:rPr>
        <w:t>计量单位：</w:t>
      </w:r>
      <w:r>
        <w:rPr>
          <w:rFonts w:hint="eastAsia" w:ascii="Calibri" w:hAnsi="Calibri" w:eastAsia="Calibri"/>
          <w:color w:val="000000"/>
          <w:sz w:val="22"/>
        </w:rPr>
        <w:t xml:space="preserve"> </w:t>
      </w:r>
      <w:r>
        <w:rPr>
          <w:rFonts w:hint="eastAsia" w:ascii="Calibri" w:hAnsi="Calibri" w:eastAsia="Calibri"/>
          <w:color w:val="000000"/>
          <w:sz w:val="22"/>
          <w:u w:val="single"/>
        </w:rPr>
        <w:t xml:space="preserve">             </w:t>
      </w:r>
    </w:p>
    <w:p>
      <w:pPr>
        <w:spacing w:before="154" w:after="0" w:line="240" w:lineRule="auto"/>
        <w:ind w:firstLine="120"/>
        <w:jc w:val="both"/>
        <w:rPr>
          <w:sz w:val="22"/>
        </w:rPr>
      </w:pPr>
      <w:r>
        <w:rPr>
          <w:rFonts w:hint="eastAsia" w:ascii="宋体" w:hAnsi="宋体" w:eastAsia="宋体"/>
          <w:color w:val="000000"/>
          <w:sz w:val="22"/>
        </w:rPr>
        <w:t>经双方协商一致，达成以下购销合同：</w:t>
      </w:r>
    </w:p>
    <w:p>
      <w:pPr>
        <w:spacing w:before="0" w:after="0" w:line="61" w:lineRule="auto"/>
        <w:ind w:firstLine="0"/>
        <w:jc w:val="both"/>
        <w:rPr>
          <w:rFonts w:hint="eastAsia" w:ascii="宋体" w:hAnsi="宋体" w:eastAsia="宋体"/>
          <w:color w:val="000000"/>
          <w:sz w:val="12"/>
        </w:rPr>
      </w:pPr>
    </w:p>
    <w:tbl>
      <w:tblPr>
        <w:tblStyle w:val="4"/>
        <w:tblW w:w="0" w:type="auto"/>
        <w:tblInd w:w="4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3180"/>
        <w:gridCol w:w="1020"/>
        <w:gridCol w:w="600"/>
        <w:gridCol w:w="740"/>
        <w:gridCol w:w="1160"/>
        <w:gridCol w:w="1620"/>
        <w:gridCol w:w="160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280" w:hRule="atLeast"/>
        </w:trPr>
        <w:tc>
          <w:tcPr>
            <w:tcW w:w="3180" w:type="dxa"/>
            <w:tcBorders>
              <w:top w:val="single" w:color="000000" w:sz="4" w:space="0"/>
              <w:left w:val="single" w:color="000000" w:sz="4" w:space="0"/>
              <w:bottom w:val="single" w:color="000000" w:sz="4" w:space="0"/>
              <w:right w:val="single" w:color="000000" w:sz="4" w:space="0"/>
            </w:tcBorders>
            <w:vAlign w:val="top"/>
          </w:tcPr>
          <w:p>
            <w:pPr>
              <w:spacing w:before="0" w:after="0" w:line="225" w:lineRule="auto"/>
              <w:jc w:val="center"/>
              <w:rPr>
                <w:sz w:val="22"/>
              </w:rPr>
            </w:pPr>
            <w:r>
              <w:rPr>
                <w:rFonts w:hint="eastAsia" w:ascii="宋体" w:hAnsi="宋体" w:eastAsia="宋体"/>
                <w:color w:val="000000"/>
                <w:sz w:val="22"/>
              </w:rPr>
              <w:t>项目名称</w:t>
            </w:r>
          </w:p>
        </w:tc>
        <w:tc>
          <w:tcPr>
            <w:tcW w:w="1020" w:type="dxa"/>
            <w:tcBorders>
              <w:top w:val="single" w:color="000000" w:sz="4" w:space="0"/>
              <w:left w:val="single" w:color="000000" w:sz="4" w:space="0"/>
              <w:bottom w:val="single" w:color="000000" w:sz="4" w:space="0"/>
              <w:right w:val="single" w:color="000000" w:sz="4" w:space="0"/>
            </w:tcBorders>
            <w:vAlign w:val="top"/>
          </w:tcPr>
          <w:p>
            <w:pPr>
              <w:spacing w:before="0" w:after="0" w:line="206" w:lineRule="auto"/>
              <w:jc w:val="center"/>
              <w:rPr>
                <w:sz w:val="22"/>
              </w:rPr>
            </w:pPr>
            <w:r>
              <w:rPr>
                <w:rFonts w:hint="eastAsia" w:ascii="宋体" w:hAnsi="宋体" w:eastAsia="宋体"/>
                <w:color w:val="000000"/>
                <w:sz w:val="22"/>
              </w:rPr>
              <w:t>数量</w:t>
            </w:r>
          </w:p>
        </w:tc>
        <w:tc>
          <w:tcPr>
            <w:tcW w:w="1340" w:type="dxa"/>
            <w:gridSpan w:val="2"/>
            <w:tcBorders>
              <w:top w:val="single" w:color="000000" w:sz="4" w:space="0"/>
              <w:left w:val="single" w:color="000000" w:sz="4" w:space="0"/>
              <w:bottom w:val="single" w:color="000000" w:sz="4" w:space="0"/>
              <w:right w:val="single" w:color="000000" w:sz="4" w:space="0"/>
            </w:tcBorders>
            <w:vAlign w:val="top"/>
          </w:tcPr>
          <w:p>
            <w:pPr>
              <w:spacing w:before="0" w:after="0" w:line="225" w:lineRule="auto"/>
              <w:jc w:val="center"/>
              <w:rPr>
                <w:sz w:val="22"/>
              </w:rPr>
            </w:pPr>
            <w:r>
              <w:rPr>
                <w:rFonts w:hint="eastAsia" w:ascii="宋体" w:hAnsi="宋体" w:eastAsia="宋体"/>
                <w:color w:val="000000"/>
                <w:sz w:val="22"/>
              </w:rPr>
              <w:t>综合单价</w:t>
            </w:r>
          </w:p>
        </w:tc>
        <w:tc>
          <w:tcPr>
            <w:tcW w:w="1160" w:type="dxa"/>
            <w:tcBorders>
              <w:top w:val="single" w:color="000000" w:sz="4" w:space="0"/>
              <w:left w:val="single" w:color="000000" w:sz="4" w:space="0"/>
              <w:bottom w:val="single" w:color="000000" w:sz="4" w:space="0"/>
              <w:right w:val="single" w:color="000000" w:sz="4" w:space="0"/>
            </w:tcBorders>
            <w:vAlign w:val="top"/>
          </w:tcPr>
          <w:p>
            <w:pPr>
              <w:spacing w:before="0" w:after="0" w:line="225" w:lineRule="auto"/>
              <w:jc w:val="center"/>
              <w:rPr>
                <w:sz w:val="22"/>
              </w:rPr>
            </w:pPr>
            <w:r>
              <w:rPr>
                <w:rFonts w:hint="eastAsia" w:ascii="宋体" w:hAnsi="宋体" w:eastAsia="宋体"/>
                <w:color w:val="000000"/>
                <w:sz w:val="22"/>
              </w:rPr>
              <w:t>总价</w:t>
            </w:r>
          </w:p>
        </w:tc>
        <w:tc>
          <w:tcPr>
            <w:tcW w:w="1620" w:type="dxa"/>
            <w:tcBorders>
              <w:top w:val="single" w:color="000000" w:sz="4" w:space="0"/>
              <w:left w:val="single" w:color="000000" w:sz="4" w:space="0"/>
              <w:bottom w:val="single" w:color="000000" w:sz="4" w:space="0"/>
              <w:right w:val="single" w:color="000000" w:sz="4" w:space="0"/>
            </w:tcBorders>
            <w:vAlign w:val="top"/>
          </w:tcPr>
          <w:p>
            <w:pPr>
              <w:spacing w:before="0" w:after="0" w:line="225" w:lineRule="auto"/>
              <w:jc w:val="center"/>
              <w:rPr>
                <w:sz w:val="22"/>
              </w:rPr>
            </w:pPr>
            <w:r>
              <w:rPr>
                <w:rFonts w:hint="eastAsia" w:ascii="宋体" w:hAnsi="宋体" w:eastAsia="宋体"/>
                <w:color w:val="000000"/>
                <w:sz w:val="22"/>
              </w:rPr>
              <w:t>服务时间</w:t>
            </w:r>
          </w:p>
        </w:tc>
        <w:tc>
          <w:tcPr>
            <w:tcW w:w="1600" w:type="dxa"/>
            <w:tcBorders>
              <w:top w:val="single" w:color="000000" w:sz="4" w:space="0"/>
              <w:left w:val="single" w:color="000000" w:sz="4" w:space="0"/>
              <w:bottom w:val="single" w:color="000000" w:sz="4" w:space="0"/>
              <w:right w:val="single" w:color="000000" w:sz="4" w:space="0"/>
            </w:tcBorders>
            <w:vAlign w:val="top"/>
          </w:tcPr>
          <w:p>
            <w:pPr>
              <w:spacing w:before="0" w:after="0" w:line="225" w:lineRule="auto"/>
              <w:jc w:val="center"/>
              <w:rPr>
                <w:sz w:val="22"/>
              </w:rPr>
            </w:pPr>
            <w:r>
              <w:rPr>
                <w:rFonts w:hint="eastAsia" w:ascii="宋体" w:hAnsi="宋体" w:eastAsia="宋体"/>
                <w:color w:val="000000"/>
                <w:sz w:val="22"/>
              </w:rPr>
              <w:t>服务地点</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80" w:hRule="atLeast"/>
        </w:trPr>
        <w:tc>
          <w:tcPr>
            <w:tcW w:w="318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280" w:hRule="atLeast"/>
        </w:trPr>
        <w:tc>
          <w:tcPr>
            <w:tcW w:w="318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340" w:type="dxa"/>
            <w:gridSpan w:val="2"/>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62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before="0" w:after="0" w:line="229"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28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0" w:after="0" w:line="225" w:lineRule="auto"/>
              <w:ind w:firstLine="140"/>
              <w:jc w:val="both"/>
              <w:rPr>
                <w:sz w:val="22"/>
              </w:rPr>
            </w:pPr>
            <w:r>
              <w:rPr>
                <w:rFonts w:hint="eastAsia" w:ascii="宋体" w:hAnsi="宋体" w:eastAsia="宋体"/>
                <w:color w:val="000000"/>
                <w:sz w:val="22"/>
              </w:rPr>
              <w:t>合计人民币（小写）：</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30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4" w:after="0" w:line="240" w:lineRule="auto"/>
              <w:ind w:firstLine="140"/>
              <w:jc w:val="both"/>
              <w:rPr>
                <w:sz w:val="22"/>
              </w:rPr>
            </w:pPr>
            <w:r>
              <w:rPr>
                <w:rFonts w:hint="eastAsia" w:ascii="宋体" w:hAnsi="宋体" w:eastAsia="宋体"/>
                <w:color w:val="000000"/>
                <w:sz w:val="22"/>
              </w:rPr>
              <w:t>合计人民币（大写）：</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84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4" w:after="0" w:line="240" w:lineRule="auto"/>
              <w:ind w:firstLine="140"/>
              <w:jc w:val="both"/>
              <w:rPr>
                <w:sz w:val="22"/>
              </w:rPr>
            </w:pPr>
            <w:r>
              <w:rPr>
                <w:rFonts w:hint="eastAsia" w:ascii="宋体" w:hAnsi="宋体" w:eastAsia="宋体"/>
                <w:color w:val="000000"/>
                <w:sz w:val="22"/>
              </w:rPr>
              <w:t>一、服务要求</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88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4" w:after="0" w:line="240" w:lineRule="auto"/>
              <w:ind w:firstLine="100"/>
              <w:jc w:val="both"/>
              <w:rPr>
                <w:sz w:val="22"/>
              </w:rPr>
            </w:pPr>
            <w:r>
              <w:rPr>
                <w:rFonts w:hint="eastAsia" w:ascii="宋体" w:hAnsi="宋体" w:eastAsia="宋体"/>
                <w:color w:val="000000"/>
                <w:sz w:val="22"/>
              </w:rPr>
              <w:t>二、验收方式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4" w:after="0" w:line="240" w:lineRule="auto"/>
              <w:ind w:firstLine="120"/>
              <w:jc w:val="both"/>
              <w:rPr>
                <w:sz w:val="22"/>
              </w:rPr>
            </w:pPr>
            <w:r>
              <w:rPr>
                <w:rFonts w:hint="eastAsia" w:ascii="宋体" w:hAnsi="宋体" w:eastAsia="宋体"/>
                <w:color w:val="000000"/>
                <w:sz w:val="22"/>
              </w:rPr>
              <w:t>三、付款方式：</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4" w:after="0" w:line="240" w:lineRule="auto"/>
              <w:ind w:firstLine="120"/>
              <w:jc w:val="both"/>
              <w:rPr>
                <w:sz w:val="22"/>
              </w:rPr>
            </w:pPr>
            <w:r>
              <w:rPr>
                <w:rFonts w:hint="eastAsia" w:ascii="宋体" w:hAnsi="宋体" w:eastAsia="宋体"/>
                <w:color w:val="000000"/>
                <w:sz w:val="22"/>
              </w:rPr>
              <w:t>四、违约责任：</w:t>
            </w:r>
          </w:p>
          <w:p>
            <w:pPr>
              <w:spacing w:before="0" w:after="0" w:line="235" w:lineRule="auto"/>
              <w:ind w:firstLine="140"/>
              <w:jc w:val="both"/>
              <w:rPr>
                <w:sz w:val="22"/>
              </w:rPr>
            </w:pPr>
            <w:r>
              <w:rPr>
                <w:rFonts w:hint="eastAsia" w:ascii="宋体" w:hAnsi="宋体" w:eastAsia="宋体"/>
                <w:color w:val="000000"/>
                <w:sz w:val="22"/>
              </w:rPr>
              <w:t>按《中华人民共和国民法典》、《政府采购法》执行，或按双方约定。</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48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0" w:after="0" w:line="225" w:lineRule="auto"/>
              <w:ind w:firstLine="140"/>
              <w:jc w:val="both"/>
              <w:rPr>
                <w:sz w:val="22"/>
              </w:rPr>
            </w:pPr>
            <w:r>
              <w:rPr>
                <w:rFonts w:hint="eastAsia" w:ascii="宋体" w:hAnsi="宋体" w:eastAsia="宋体"/>
                <w:color w:val="000000"/>
                <w:sz w:val="22"/>
              </w:rPr>
              <w:t>五、其他约定事项：</w:t>
            </w:r>
          </w:p>
          <w:p>
            <w:pPr>
              <w:spacing w:before="16" w:after="0" w:line="240" w:lineRule="auto"/>
              <w:ind w:firstLine="240"/>
              <w:jc w:val="both"/>
              <w:rPr>
                <w:sz w:val="22"/>
              </w:rPr>
            </w:pPr>
            <w:r>
              <w:rPr>
                <w:rFonts w:hint="eastAsia" w:ascii="Calibri" w:hAnsi="Calibri" w:eastAsia="Calibri"/>
                <w:color w:val="000000"/>
                <w:sz w:val="22"/>
              </w:rPr>
              <w:t>1</w:t>
            </w:r>
            <w:r>
              <w:rPr>
                <w:rFonts w:hint="eastAsia" w:ascii="宋体" w:hAnsi="宋体" w:eastAsia="宋体"/>
                <w:color w:val="000000"/>
                <w:sz w:val="22"/>
              </w:rPr>
              <w:t>．采购文件及其补遗文件、响应文件和承诺是本合同不可分割的部分。</w:t>
            </w:r>
          </w:p>
          <w:p>
            <w:pPr>
              <w:spacing w:before="0" w:after="0" w:line="235" w:lineRule="auto"/>
              <w:ind w:firstLine="120"/>
              <w:jc w:val="both"/>
              <w:rPr>
                <w:sz w:val="22"/>
              </w:rPr>
            </w:pPr>
            <w:r>
              <w:rPr>
                <w:rFonts w:hint="eastAsia" w:ascii="Calibri" w:hAnsi="Calibri" w:eastAsia="Calibri"/>
                <w:color w:val="000000"/>
                <w:sz w:val="22"/>
              </w:rPr>
              <w:t>2</w:t>
            </w:r>
            <w:r>
              <w:rPr>
                <w:rFonts w:hint="eastAsia" w:ascii="宋体" w:hAnsi="宋体" w:eastAsia="宋体"/>
                <w:color w:val="000000"/>
                <w:sz w:val="22"/>
              </w:rPr>
              <w:t>．本合同如发生争议由双方协商解决，协商不成向需方所在人民法院提请诉讼。</w:t>
            </w:r>
          </w:p>
          <w:p>
            <w:pPr>
              <w:spacing w:before="35" w:after="0" w:line="240" w:lineRule="auto"/>
              <w:ind w:firstLine="120"/>
              <w:jc w:val="both"/>
              <w:rPr>
                <w:sz w:val="22"/>
              </w:rPr>
            </w:pPr>
            <w:r>
              <w:rPr>
                <w:rFonts w:hint="eastAsia" w:ascii="Calibri" w:hAnsi="Calibri" w:eastAsia="Calibri"/>
                <w:color w:val="000000"/>
                <w:sz w:val="22"/>
              </w:rPr>
              <w:t>3</w:t>
            </w:r>
            <w:r>
              <w:rPr>
                <w:rFonts w:hint="eastAsia" w:ascii="宋体" w:hAnsi="宋体" w:eastAsia="宋体"/>
                <w:color w:val="000000"/>
                <w:sz w:val="22"/>
              </w:rPr>
              <w:t>．本合同一式＿份，需方</w:t>
            </w:r>
            <w:r>
              <w:rPr>
                <w:rFonts w:hint="eastAsia" w:ascii="宋体" w:hAnsi="宋体" w:eastAsia="宋体"/>
                <w:color w:val="000000"/>
                <w:sz w:val="22"/>
                <w:u w:val="single"/>
              </w:rPr>
              <w:t xml:space="preserve"> </w:t>
            </w:r>
            <w:r>
              <w:rPr>
                <w:rFonts w:hint="eastAsia" w:ascii="宋体" w:hAnsi="宋体" w:eastAsia="宋体"/>
                <w:color w:val="000000"/>
                <w:sz w:val="22"/>
              </w:rPr>
              <w:t>＿份，供方</w:t>
            </w:r>
            <w:r>
              <w:rPr>
                <w:rFonts w:hint="eastAsia" w:ascii="宋体" w:hAnsi="宋体" w:eastAsia="宋体"/>
                <w:color w:val="000000"/>
                <w:sz w:val="22"/>
                <w:u w:val="single"/>
              </w:rPr>
              <w:t xml:space="preserve"> </w:t>
            </w:r>
            <w:r>
              <w:rPr>
                <w:rFonts w:hint="eastAsia" w:ascii="宋体" w:hAnsi="宋体" w:eastAsia="宋体"/>
                <w:color w:val="000000"/>
                <w:sz w:val="22"/>
              </w:rPr>
              <w:t>＿份，具同等法律效力。</w:t>
            </w:r>
          </w:p>
          <w:p>
            <w:pPr>
              <w:spacing w:before="0" w:after="0" w:line="235" w:lineRule="auto"/>
              <w:ind w:firstLine="140"/>
              <w:jc w:val="both"/>
              <w:rPr>
                <w:sz w:val="22"/>
              </w:rPr>
            </w:pPr>
            <w:r>
              <w:rPr>
                <w:rFonts w:hint="eastAsia" w:ascii="Calibri" w:hAnsi="Calibri" w:eastAsia="Calibri"/>
                <w:color w:val="000000"/>
                <w:sz w:val="22"/>
              </w:rPr>
              <w:t>4</w:t>
            </w:r>
            <w:r>
              <w:rPr>
                <w:rFonts w:hint="eastAsia" w:ascii="宋体" w:hAnsi="宋体" w:eastAsia="宋体"/>
                <w:color w:val="000000"/>
                <w:sz w:val="22"/>
              </w:rPr>
              <w:t>．其他：</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2320" w:hRule="atLeast"/>
        </w:trPr>
        <w:tc>
          <w:tcPr>
            <w:tcW w:w="4800" w:type="dxa"/>
            <w:gridSpan w:val="3"/>
            <w:tcBorders>
              <w:top w:val="single" w:color="000000" w:sz="4" w:space="0"/>
              <w:left w:val="single" w:color="000000" w:sz="4" w:space="0"/>
              <w:bottom w:val="single" w:color="000000" w:sz="4" w:space="0"/>
              <w:right w:val="single" w:color="000000" w:sz="4" w:space="0"/>
            </w:tcBorders>
            <w:vAlign w:val="top"/>
          </w:tcPr>
          <w:p>
            <w:pPr>
              <w:spacing w:before="0" w:after="0" w:line="206" w:lineRule="auto"/>
              <w:ind w:firstLine="120"/>
              <w:jc w:val="both"/>
              <w:rPr>
                <w:sz w:val="22"/>
              </w:rPr>
            </w:pPr>
            <w:r>
              <w:rPr>
                <w:rFonts w:hint="eastAsia" w:ascii="宋体" w:hAnsi="宋体" w:eastAsia="宋体"/>
                <w:color w:val="000000"/>
                <w:sz w:val="22"/>
              </w:rPr>
              <w:t>需方：</w:t>
            </w:r>
          </w:p>
          <w:p>
            <w:pPr>
              <w:spacing w:before="19" w:after="0" w:line="240" w:lineRule="auto"/>
              <w:ind w:firstLine="140"/>
              <w:jc w:val="both"/>
              <w:rPr>
                <w:sz w:val="22"/>
              </w:rPr>
            </w:pPr>
            <w:r>
              <w:rPr>
                <w:rFonts w:hint="eastAsia" w:ascii="宋体" w:hAnsi="宋体" w:eastAsia="宋体"/>
                <w:color w:val="000000"/>
                <w:sz w:val="22"/>
              </w:rPr>
              <w:t>地址：</w:t>
            </w:r>
          </w:p>
          <w:p>
            <w:pPr>
              <w:spacing w:before="14" w:after="0" w:line="240" w:lineRule="auto"/>
              <w:ind w:firstLine="140"/>
              <w:jc w:val="both"/>
              <w:rPr>
                <w:sz w:val="22"/>
              </w:rPr>
            </w:pPr>
            <w:r>
              <w:rPr>
                <w:rFonts w:hint="eastAsia" w:ascii="宋体" w:hAnsi="宋体" w:eastAsia="宋体"/>
                <w:color w:val="000000"/>
                <w:sz w:val="22"/>
              </w:rPr>
              <w:t>联系电话：</w:t>
            </w:r>
          </w:p>
          <w:p>
            <w:pPr>
              <w:spacing w:before="0" w:after="0" w:line="235" w:lineRule="auto"/>
              <w:ind w:firstLine="140"/>
              <w:jc w:val="both"/>
              <w:rPr>
                <w:sz w:val="22"/>
              </w:rPr>
            </w:pPr>
            <w:r>
              <w:rPr>
                <w:rFonts w:hint="eastAsia" w:ascii="宋体" w:hAnsi="宋体" w:eastAsia="宋体"/>
                <w:color w:val="000000"/>
                <w:sz w:val="22"/>
              </w:rPr>
              <w:t>授权代表：</w:t>
            </w:r>
          </w:p>
        </w:tc>
        <w:tc>
          <w:tcPr>
            <w:tcW w:w="5120" w:type="dxa"/>
            <w:gridSpan w:val="4"/>
            <w:tcBorders>
              <w:top w:val="single" w:color="000000" w:sz="4" w:space="0"/>
              <w:left w:val="single" w:color="000000" w:sz="4" w:space="0"/>
              <w:bottom w:val="single" w:color="000000" w:sz="4" w:space="0"/>
              <w:right w:val="single" w:color="000000" w:sz="4" w:space="0"/>
            </w:tcBorders>
            <w:vAlign w:val="top"/>
          </w:tcPr>
          <w:p>
            <w:pPr>
              <w:spacing w:before="0" w:after="0" w:line="206" w:lineRule="auto"/>
              <w:ind w:firstLine="139"/>
              <w:jc w:val="both"/>
              <w:rPr>
                <w:sz w:val="22"/>
              </w:rPr>
            </w:pPr>
            <w:r>
              <w:rPr>
                <w:rFonts w:hint="eastAsia" w:ascii="宋体" w:hAnsi="宋体" w:eastAsia="宋体"/>
                <w:color w:val="000000"/>
                <w:sz w:val="22"/>
              </w:rPr>
              <w:t>供方：</w:t>
            </w:r>
          </w:p>
          <w:p>
            <w:pPr>
              <w:spacing w:before="19" w:after="0" w:line="240" w:lineRule="auto"/>
              <w:ind w:firstLine="139"/>
              <w:jc w:val="both"/>
              <w:rPr>
                <w:sz w:val="22"/>
              </w:rPr>
            </w:pPr>
            <w:r>
              <w:rPr>
                <w:rFonts w:hint="eastAsia" w:ascii="宋体" w:hAnsi="宋体" w:eastAsia="宋体"/>
                <w:color w:val="000000"/>
                <w:sz w:val="22"/>
              </w:rPr>
              <w:t>地址：</w:t>
            </w:r>
          </w:p>
          <w:p>
            <w:pPr>
              <w:spacing w:before="14" w:after="0" w:line="240" w:lineRule="auto"/>
              <w:ind w:firstLine="139"/>
              <w:jc w:val="both"/>
              <w:rPr>
                <w:sz w:val="22"/>
              </w:rPr>
            </w:pPr>
            <w:r>
              <w:rPr>
                <w:rFonts w:hint="eastAsia" w:ascii="宋体" w:hAnsi="宋体" w:eastAsia="宋体"/>
                <w:color w:val="000000"/>
                <w:sz w:val="22"/>
              </w:rPr>
              <w:t>电话：</w:t>
            </w:r>
          </w:p>
          <w:p>
            <w:pPr>
              <w:spacing w:before="0" w:after="0" w:line="235" w:lineRule="auto"/>
              <w:ind w:firstLine="139"/>
              <w:jc w:val="both"/>
              <w:rPr>
                <w:sz w:val="22"/>
              </w:rPr>
            </w:pPr>
            <w:r>
              <w:rPr>
                <w:rFonts w:hint="eastAsia" w:ascii="宋体" w:hAnsi="宋体" w:eastAsia="宋体"/>
                <w:color w:val="000000"/>
                <w:sz w:val="22"/>
              </w:rPr>
              <w:t>传真：</w:t>
            </w:r>
          </w:p>
          <w:p>
            <w:pPr>
              <w:spacing w:before="0" w:after="0" w:line="235" w:lineRule="auto"/>
              <w:ind w:firstLine="119"/>
              <w:jc w:val="both"/>
              <w:rPr>
                <w:sz w:val="22"/>
              </w:rPr>
            </w:pPr>
            <w:r>
              <w:rPr>
                <w:rFonts w:hint="eastAsia" w:ascii="宋体" w:hAnsi="宋体" w:eastAsia="宋体"/>
                <w:color w:val="000000"/>
                <w:sz w:val="22"/>
              </w:rPr>
              <w:t>开户银行：</w:t>
            </w:r>
          </w:p>
          <w:p>
            <w:pPr>
              <w:spacing w:before="15" w:after="0" w:line="240" w:lineRule="auto"/>
              <w:ind w:firstLine="119"/>
              <w:jc w:val="both"/>
              <w:rPr>
                <w:sz w:val="22"/>
              </w:rPr>
            </w:pPr>
            <w:r>
              <w:rPr>
                <w:rFonts w:hint="eastAsia" w:ascii="宋体" w:hAnsi="宋体" w:eastAsia="宋体"/>
                <w:color w:val="000000"/>
                <w:sz w:val="22"/>
              </w:rPr>
              <w:t>账号：</w:t>
            </w:r>
          </w:p>
          <w:p>
            <w:pPr>
              <w:spacing w:before="14" w:after="0" w:line="240" w:lineRule="auto"/>
              <w:ind w:firstLine="119"/>
              <w:jc w:val="both"/>
              <w:rPr>
                <w:sz w:val="22"/>
              </w:rPr>
            </w:pPr>
            <w:r>
              <w:rPr>
                <w:rFonts w:hint="eastAsia" w:ascii="宋体" w:hAnsi="宋体" w:eastAsia="宋体"/>
                <w:color w:val="000000"/>
                <w:sz w:val="22"/>
              </w:rPr>
              <w:t>授权代表：</w:t>
            </w:r>
          </w:p>
          <w:p>
            <w:pPr>
              <w:spacing w:before="14" w:after="0" w:line="240" w:lineRule="auto"/>
              <w:ind w:firstLine="219"/>
              <w:jc w:val="both"/>
              <w:rPr>
                <w:sz w:val="22"/>
              </w:rPr>
            </w:pPr>
            <w:r>
              <w:rPr>
                <w:rFonts w:hint="eastAsia" w:ascii="宋体" w:hAnsi="宋体" w:eastAsia="宋体"/>
                <w:color w:val="000000"/>
                <w:sz w:val="22"/>
              </w:rPr>
              <w:t>（本栏请用计算机打印以便于准确付款）</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920" w:hRule="atLeast"/>
        </w:trPr>
        <w:tc>
          <w:tcPr>
            <w:tcW w:w="9920" w:type="dxa"/>
            <w:gridSpan w:val="7"/>
            <w:tcBorders>
              <w:top w:val="single" w:color="000000" w:sz="4" w:space="0"/>
              <w:left w:val="single" w:color="000000" w:sz="4" w:space="0"/>
              <w:bottom w:val="single" w:color="000000" w:sz="4" w:space="0"/>
              <w:right w:val="single" w:color="000000" w:sz="4" w:space="0"/>
            </w:tcBorders>
            <w:vAlign w:val="top"/>
          </w:tcPr>
          <w:p>
            <w:pPr>
              <w:spacing w:before="0" w:after="0" w:line="225" w:lineRule="auto"/>
              <w:ind w:firstLine="140"/>
              <w:jc w:val="both"/>
              <w:rPr>
                <w:sz w:val="22"/>
              </w:rPr>
            </w:pPr>
            <w:r>
              <w:rPr>
                <w:rFonts w:hint="eastAsia" w:ascii="宋体" w:hAnsi="宋体" w:eastAsia="宋体"/>
                <w:color w:val="000000"/>
                <w:sz w:val="22"/>
              </w:rPr>
              <w:t>备注：</w:t>
            </w:r>
          </w:p>
        </w:tc>
      </w:tr>
    </w:tbl>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162" w:after="0" w:line="240" w:lineRule="auto"/>
        <w:ind w:firstLine="700"/>
        <w:jc w:val="both"/>
        <w:rPr>
          <w:sz w:val="22"/>
        </w:rPr>
        <w:sectPr>
          <w:headerReference r:id="rId39" w:type="default"/>
          <w:footerReference r:id="rId40" w:type="default"/>
          <w:type w:val="continuous"/>
          <w:pgSz w:w="11900" w:h="17460"/>
          <w:pgMar w:top="960" w:right="960" w:bottom="2880" w:left="960" w:header="480" w:footer="1440" w:gutter="0"/>
          <w:cols w:space="720" w:num="1"/>
        </w:sectPr>
      </w:pPr>
      <w:r>
        <w:rPr>
          <w:rFonts w:hint="eastAsia" w:ascii="宋体" w:hAnsi="宋体" w:eastAsia="宋体"/>
          <w:color w:val="000000"/>
          <w:sz w:val="22"/>
        </w:rPr>
        <w:t>签约时间：</w:t>
      </w:r>
      <w:r>
        <w:rPr>
          <w:rFonts w:hint="eastAsia" w:ascii="Calibri" w:hAnsi="Calibri" w:eastAsia="Calibri"/>
          <w:color w:val="000000"/>
          <w:sz w:val="22"/>
        </w:rPr>
        <w:t xml:space="preserve">   </w:t>
      </w:r>
      <w:r>
        <w:rPr>
          <w:rFonts w:hint="eastAsia" w:ascii="宋体" w:hAnsi="宋体" w:eastAsia="宋体"/>
          <w:color w:val="000000"/>
          <w:sz w:val="22"/>
        </w:rPr>
        <w:t>年</w:t>
      </w:r>
      <w:r>
        <w:rPr>
          <w:rFonts w:hint="eastAsia" w:ascii="Calibri" w:hAnsi="Calibri" w:eastAsia="Calibri"/>
          <w:color w:val="000000"/>
          <w:sz w:val="22"/>
        </w:rPr>
        <w:t xml:space="preserve">   </w:t>
      </w:r>
      <w:r>
        <w:rPr>
          <w:rFonts w:hint="eastAsia" w:ascii="宋体" w:hAnsi="宋体" w:eastAsia="宋体"/>
          <w:color w:val="000000"/>
          <w:sz w:val="22"/>
        </w:rPr>
        <w:t>月</w:t>
      </w:r>
      <w:r>
        <w:rPr>
          <w:rFonts w:hint="eastAsia" w:ascii="Calibri" w:hAnsi="Calibri" w:eastAsia="Calibri"/>
          <w:color w:val="000000"/>
          <w:sz w:val="22"/>
        </w:rPr>
        <w:t xml:space="preserve">   </w:t>
      </w:r>
      <w:r>
        <w:rPr>
          <w:rFonts w:hint="eastAsia" w:ascii="宋体" w:hAnsi="宋体" w:eastAsia="宋体"/>
          <w:color w:val="000000"/>
          <w:sz w:val="22"/>
        </w:rPr>
        <w:t>日</w:t>
      </w:r>
      <w:r>
        <w:rPr>
          <w:rFonts w:hint="eastAsia" w:ascii="Calibri" w:hAnsi="Calibri" w:eastAsia="Calibri"/>
          <w:color w:val="000000"/>
          <w:sz w:val="22"/>
        </w:rPr>
        <w:t xml:space="preserve">                          </w:t>
      </w:r>
      <w:r>
        <w:rPr>
          <w:rFonts w:hint="eastAsia" w:ascii="宋体" w:hAnsi="宋体" w:eastAsia="宋体"/>
          <w:color w:val="000000"/>
          <w:sz w:val="22"/>
        </w:rPr>
        <w:t>签约地点：</w:t>
      </w:r>
    </w:p>
    <w:p>
      <w:pPr>
        <w:spacing w:before="0" w:after="0" w:line="196" w:lineRule="auto"/>
        <w:jc w:val="center"/>
        <w:rPr>
          <w:sz w:val="41"/>
        </w:rPr>
      </w:pPr>
      <w:r>
        <w:rPr>
          <w:rFonts w:hint="eastAsia" w:ascii="宋体" w:hAnsi="宋体" w:eastAsia="宋体"/>
          <w:b/>
          <w:color w:val="000000"/>
          <w:sz w:val="41"/>
        </w:rPr>
        <w:t>第七篇 响应文件编制要求</w:t>
      </w:r>
    </w:p>
    <w:p>
      <w:pPr>
        <w:spacing w:before="133" w:after="0" w:line="240" w:lineRule="auto"/>
        <w:ind w:firstLine="540"/>
        <w:jc w:val="both"/>
        <w:rPr>
          <w:sz w:val="27"/>
        </w:rPr>
      </w:pPr>
      <w:r>
        <w:rPr>
          <w:rFonts w:hint="eastAsia" w:ascii="宋体" w:hAnsi="宋体" w:eastAsia="宋体"/>
          <w:color w:val="000000"/>
          <w:sz w:val="27"/>
        </w:rPr>
        <w:t>一、经济部分</w:t>
      </w:r>
    </w:p>
    <w:p>
      <w:pPr>
        <w:spacing w:before="129" w:after="0" w:line="240" w:lineRule="auto"/>
        <w:ind w:firstLine="660"/>
        <w:jc w:val="both"/>
        <w:rPr>
          <w:sz w:val="27"/>
        </w:rPr>
      </w:pPr>
      <w:r>
        <w:rPr>
          <w:rFonts w:hint="eastAsia" w:ascii="宋体" w:hAnsi="宋体" w:eastAsia="宋体"/>
          <w:color w:val="000000"/>
          <w:sz w:val="27"/>
        </w:rPr>
        <w:t>（一）竞采采购投标函</w:t>
      </w:r>
    </w:p>
    <w:p>
      <w:pPr>
        <w:spacing w:before="149" w:after="0" w:line="240" w:lineRule="auto"/>
        <w:ind w:firstLine="660"/>
        <w:jc w:val="both"/>
        <w:rPr>
          <w:sz w:val="27"/>
        </w:rPr>
      </w:pPr>
      <w:r>
        <w:rPr>
          <w:rFonts w:hint="eastAsia" w:ascii="宋体" w:hAnsi="宋体" w:eastAsia="宋体"/>
          <w:color w:val="000000"/>
          <w:sz w:val="27"/>
        </w:rPr>
        <w:t>（二）策划方案设计</w:t>
      </w:r>
    </w:p>
    <w:p>
      <w:pPr>
        <w:spacing w:before="129" w:after="0" w:line="240" w:lineRule="auto"/>
        <w:ind w:firstLine="540"/>
        <w:jc w:val="both"/>
        <w:rPr>
          <w:sz w:val="27"/>
        </w:rPr>
      </w:pPr>
      <w:r>
        <w:rPr>
          <w:rFonts w:hint="eastAsia" w:ascii="宋体" w:hAnsi="宋体" w:eastAsia="宋体"/>
          <w:color w:val="000000"/>
          <w:sz w:val="27"/>
        </w:rPr>
        <w:t>二、服务部分</w:t>
      </w:r>
    </w:p>
    <w:p>
      <w:pPr>
        <w:spacing w:before="149" w:after="0" w:line="240" w:lineRule="auto"/>
        <w:ind w:firstLine="660"/>
        <w:jc w:val="both"/>
        <w:rPr>
          <w:sz w:val="27"/>
        </w:rPr>
      </w:pPr>
      <w:r>
        <w:rPr>
          <w:rFonts w:hint="eastAsia" w:ascii="宋体" w:hAnsi="宋体" w:eastAsia="宋体"/>
          <w:color w:val="000000"/>
          <w:sz w:val="27"/>
        </w:rPr>
        <w:t>（一）服务条款差异表</w:t>
      </w:r>
    </w:p>
    <w:p>
      <w:pPr>
        <w:spacing w:before="129" w:after="0" w:line="240" w:lineRule="auto"/>
        <w:ind w:firstLine="660"/>
        <w:jc w:val="both"/>
        <w:rPr>
          <w:sz w:val="27"/>
        </w:rPr>
      </w:pPr>
      <w:r>
        <w:rPr>
          <w:rFonts w:hint="eastAsia" w:ascii="宋体" w:hAnsi="宋体" w:eastAsia="宋体"/>
          <w:color w:val="000000"/>
          <w:sz w:val="27"/>
        </w:rPr>
        <w:t>（二）其他服务资料</w:t>
      </w:r>
    </w:p>
    <w:p>
      <w:pPr>
        <w:spacing w:before="149" w:after="0" w:line="240" w:lineRule="auto"/>
        <w:ind w:firstLine="540"/>
        <w:jc w:val="both"/>
        <w:rPr>
          <w:sz w:val="27"/>
        </w:rPr>
      </w:pPr>
      <w:r>
        <w:rPr>
          <w:rFonts w:hint="eastAsia" w:ascii="宋体" w:hAnsi="宋体" w:eastAsia="宋体"/>
          <w:color w:val="000000"/>
          <w:sz w:val="27"/>
        </w:rPr>
        <w:t>三、商务部分</w:t>
      </w:r>
    </w:p>
    <w:p>
      <w:pPr>
        <w:spacing w:before="129" w:after="0" w:line="240" w:lineRule="auto"/>
        <w:ind w:firstLine="660"/>
        <w:jc w:val="both"/>
        <w:rPr>
          <w:sz w:val="27"/>
        </w:rPr>
      </w:pPr>
      <w:r>
        <w:rPr>
          <w:rFonts w:hint="eastAsia" w:ascii="宋体" w:hAnsi="宋体" w:eastAsia="宋体"/>
          <w:color w:val="000000"/>
          <w:sz w:val="27"/>
        </w:rPr>
        <w:t>（一）商务条款差异表</w:t>
      </w:r>
    </w:p>
    <w:p>
      <w:pPr>
        <w:spacing w:before="129" w:after="0" w:line="240" w:lineRule="auto"/>
        <w:ind w:firstLine="660"/>
        <w:jc w:val="both"/>
        <w:rPr>
          <w:sz w:val="27"/>
        </w:rPr>
      </w:pPr>
      <w:r>
        <w:rPr>
          <w:rFonts w:hint="eastAsia" w:ascii="宋体" w:hAnsi="宋体" w:eastAsia="宋体"/>
          <w:color w:val="000000"/>
          <w:sz w:val="27"/>
        </w:rPr>
        <w:t>（二）其他商务资料</w:t>
      </w:r>
    </w:p>
    <w:p>
      <w:pPr>
        <w:spacing w:before="149" w:after="0" w:line="240" w:lineRule="auto"/>
        <w:ind w:firstLine="540"/>
        <w:jc w:val="both"/>
        <w:rPr>
          <w:sz w:val="27"/>
        </w:rPr>
      </w:pPr>
      <w:r>
        <w:rPr>
          <w:rFonts w:hint="eastAsia" w:ascii="宋体" w:hAnsi="宋体" w:eastAsia="宋体"/>
          <w:color w:val="000000"/>
          <w:sz w:val="27"/>
        </w:rPr>
        <w:t>四、资格条件部分</w:t>
      </w:r>
    </w:p>
    <w:p>
      <w:pPr>
        <w:spacing w:before="0" w:after="0" w:line="331" w:lineRule="auto"/>
        <w:ind w:left="20" w:firstLine="640"/>
        <w:jc w:val="both"/>
        <w:rPr>
          <w:sz w:val="27"/>
        </w:rPr>
      </w:pPr>
      <w:r>
        <w:rPr>
          <w:rFonts w:hint="eastAsia" w:ascii="宋体" w:hAnsi="宋体" w:eastAsia="宋体"/>
          <w:color w:val="000000"/>
          <w:sz w:val="27"/>
        </w:rPr>
        <w:t>（一）营业执照（副本）或事业单位法人证书（副本）或个体工商户营业执照或有效的自然人身份证明或社会团体法人登记证书或执业许可证（提供复印件）。</w:t>
      </w:r>
    </w:p>
    <w:p>
      <w:pPr>
        <w:spacing w:before="163" w:after="0" w:line="240" w:lineRule="auto"/>
        <w:ind w:firstLine="660"/>
        <w:jc w:val="both"/>
        <w:rPr>
          <w:sz w:val="27"/>
        </w:rPr>
      </w:pPr>
      <w:r>
        <w:rPr>
          <w:rFonts w:hint="eastAsia" w:ascii="宋体" w:hAnsi="宋体" w:eastAsia="宋体"/>
          <w:color w:val="000000"/>
          <w:sz w:val="27"/>
        </w:rPr>
        <w:t>（二）法定代表人身份证明书（格式）</w:t>
      </w:r>
    </w:p>
    <w:p>
      <w:pPr>
        <w:spacing w:before="129" w:after="0" w:line="240" w:lineRule="auto"/>
        <w:ind w:firstLine="660"/>
        <w:jc w:val="both"/>
        <w:rPr>
          <w:sz w:val="27"/>
        </w:rPr>
      </w:pPr>
      <w:r>
        <w:rPr>
          <w:rFonts w:hint="eastAsia" w:ascii="宋体" w:hAnsi="宋体" w:eastAsia="宋体"/>
          <w:color w:val="000000"/>
          <w:sz w:val="27"/>
        </w:rPr>
        <w:t>（三）法定代表人授权委托书（格式）</w:t>
      </w:r>
    </w:p>
    <w:p>
      <w:pPr>
        <w:spacing w:before="109" w:after="0" w:line="240" w:lineRule="auto"/>
        <w:ind w:firstLine="660"/>
        <w:jc w:val="both"/>
        <w:rPr>
          <w:sz w:val="27"/>
        </w:rPr>
      </w:pPr>
      <w:r>
        <w:rPr>
          <w:rFonts w:hint="eastAsia" w:ascii="宋体" w:hAnsi="宋体" w:eastAsia="宋体"/>
          <w:color w:val="000000"/>
          <w:sz w:val="27"/>
        </w:rPr>
        <w:t>（四）基本资格条件承诺函（格式）</w:t>
      </w:r>
    </w:p>
    <w:p>
      <w:pPr>
        <w:spacing w:before="89" w:after="0" w:line="240" w:lineRule="auto"/>
        <w:ind w:firstLine="660"/>
        <w:jc w:val="both"/>
        <w:rPr>
          <w:sz w:val="27"/>
        </w:rPr>
        <w:sectPr>
          <w:headerReference r:id="rId41" w:type="default"/>
          <w:footerReference r:id="rId42" w:type="default"/>
          <w:type w:val="continuous"/>
          <w:pgSz w:w="11900" w:h="17580"/>
          <w:pgMar w:top="960" w:right="960" w:bottom="2880" w:left="960" w:header="480" w:footer="1440" w:gutter="0"/>
          <w:cols w:space="720" w:num="1"/>
        </w:sectPr>
      </w:pPr>
      <w:r>
        <w:rPr>
          <w:rFonts w:hint="eastAsia" w:ascii="宋体" w:hAnsi="宋体" w:eastAsia="宋体"/>
          <w:color w:val="000000"/>
          <w:sz w:val="27"/>
        </w:rPr>
        <w:t>（五）业绩证明文件</w:t>
      </w:r>
    </w:p>
    <w:p>
      <w:pPr>
        <w:spacing w:before="0" w:after="0" w:line="235" w:lineRule="auto"/>
        <w:ind w:firstLine="40"/>
        <w:jc w:val="both"/>
        <w:rPr>
          <w:sz w:val="33"/>
        </w:rPr>
      </w:pPr>
      <w:r>
        <w:rPr>
          <w:rFonts w:hint="eastAsia" w:ascii="宋体" w:hAnsi="宋体" w:eastAsia="宋体"/>
          <w:b/>
          <w:color w:val="000000"/>
          <w:sz w:val="33"/>
        </w:rPr>
        <w:t>一、经济部分</w:t>
      </w:r>
    </w:p>
    <w:p>
      <w:pPr>
        <w:spacing w:before="0" w:after="0" w:line="240" w:lineRule="auto"/>
        <w:ind w:firstLine="0"/>
        <w:jc w:val="both"/>
        <w:rPr>
          <w:rFonts w:hint="eastAsia" w:ascii="宋体" w:hAnsi="宋体" w:eastAsia="宋体"/>
          <w:color w:val="000000"/>
          <w:sz w:val="21"/>
        </w:rPr>
      </w:pPr>
    </w:p>
    <w:p>
      <w:pPr>
        <w:spacing w:before="0" w:after="0" w:line="235" w:lineRule="auto"/>
        <w:ind w:firstLine="660"/>
        <w:jc w:val="both"/>
        <w:rPr>
          <w:sz w:val="27"/>
        </w:rPr>
      </w:pPr>
      <w:r>
        <w:rPr>
          <w:rFonts w:hint="eastAsia" w:ascii="宋体" w:hAnsi="宋体" w:eastAsia="宋体"/>
          <w:color w:val="000000"/>
          <w:sz w:val="27"/>
        </w:rPr>
        <w:t>（一）竞采采购投标函</w:t>
      </w:r>
    </w:p>
    <w:p>
      <w:pPr>
        <w:spacing w:before="0" w:after="0" w:line="239" w:lineRule="auto"/>
        <w:jc w:val="center"/>
        <w:rPr>
          <w:sz w:val="33"/>
        </w:rPr>
      </w:pPr>
      <w:r>
        <w:rPr>
          <w:rFonts w:hint="eastAsia" w:ascii="宋体" w:hAnsi="宋体" w:eastAsia="宋体"/>
          <w:b/>
          <w:color w:val="000000"/>
          <w:sz w:val="33"/>
        </w:rPr>
        <w:t>竞采采购投标函</w:t>
      </w:r>
    </w:p>
    <w:p>
      <w:pPr>
        <w:spacing w:before="89" w:after="0" w:line="240" w:lineRule="auto"/>
        <w:ind w:firstLine="160"/>
        <w:jc w:val="both"/>
        <w:rPr>
          <w:sz w:val="27"/>
        </w:rPr>
      </w:pPr>
      <w:r>
        <w:rPr>
          <w:rFonts w:hint="eastAsia" w:ascii="宋体" w:hAnsi="宋体" w:eastAsia="宋体"/>
          <w:color w:val="000000"/>
          <w:sz w:val="27"/>
          <w:u w:val="single"/>
        </w:rPr>
        <w:t>（采购人）</w:t>
      </w:r>
      <w:r>
        <w:rPr>
          <w:rFonts w:hint="eastAsia" w:ascii="宋体" w:hAnsi="宋体" w:eastAsia="宋体"/>
          <w:color w:val="000000"/>
          <w:sz w:val="27"/>
        </w:rPr>
        <w:t>：</w:t>
      </w:r>
    </w:p>
    <w:p>
      <w:pPr>
        <w:spacing w:before="79" w:after="0" w:line="287" w:lineRule="auto"/>
        <w:ind w:left="40" w:right="40" w:firstLine="500"/>
        <w:jc w:val="both"/>
        <w:rPr>
          <w:sz w:val="27"/>
        </w:rPr>
      </w:pPr>
      <w:r>
        <w:rPr>
          <w:rFonts w:hint="eastAsia" w:ascii="宋体" w:hAnsi="宋体" w:eastAsia="宋体"/>
          <w:color w:val="000000"/>
          <w:sz w:val="27"/>
        </w:rPr>
        <w:t>我方收到</w:t>
      </w:r>
      <w:r>
        <w:rPr>
          <w:rFonts w:hint="eastAsia" w:ascii="Calibri" w:hAnsi="Calibri" w:eastAsia="Calibri"/>
          <w:color w:val="000000"/>
          <w:sz w:val="27"/>
          <w:u w:val="single"/>
        </w:rPr>
        <w:t xml:space="preserve">                         </w:t>
      </w:r>
      <w:r>
        <w:rPr>
          <w:rFonts w:hint="eastAsia" w:ascii="宋体" w:hAnsi="宋体" w:eastAsia="宋体"/>
          <w:color w:val="000000"/>
          <w:sz w:val="27"/>
        </w:rPr>
        <w:t>（项目名称）的竞采采购文件，经详细研究，决定参加该项目的竞采采购。</w:t>
      </w:r>
    </w:p>
    <w:p>
      <w:pPr>
        <w:spacing w:before="149" w:after="0" w:line="240" w:lineRule="auto"/>
        <w:ind w:firstLine="540"/>
        <w:jc w:val="both"/>
        <w:rPr>
          <w:sz w:val="27"/>
        </w:rPr>
      </w:pPr>
      <w:r>
        <w:rPr>
          <w:rFonts w:hint="eastAsia" w:ascii="Calibri" w:hAnsi="Calibri" w:eastAsia="Calibri"/>
          <w:color w:val="000000"/>
          <w:sz w:val="27"/>
        </w:rPr>
        <w:t>1</w:t>
      </w:r>
      <w:r>
        <w:rPr>
          <w:rFonts w:hint="eastAsia" w:ascii="宋体" w:hAnsi="宋体" w:eastAsia="宋体"/>
          <w:color w:val="000000"/>
          <w:sz w:val="27"/>
        </w:rPr>
        <w:t>、愿意按照竞采文件中的一切要求，提供本项目的交货及服务要求。</w:t>
      </w:r>
    </w:p>
    <w:p>
      <w:pPr>
        <w:spacing w:before="69" w:after="0" w:line="240" w:lineRule="auto"/>
        <w:ind w:firstLine="540"/>
        <w:jc w:val="both"/>
        <w:rPr>
          <w:sz w:val="27"/>
        </w:rPr>
      </w:pPr>
      <w:r>
        <w:rPr>
          <w:rFonts w:hint="eastAsia" w:ascii="Calibri" w:hAnsi="Calibri" w:eastAsia="Calibri"/>
          <w:color w:val="000000"/>
          <w:sz w:val="27"/>
        </w:rPr>
        <w:t>2</w:t>
      </w:r>
      <w:r>
        <w:rPr>
          <w:rFonts w:hint="eastAsia" w:ascii="宋体" w:hAnsi="宋体" w:eastAsia="宋体"/>
          <w:color w:val="000000"/>
          <w:sz w:val="27"/>
        </w:rPr>
        <w:t>、我方现提交的响应文件为：响应文件</w:t>
      </w:r>
      <w:r>
        <w:rPr>
          <w:rFonts w:hint="eastAsia" w:ascii="Calibri" w:hAnsi="Calibri" w:eastAsia="Calibri"/>
          <w:color w:val="000000"/>
          <w:sz w:val="27"/>
        </w:rPr>
        <w:t>1</w:t>
      </w:r>
      <w:r>
        <w:rPr>
          <w:rFonts w:hint="eastAsia" w:ascii="宋体" w:hAnsi="宋体" w:eastAsia="宋体"/>
          <w:color w:val="000000"/>
          <w:sz w:val="27"/>
        </w:rPr>
        <w:t>份。</w:t>
      </w:r>
    </w:p>
    <w:p>
      <w:pPr>
        <w:spacing w:before="89" w:after="0" w:line="240" w:lineRule="auto"/>
        <w:ind w:firstLine="540"/>
        <w:jc w:val="both"/>
        <w:rPr>
          <w:sz w:val="27"/>
        </w:rPr>
      </w:pPr>
      <w:r>
        <w:rPr>
          <w:rFonts w:hint="eastAsia" w:ascii="Calibri" w:hAnsi="Calibri" w:eastAsia="Calibri"/>
          <w:color w:val="000000"/>
          <w:sz w:val="27"/>
        </w:rPr>
        <w:t>3</w:t>
      </w:r>
      <w:r>
        <w:rPr>
          <w:rFonts w:hint="eastAsia" w:ascii="宋体" w:hAnsi="宋体" w:eastAsia="宋体"/>
          <w:color w:val="000000"/>
          <w:sz w:val="27"/>
        </w:rPr>
        <w:t>、我方承诺：本次竞采的有效期为</w:t>
      </w:r>
      <w:r>
        <w:rPr>
          <w:rFonts w:hint="eastAsia" w:ascii="Calibri" w:hAnsi="Calibri" w:eastAsia="Calibri"/>
          <w:color w:val="000000"/>
          <w:sz w:val="27"/>
        </w:rPr>
        <w:t>90</w:t>
      </w:r>
      <w:r>
        <w:rPr>
          <w:rFonts w:hint="eastAsia" w:ascii="宋体" w:hAnsi="宋体" w:eastAsia="宋体"/>
          <w:color w:val="000000"/>
          <w:sz w:val="27"/>
        </w:rPr>
        <w:t>天。</w:t>
      </w:r>
    </w:p>
    <w:p>
      <w:pPr>
        <w:spacing w:before="109" w:after="0" w:line="240" w:lineRule="auto"/>
        <w:ind w:firstLine="540"/>
        <w:jc w:val="both"/>
        <w:rPr>
          <w:sz w:val="27"/>
        </w:rPr>
      </w:pPr>
      <w:r>
        <w:rPr>
          <w:rFonts w:hint="eastAsia" w:ascii="Calibri" w:hAnsi="Calibri" w:eastAsia="Calibri"/>
          <w:color w:val="000000"/>
          <w:sz w:val="27"/>
        </w:rPr>
        <w:t>4</w:t>
      </w:r>
      <w:r>
        <w:rPr>
          <w:rFonts w:hint="eastAsia" w:ascii="宋体" w:hAnsi="宋体" w:eastAsia="宋体"/>
          <w:color w:val="000000"/>
          <w:sz w:val="27"/>
        </w:rPr>
        <w:t>、我方完全理解和接受贵方竞采文件的一切规定和要求及评审办法。</w:t>
      </w:r>
    </w:p>
    <w:p>
      <w:pPr>
        <w:spacing w:before="19" w:after="0" w:line="287" w:lineRule="auto"/>
        <w:ind w:left="40" w:right="40" w:firstLine="500"/>
        <w:jc w:val="both"/>
        <w:rPr>
          <w:sz w:val="27"/>
        </w:rPr>
      </w:pPr>
      <w:r>
        <w:rPr>
          <w:rFonts w:hint="eastAsia" w:ascii="Calibri" w:hAnsi="Calibri" w:eastAsia="Calibri"/>
          <w:color w:val="000000"/>
          <w:sz w:val="27"/>
        </w:rPr>
        <w:t>5</w:t>
      </w:r>
      <w:r>
        <w:rPr>
          <w:rFonts w:hint="eastAsia" w:ascii="宋体" w:hAnsi="宋体" w:eastAsia="宋体"/>
          <w:color w:val="000000"/>
          <w:sz w:val="27"/>
        </w:rPr>
        <w:t>、在整个竞采过程中，我方若有违规行为，接受按照《中华人民共和国政府采购法》和《竞采采购文件》之规定给予惩罚。</w:t>
      </w:r>
    </w:p>
    <w:p>
      <w:pPr>
        <w:spacing w:before="79" w:after="0" w:line="287" w:lineRule="auto"/>
        <w:ind w:left="40" w:right="40" w:firstLine="500"/>
        <w:jc w:val="both"/>
        <w:rPr>
          <w:sz w:val="27"/>
        </w:rPr>
      </w:pPr>
      <w:r>
        <w:rPr>
          <w:rFonts w:hint="eastAsia" w:ascii="Calibri" w:hAnsi="Calibri" w:eastAsia="Calibri"/>
          <w:color w:val="000000"/>
          <w:sz w:val="27"/>
        </w:rPr>
        <w:t>6</w:t>
      </w:r>
      <w:r>
        <w:rPr>
          <w:rFonts w:hint="eastAsia" w:ascii="宋体" w:hAnsi="宋体" w:eastAsia="宋体"/>
          <w:color w:val="000000"/>
          <w:sz w:val="27"/>
        </w:rPr>
        <w:t>、我方若成为成交供应商，将按照最终竞采结果签订合同，并且严格履行合同义务。本承诺函将成为合同不可分割的一部分，与合同具有同等的法律效力。</w:t>
      </w:r>
    </w:p>
    <w:p>
      <w:pPr>
        <w:spacing w:before="49" w:after="0" w:line="240" w:lineRule="auto"/>
        <w:ind w:firstLine="660"/>
        <w:jc w:val="both"/>
        <w:rPr>
          <w:sz w:val="27"/>
        </w:rPr>
      </w:pPr>
      <w:r>
        <w:rPr>
          <w:rFonts w:hint="eastAsia" w:ascii="宋体" w:hAnsi="宋体" w:eastAsia="宋体"/>
          <w:color w:val="000000"/>
          <w:sz w:val="27"/>
        </w:rPr>
        <w:t>供应商（公章）：</w:t>
      </w:r>
    </w:p>
    <w:p>
      <w:pPr>
        <w:spacing w:before="89" w:after="0" w:line="240" w:lineRule="auto"/>
        <w:ind w:firstLine="660"/>
        <w:jc w:val="both"/>
        <w:rPr>
          <w:sz w:val="27"/>
        </w:rPr>
      </w:pPr>
      <w:r>
        <w:rPr>
          <w:rFonts w:hint="eastAsia" w:ascii="宋体" w:hAnsi="宋体" w:eastAsia="宋体"/>
          <w:color w:val="000000"/>
          <w:sz w:val="27"/>
        </w:rPr>
        <w:t>地址：</w:t>
      </w:r>
    </w:p>
    <w:p>
      <w:pPr>
        <w:spacing w:before="129" w:after="0" w:line="240" w:lineRule="auto"/>
        <w:ind w:firstLine="660"/>
        <w:jc w:val="both"/>
        <w:rPr>
          <w:sz w:val="27"/>
        </w:rPr>
      </w:pPr>
      <w:r>
        <w:rPr>
          <w:rFonts w:hint="eastAsia" w:ascii="宋体" w:hAnsi="宋体" w:eastAsia="宋体"/>
          <w:color w:val="000000"/>
          <w:sz w:val="27"/>
        </w:rPr>
        <w:t>电话：</w:t>
      </w:r>
      <w:r>
        <w:rPr>
          <w:rFonts w:hint="eastAsia" w:ascii="Calibri" w:hAnsi="Calibri" w:eastAsia="Calibri"/>
          <w:color w:val="000000"/>
          <w:sz w:val="27"/>
        </w:rPr>
        <w:t xml:space="preserve">                                         </w:t>
      </w:r>
      <w:r>
        <w:rPr>
          <w:rFonts w:hint="eastAsia" w:ascii="宋体" w:hAnsi="宋体" w:eastAsia="宋体"/>
          <w:color w:val="000000"/>
          <w:sz w:val="27"/>
        </w:rPr>
        <w:t>传真：</w:t>
      </w:r>
    </w:p>
    <w:p>
      <w:pPr>
        <w:spacing w:before="89" w:after="0" w:line="240" w:lineRule="auto"/>
        <w:ind w:firstLine="660"/>
        <w:jc w:val="both"/>
        <w:rPr>
          <w:sz w:val="27"/>
        </w:rPr>
      </w:pPr>
      <w:r>
        <w:rPr>
          <w:rFonts w:hint="eastAsia" w:ascii="宋体" w:hAnsi="宋体" w:eastAsia="宋体"/>
          <w:color w:val="000000"/>
          <w:sz w:val="27"/>
        </w:rPr>
        <w:t>网址：</w:t>
      </w:r>
      <w:r>
        <w:rPr>
          <w:rFonts w:hint="eastAsia" w:ascii="Calibri" w:hAnsi="Calibri" w:eastAsia="Calibri"/>
          <w:color w:val="000000"/>
          <w:sz w:val="27"/>
        </w:rPr>
        <w:t xml:space="preserve">                                         </w:t>
      </w:r>
      <w:r>
        <w:rPr>
          <w:rFonts w:hint="eastAsia" w:ascii="宋体" w:hAnsi="宋体" w:eastAsia="宋体"/>
          <w:color w:val="000000"/>
          <w:sz w:val="27"/>
        </w:rPr>
        <w:t>邮编：</w:t>
      </w:r>
    </w:p>
    <w:p>
      <w:pPr>
        <w:spacing w:before="89" w:after="0" w:line="240" w:lineRule="auto"/>
        <w:ind w:firstLine="660"/>
        <w:jc w:val="both"/>
        <w:rPr>
          <w:sz w:val="27"/>
        </w:rPr>
      </w:pPr>
      <w:r>
        <w:rPr>
          <w:rFonts w:hint="eastAsia" w:ascii="宋体" w:hAnsi="宋体" w:eastAsia="宋体"/>
          <w:color w:val="000000"/>
          <w:sz w:val="27"/>
        </w:rPr>
        <w:t>联系人：</w:t>
      </w:r>
    </w:p>
    <w:p>
      <w:pPr>
        <w:spacing w:before="129" w:after="0" w:line="240" w:lineRule="auto"/>
        <w:ind w:firstLine="6880"/>
        <w:jc w:val="both"/>
        <w:rPr>
          <w:sz w:val="27"/>
        </w:rPr>
        <w:sectPr>
          <w:headerReference r:id="rId43" w:type="default"/>
          <w:footerReference r:id="rId44" w:type="default"/>
          <w:type w:val="continuous"/>
          <w:pgSz w:w="11900" w:h="17460"/>
          <w:pgMar w:top="1200" w:right="960" w:bottom="2880" w:left="960" w:header="600" w:footer="1440" w:gutter="0"/>
          <w:cols w:space="720" w:num="1"/>
        </w:sectPr>
      </w:pPr>
      <w:r>
        <w:rPr>
          <w:rFonts w:hint="eastAsia" w:ascii="宋体" w:hAnsi="宋体" w:eastAsia="宋体"/>
          <w:color w:val="000000"/>
          <w:sz w:val="27"/>
        </w:rPr>
        <w:t>年</w:t>
      </w:r>
      <w:r>
        <w:rPr>
          <w:rFonts w:hint="eastAsia" w:ascii="Calibri" w:hAnsi="Calibri" w:eastAsia="Calibri"/>
          <w:color w:val="000000"/>
          <w:sz w:val="27"/>
        </w:rPr>
        <w:t xml:space="preserve">  </w:t>
      </w:r>
      <w:r>
        <w:rPr>
          <w:rFonts w:hint="eastAsia" w:ascii="宋体" w:hAnsi="宋体" w:eastAsia="宋体"/>
          <w:color w:val="000000"/>
          <w:sz w:val="27"/>
        </w:rPr>
        <w:t>月</w:t>
      </w:r>
      <w:r>
        <w:rPr>
          <w:rFonts w:hint="eastAsia" w:ascii="Calibri" w:hAnsi="Calibri" w:eastAsia="Calibri"/>
          <w:color w:val="000000"/>
          <w:sz w:val="27"/>
        </w:rPr>
        <w:t xml:space="preserve">   </w:t>
      </w:r>
      <w:r>
        <w:rPr>
          <w:rFonts w:hint="eastAsia" w:ascii="宋体" w:hAnsi="宋体" w:eastAsia="宋体"/>
          <w:color w:val="000000"/>
          <w:sz w:val="27"/>
        </w:rPr>
        <w:t>日</w:t>
      </w:r>
    </w:p>
    <w:p>
      <w:pPr>
        <w:spacing w:before="0" w:after="0" w:line="201" w:lineRule="auto"/>
        <w:ind w:firstLine="20"/>
        <w:jc w:val="both"/>
        <w:rPr>
          <w:sz w:val="67"/>
        </w:rPr>
        <w:sectPr>
          <w:headerReference r:id="rId45" w:type="default"/>
          <w:footerReference r:id="rId46" w:type="default"/>
          <w:type w:val="continuous"/>
          <w:pgSz w:w="11900" w:h="17300"/>
          <w:pgMar w:top="960" w:right="2880" w:bottom="2880" w:left="2880" w:header="480" w:footer="1440" w:gutter="0"/>
          <w:cols w:space="720" w:num="1"/>
        </w:sectPr>
      </w:pPr>
      <w:r>
        <w:rPr>
          <w:rFonts w:hint="eastAsia" w:ascii="宋体" w:hAnsi="宋体" w:eastAsia="宋体"/>
          <w:color w:val="000000"/>
          <w:sz w:val="67"/>
        </w:rPr>
        <w:t>（二）策划方案设计</w:t>
      </w:r>
    </w:p>
    <w:p>
      <w:pPr>
        <w:spacing w:before="0" w:after="0" w:line="196" w:lineRule="auto"/>
        <w:jc w:val="center"/>
        <w:rPr>
          <w:sz w:val="37"/>
        </w:rPr>
      </w:pPr>
      <w:r>
        <w:rPr>
          <w:rFonts w:hint="eastAsia" w:ascii="宋体" w:hAnsi="宋体" w:eastAsia="宋体"/>
          <w:b/>
          <w:color w:val="000000"/>
          <w:sz w:val="37"/>
        </w:rPr>
        <w:t>（一）服务条款差异表</w:t>
      </w:r>
    </w:p>
    <w:p>
      <w:pPr>
        <w:spacing w:before="0" w:after="0" w:line="240" w:lineRule="auto"/>
        <w:ind w:firstLine="0"/>
        <w:jc w:val="both"/>
        <w:rPr>
          <w:rFonts w:hint="eastAsia" w:ascii="宋体" w:hAnsi="宋体" w:eastAsia="宋体"/>
          <w:color w:val="000000"/>
          <w:sz w:val="21"/>
        </w:rPr>
      </w:pPr>
    </w:p>
    <w:p>
      <w:pPr>
        <w:spacing w:before="0" w:after="0" w:line="211" w:lineRule="auto"/>
        <w:ind w:firstLine="860"/>
        <w:jc w:val="both"/>
        <w:rPr>
          <w:sz w:val="27"/>
        </w:rPr>
      </w:pPr>
      <w:r>
        <w:rPr>
          <w:rFonts w:hint="eastAsia" w:ascii="宋体" w:hAnsi="宋体" w:eastAsia="宋体"/>
          <w:color w:val="000000"/>
          <w:sz w:val="27"/>
        </w:rPr>
        <w:t>项目名称：</w:t>
      </w:r>
    </w:p>
    <w:p>
      <w:pPr>
        <w:spacing w:before="0" w:after="0" w:line="255" w:lineRule="auto"/>
        <w:ind w:firstLine="0"/>
        <w:jc w:val="both"/>
        <w:rPr>
          <w:rFonts w:hint="eastAsia" w:ascii="宋体" w:hAnsi="宋体" w:eastAsia="宋体"/>
          <w:color w:val="000000"/>
          <w:sz w:val="12"/>
        </w:rPr>
      </w:pPr>
    </w:p>
    <w:tbl>
      <w:tblPr>
        <w:tblStyle w:val="4"/>
        <w:tblW w:w="0" w:type="auto"/>
        <w:tblInd w:w="6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20"/>
        <w:gridCol w:w="2620"/>
        <w:gridCol w:w="2720"/>
        <w:gridCol w:w="20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60" w:hRule="atLeast"/>
        </w:trPr>
        <w:tc>
          <w:tcPr>
            <w:tcW w:w="1120" w:type="dxa"/>
            <w:tcBorders>
              <w:top w:val="single" w:color="000000" w:sz="4" w:space="0"/>
              <w:left w:val="single" w:color="000000" w:sz="4" w:space="0"/>
              <w:bottom w:val="single" w:color="000000" w:sz="4" w:space="0"/>
              <w:right w:val="single" w:color="000000" w:sz="4" w:space="0"/>
            </w:tcBorders>
            <w:vAlign w:val="top"/>
          </w:tcPr>
          <w:p>
            <w:pPr>
              <w:spacing w:before="20" w:after="0" w:line="240" w:lineRule="auto"/>
              <w:jc w:val="center"/>
              <w:rPr>
                <w:sz w:val="27"/>
              </w:rPr>
            </w:pPr>
            <w:r>
              <w:rPr>
                <w:rFonts w:hint="eastAsia" w:ascii="宋体" w:hAnsi="宋体" w:eastAsia="宋体"/>
                <w:color w:val="000000"/>
                <w:sz w:val="27"/>
              </w:rPr>
              <w:t>序号</w:t>
            </w:r>
          </w:p>
        </w:tc>
        <w:tc>
          <w:tcPr>
            <w:tcW w:w="2620" w:type="dxa"/>
            <w:tcBorders>
              <w:top w:val="single" w:color="000000" w:sz="4" w:space="0"/>
              <w:left w:val="single" w:color="000000" w:sz="4" w:space="0"/>
              <w:bottom w:val="single" w:color="000000" w:sz="4" w:space="0"/>
              <w:right w:val="single" w:color="000000" w:sz="4" w:space="0"/>
            </w:tcBorders>
            <w:vAlign w:val="top"/>
          </w:tcPr>
          <w:p>
            <w:pPr>
              <w:spacing w:before="20" w:after="0" w:line="240" w:lineRule="auto"/>
              <w:jc w:val="center"/>
              <w:rPr>
                <w:sz w:val="27"/>
              </w:rPr>
            </w:pPr>
            <w:r>
              <w:rPr>
                <w:rFonts w:hint="eastAsia" w:ascii="宋体" w:hAnsi="宋体" w:eastAsia="宋体"/>
                <w:color w:val="000000"/>
                <w:sz w:val="27"/>
              </w:rPr>
              <w:t>竞采项目服务需求</w:t>
            </w:r>
          </w:p>
        </w:tc>
        <w:tc>
          <w:tcPr>
            <w:tcW w:w="2720" w:type="dxa"/>
            <w:tcBorders>
              <w:top w:val="single" w:color="000000" w:sz="4" w:space="0"/>
              <w:left w:val="single" w:color="000000" w:sz="4" w:space="0"/>
              <w:bottom w:val="single" w:color="000000" w:sz="4" w:space="0"/>
              <w:right w:val="single" w:color="000000" w:sz="4" w:space="0"/>
            </w:tcBorders>
            <w:vAlign w:val="top"/>
          </w:tcPr>
          <w:p>
            <w:pPr>
              <w:spacing w:before="179" w:after="0" w:line="240" w:lineRule="auto"/>
              <w:jc w:val="center"/>
              <w:rPr>
                <w:sz w:val="27"/>
              </w:rPr>
            </w:pPr>
            <w:r>
              <w:rPr>
                <w:rFonts w:hint="eastAsia" w:ascii="宋体" w:hAnsi="宋体" w:eastAsia="宋体"/>
                <w:color w:val="000000"/>
                <w:sz w:val="27"/>
              </w:rPr>
              <w:t>响应情况</w:t>
            </w:r>
          </w:p>
        </w:tc>
        <w:tc>
          <w:tcPr>
            <w:tcW w:w="2040" w:type="dxa"/>
            <w:tcBorders>
              <w:top w:val="single" w:color="000000" w:sz="4" w:space="0"/>
              <w:left w:val="single" w:color="000000" w:sz="4" w:space="0"/>
              <w:bottom w:val="single" w:color="000000" w:sz="4" w:space="0"/>
              <w:right w:val="single" w:color="000000" w:sz="4" w:space="0"/>
            </w:tcBorders>
            <w:vAlign w:val="top"/>
          </w:tcPr>
          <w:p>
            <w:pPr>
              <w:spacing w:before="159" w:after="0" w:line="240" w:lineRule="auto"/>
              <w:jc w:val="center"/>
              <w:rPr>
                <w:sz w:val="27"/>
              </w:rPr>
            </w:pPr>
            <w:r>
              <w:rPr>
                <w:rFonts w:hint="eastAsia" w:ascii="宋体" w:hAnsi="宋体" w:eastAsia="宋体"/>
                <w:color w:val="000000"/>
                <w:sz w:val="27"/>
              </w:rPr>
              <w:t>差异说明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6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2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0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bl>
    <w:p>
      <w:pPr>
        <w:spacing w:before="0" w:after="0" w:line="239" w:lineRule="auto"/>
        <w:ind w:firstLine="740"/>
        <w:jc w:val="both"/>
        <w:rPr>
          <w:sz w:val="26"/>
        </w:rPr>
      </w:pPr>
      <w:r>
        <w:rPr>
          <w:rFonts w:hint="eastAsia" w:ascii="宋体" w:hAnsi="宋体" w:eastAsia="宋体"/>
          <w:color w:val="000000"/>
          <w:sz w:val="26"/>
        </w:rPr>
        <w:t>供应商：</w:t>
      </w:r>
      <w:r>
        <w:rPr>
          <w:rFonts w:hint="eastAsia" w:ascii="Calibri" w:hAnsi="Calibri" w:eastAsia="Calibri"/>
          <w:color w:val="000000"/>
          <w:sz w:val="26"/>
        </w:rPr>
        <w:t xml:space="preserve">                </w:t>
      </w:r>
      <w:r>
        <w:rPr>
          <w:rFonts w:hint="eastAsia" w:ascii="宋体" w:hAnsi="宋体" w:eastAsia="宋体"/>
          <w:color w:val="000000"/>
          <w:sz w:val="26"/>
        </w:rPr>
        <w:t>法定代表人（或法定代表人授权代表）或自然人：</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192" w:lineRule="auto"/>
        <w:ind w:firstLine="520"/>
        <w:jc w:val="both"/>
        <w:rPr>
          <w:sz w:val="27"/>
        </w:rPr>
      </w:pPr>
      <w:r>
        <w:rPr>
          <w:rFonts w:hint="eastAsia" w:ascii="宋体" w:hAnsi="宋体" w:eastAsia="宋体"/>
          <w:color w:val="000000"/>
          <w:sz w:val="27"/>
        </w:rPr>
        <w:t>（供应商公章）</w:t>
      </w:r>
      <w:r>
        <w:rPr>
          <w:rFonts w:hint="eastAsia" w:ascii="Calibri" w:hAnsi="Calibri" w:eastAsia="Calibri"/>
          <w:color w:val="000000"/>
          <w:sz w:val="27"/>
        </w:rPr>
        <w:t xml:space="preserve">                               </w:t>
      </w:r>
      <w:r>
        <w:rPr>
          <w:rFonts w:hint="eastAsia" w:ascii="宋体" w:hAnsi="宋体" w:eastAsia="宋体"/>
          <w:color w:val="000000"/>
          <w:sz w:val="27"/>
        </w:rPr>
        <w:t>（签署或盖章）</w:t>
      </w:r>
    </w:p>
    <w:p>
      <w:pPr>
        <w:spacing w:before="0" w:after="0" w:line="240" w:lineRule="auto"/>
        <w:ind w:firstLine="0"/>
        <w:jc w:val="both"/>
        <w:rPr>
          <w:rFonts w:hint="eastAsia" w:ascii="宋体" w:hAnsi="宋体" w:eastAsia="宋体"/>
          <w:color w:val="000000"/>
          <w:sz w:val="21"/>
        </w:rPr>
      </w:pPr>
    </w:p>
    <w:p>
      <w:pPr>
        <w:spacing w:before="0" w:after="0" w:line="225" w:lineRule="auto"/>
        <w:ind w:firstLine="6080"/>
        <w:jc w:val="both"/>
        <w:rPr>
          <w:sz w:val="27"/>
        </w:rPr>
      </w:pPr>
      <w:r>
        <w:rPr>
          <w:rFonts w:hint="eastAsia" w:ascii="宋体" w:hAnsi="宋体" w:eastAsia="宋体"/>
          <w:color w:val="000000"/>
          <w:sz w:val="27"/>
        </w:rPr>
        <w:t>年</w:t>
      </w:r>
      <w:r>
        <w:rPr>
          <w:rFonts w:hint="eastAsia" w:ascii="Calibri" w:hAnsi="Calibri" w:eastAsia="Calibri"/>
          <w:color w:val="000000"/>
          <w:sz w:val="27"/>
        </w:rPr>
        <w:t xml:space="preserve"> </w:t>
      </w:r>
      <w:r>
        <w:rPr>
          <w:rFonts w:hint="eastAsia" w:ascii="宋体" w:hAnsi="宋体" w:eastAsia="宋体"/>
          <w:color w:val="000000"/>
          <w:sz w:val="27"/>
        </w:rPr>
        <w:t>月</w:t>
      </w:r>
      <w:r>
        <w:rPr>
          <w:rFonts w:hint="eastAsia" w:ascii="Calibri" w:hAnsi="Calibri" w:eastAsia="Calibri"/>
          <w:color w:val="000000"/>
          <w:sz w:val="27"/>
        </w:rPr>
        <w:t xml:space="preserve">    </w:t>
      </w:r>
      <w:r>
        <w:rPr>
          <w:rFonts w:hint="eastAsia" w:ascii="宋体" w:hAnsi="宋体" w:eastAsia="宋体"/>
          <w:color w:val="000000"/>
          <w:sz w:val="27"/>
        </w:rPr>
        <w:t>日</w:t>
      </w:r>
    </w:p>
    <w:p>
      <w:pPr>
        <w:spacing w:before="0" w:after="0" w:line="206" w:lineRule="auto"/>
        <w:ind w:firstLine="520"/>
        <w:jc w:val="both"/>
        <w:rPr>
          <w:sz w:val="27"/>
        </w:rPr>
      </w:pPr>
      <w:r>
        <w:rPr>
          <w:rFonts w:hint="eastAsia" w:ascii="宋体" w:hAnsi="宋体" w:eastAsia="宋体"/>
          <w:color w:val="000000"/>
          <w:sz w:val="27"/>
        </w:rPr>
        <w:t>注：</w:t>
      </w:r>
    </w:p>
    <w:p>
      <w:pPr>
        <w:spacing w:before="109" w:after="0" w:line="335" w:lineRule="auto"/>
        <w:ind w:left="20" w:right="100" w:firstLine="500"/>
        <w:jc w:val="both"/>
        <w:rPr>
          <w:sz w:val="27"/>
        </w:rPr>
      </w:pPr>
      <w:r>
        <w:rPr>
          <w:rFonts w:hint="eastAsia" w:ascii="Calibri" w:hAnsi="Calibri" w:eastAsia="Calibri"/>
          <w:b/>
          <w:color w:val="000000"/>
          <w:sz w:val="27"/>
        </w:rPr>
        <w:t>1</w:t>
      </w:r>
      <w:r>
        <w:rPr>
          <w:rFonts w:hint="eastAsia" w:ascii="宋体" w:hAnsi="宋体" w:eastAsia="宋体"/>
          <w:b/>
          <w:color w:val="000000"/>
          <w:sz w:val="27"/>
        </w:rPr>
        <w:t xml:space="preserve">．本表即为对本项目“第二篇 </w:t>
      </w:r>
      <w:r>
        <w:rPr>
          <w:rFonts w:hint="eastAsia" w:ascii="宋体" w:hAnsi="宋体" w:eastAsia="宋体"/>
          <w:color w:val="000000"/>
          <w:sz w:val="27"/>
        </w:rPr>
        <w:t>竞采项目服务需求”中所列全部条款进行比较和响应，应逐条如实填写，“响应情况”中必须列出具体数值或内容。根据响应情况在“差异说明”项填写正偏离或负偏离及原因，完全符合的填写“无差异”，如未逐条填写或未填写差异说明，但在响应文件其余地方能逐条体现响应本竞采文件服务需求，视同“无差异”，不</w:t>
      </w:r>
      <w:r>
        <w:rPr>
          <w:rFonts w:hint="eastAsia" w:ascii="宋体" w:hAnsi="宋体" w:eastAsia="宋体"/>
          <w:b/>
          <w:color w:val="000000"/>
          <w:sz w:val="27"/>
        </w:rPr>
        <w:t>作为废标条款，</w:t>
      </w:r>
    </w:p>
    <w:p>
      <w:pPr>
        <w:spacing w:before="222" w:after="0" w:line="239" w:lineRule="auto"/>
        <w:ind w:firstLine="520"/>
        <w:jc w:val="both"/>
        <w:rPr>
          <w:sz w:val="26"/>
        </w:rPr>
      </w:pPr>
      <w:r>
        <w:rPr>
          <w:rFonts w:hint="eastAsia" w:ascii="Calibri" w:hAnsi="Calibri" w:eastAsia="Calibri"/>
          <w:color w:val="000000"/>
          <w:sz w:val="26"/>
        </w:rPr>
        <w:t>2</w:t>
      </w:r>
      <w:r>
        <w:rPr>
          <w:rFonts w:hint="eastAsia" w:ascii="宋体" w:hAnsi="宋体" w:eastAsia="宋体"/>
          <w:color w:val="000000"/>
          <w:sz w:val="26"/>
        </w:rPr>
        <w:t>．完全响应的也可以在本页所在处自拟承诺或声明完全响应采购文件的服务需求。</w:t>
      </w:r>
    </w:p>
    <w:p>
      <w:pPr>
        <w:spacing w:before="129" w:after="0" w:line="240" w:lineRule="auto"/>
        <w:ind w:firstLine="520"/>
        <w:jc w:val="both"/>
        <w:rPr>
          <w:sz w:val="27"/>
        </w:rPr>
        <w:sectPr>
          <w:headerReference r:id="rId47" w:type="default"/>
          <w:footerReference r:id="rId48" w:type="default"/>
          <w:type w:val="continuous"/>
          <w:pgSz w:w="11900" w:h="17520"/>
          <w:pgMar w:top="1440" w:right="960" w:bottom="2880" w:left="960" w:header="720" w:footer="1440" w:gutter="0"/>
          <w:cols w:space="720" w:num="1"/>
        </w:sectPr>
      </w:pPr>
      <w:r>
        <w:rPr>
          <w:rFonts w:hint="eastAsia" w:ascii="Calibri" w:hAnsi="Calibri" w:eastAsia="Calibri"/>
          <w:color w:val="000000"/>
          <w:sz w:val="27"/>
        </w:rPr>
        <w:t>3</w:t>
      </w:r>
      <w:r>
        <w:rPr>
          <w:rFonts w:hint="eastAsia" w:ascii="宋体" w:hAnsi="宋体" w:eastAsia="宋体"/>
          <w:color w:val="000000"/>
          <w:sz w:val="27"/>
        </w:rPr>
        <w:t>．该表可扩展。</w:t>
      </w:r>
    </w:p>
    <w:p>
      <w:pPr>
        <w:spacing w:before="0" w:after="0" w:line="201" w:lineRule="auto"/>
        <w:ind w:firstLine="20"/>
        <w:jc w:val="both"/>
        <w:rPr>
          <w:sz w:val="67"/>
        </w:rPr>
        <w:sectPr>
          <w:headerReference r:id="rId49" w:type="default"/>
          <w:footerReference r:id="rId50" w:type="default"/>
          <w:type w:val="continuous"/>
          <w:pgSz w:w="11900" w:h="17320"/>
          <w:pgMar w:top="960" w:right="2880" w:bottom="2880" w:left="2880" w:header="480" w:footer="1440" w:gutter="0"/>
          <w:cols w:space="720" w:num="1"/>
        </w:sectPr>
      </w:pPr>
      <w:r>
        <w:rPr>
          <w:rFonts w:hint="eastAsia" w:ascii="宋体" w:hAnsi="宋体" w:eastAsia="宋体"/>
          <w:color w:val="000000"/>
          <w:sz w:val="67"/>
        </w:rPr>
        <w:t>（二）其他服务资料</w:t>
      </w:r>
    </w:p>
    <w:p>
      <w:pPr>
        <w:spacing w:before="0" w:after="0" w:line="192" w:lineRule="auto"/>
        <w:ind w:firstLine="40"/>
        <w:jc w:val="both"/>
        <w:rPr>
          <w:sz w:val="34"/>
        </w:rPr>
      </w:pPr>
      <w:r>
        <w:rPr>
          <w:rFonts w:hint="eastAsia" w:ascii="宋体" w:hAnsi="宋体" w:eastAsia="宋体"/>
          <w:b/>
          <w:color w:val="000000"/>
          <w:sz w:val="34"/>
        </w:rPr>
        <w:t>三、商务部分</w:t>
      </w:r>
    </w:p>
    <w:p>
      <w:pPr>
        <w:spacing w:before="0" w:after="0" w:line="240" w:lineRule="auto"/>
        <w:ind w:firstLine="0"/>
        <w:jc w:val="both"/>
        <w:rPr>
          <w:rFonts w:hint="eastAsia" w:ascii="宋体" w:hAnsi="宋体" w:eastAsia="宋体"/>
          <w:color w:val="000000"/>
          <w:sz w:val="21"/>
        </w:rPr>
      </w:pPr>
    </w:p>
    <w:p>
      <w:pPr>
        <w:spacing w:before="0" w:after="0" w:line="211" w:lineRule="auto"/>
        <w:jc w:val="center"/>
        <w:rPr>
          <w:sz w:val="34"/>
        </w:rPr>
      </w:pPr>
      <w:r>
        <w:rPr>
          <w:rFonts w:hint="eastAsia" w:ascii="宋体" w:hAnsi="宋体" w:eastAsia="宋体"/>
          <w:color w:val="000000"/>
          <w:sz w:val="34"/>
        </w:rPr>
        <w:t>（一）商务条款差异表</w:t>
      </w:r>
    </w:p>
    <w:p>
      <w:pPr>
        <w:spacing w:before="0" w:after="0" w:line="240" w:lineRule="auto"/>
        <w:ind w:firstLine="0"/>
        <w:jc w:val="both"/>
        <w:rPr>
          <w:rFonts w:hint="eastAsia" w:ascii="宋体" w:hAnsi="宋体" w:eastAsia="宋体"/>
          <w:color w:val="000000"/>
          <w:sz w:val="21"/>
        </w:rPr>
      </w:pPr>
    </w:p>
    <w:p>
      <w:pPr>
        <w:spacing w:before="0" w:after="0" w:line="201" w:lineRule="auto"/>
        <w:ind w:firstLine="960"/>
        <w:jc w:val="both"/>
        <w:rPr>
          <w:sz w:val="27"/>
        </w:rPr>
      </w:pPr>
      <w:r>
        <w:rPr>
          <w:rFonts w:hint="eastAsia" w:ascii="宋体" w:hAnsi="宋体" w:eastAsia="宋体"/>
          <w:color w:val="000000"/>
          <w:sz w:val="27"/>
        </w:rPr>
        <w:t>项目名称：</w:t>
      </w:r>
    </w:p>
    <w:p>
      <w:pPr>
        <w:spacing w:before="0" w:after="0" w:line="277" w:lineRule="auto"/>
        <w:ind w:firstLine="0"/>
        <w:jc w:val="both"/>
        <w:rPr>
          <w:rFonts w:hint="eastAsia" w:ascii="宋体" w:hAnsi="宋体" w:eastAsia="宋体"/>
          <w:color w:val="000000"/>
          <w:sz w:val="12"/>
        </w:rPr>
      </w:pPr>
    </w:p>
    <w:tbl>
      <w:tblPr>
        <w:tblStyle w:val="4"/>
        <w:tblW w:w="0" w:type="auto"/>
        <w:tblInd w:w="46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160"/>
        <w:gridCol w:w="2740"/>
        <w:gridCol w:w="2840"/>
        <w:gridCol w:w="214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40" w:hRule="atLeast"/>
        </w:trPr>
        <w:tc>
          <w:tcPr>
            <w:tcW w:w="1160" w:type="dxa"/>
            <w:tcBorders>
              <w:top w:val="single" w:color="000000" w:sz="4" w:space="0"/>
              <w:left w:val="single" w:color="000000" w:sz="4" w:space="0"/>
              <w:bottom w:val="single" w:color="000000" w:sz="4" w:space="0"/>
              <w:right w:val="single" w:color="000000" w:sz="4" w:space="0"/>
            </w:tcBorders>
            <w:vAlign w:val="top"/>
          </w:tcPr>
          <w:p>
            <w:pPr>
              <w:spacing w:before="179" w:after="0" w:line="240" w:lineRule="auto"/>
              <w:jc w:val="center"/>
              <w:rPr>
                <w:sz w:val="27"/>
              </w:rPr>
            </w:pPr>
            <w:r>
              <w:rPr>
                <w:rFonts w:hint="eastAsia" w:ascii="宋体" w:hAnsi="宋体" w:eastAsia="宋体"/>
                <w:color w:val="000000"/>
                <w:sz w:val="27"/>
              </w:rPr>
              <w:t>序号</w:t>
            </w:r>
          </w:p>
        </w:tc>
        <w:tc>
          <w:tcPr>
            <w:tcW w:w="2740" w:type="dxa"/>
            <w:tcBorders>
              <w:top w:val="single" w:color="000000" w:sz="4" w:space="0"/>
              <w:left w:val="single" w:color="000000" w:sz="4" w:space="0"/>
              <w:bottom w:val="single" w:color="000000" w:sz="4" w:space="0"/>
              <w:right w:val="single" w:color="000000" w:sz="4" w:space="0"/>
            </w:tcBorders>
            <w:vAlign w:val="top"/>
          </w:tcPr>
          <w:p>
            <w:pPr>
              <w:spacing w:before="179" w:after="0" w:line="240" w:lineRule="auto"/>
              <w:jc w:val="center"/>
              <w:rPr>
                <w:sz w:val="27"/>
              </w:rPr>
            </w:pPr>
            <w:r>
              <w:rPr>
                <w:rFonts w:hint="eastAsia" w:ascii="宋体" w:hAnsi="宋体" w:eastAsia="宋体"/>
                <w:color w:val="000000"/>
                <w:sz w:val="27"/>
              </w:rPr>
              <w:t>竞采项目商务需求</w:t>
            </w:r>
          </w:p>
        </w:tc>
        <w:tc>
          <w:tcPr>
            <w:tcW w:w="2840" w:type="dxa"/>
            <w:tcBorders>
              <w:top w:val="single" w:color="000000" w:sz="4" w:space="0"/>
              <w:left w:val="single" w:color="000000" w:sz="4" w:space="0"/>
              <w:bottom w:val="single" w:color="000000" w:sz="4" w:space="0"/>
              <w:right w:val="single" w:color="000000" w:sz="4" w:space="0"/>
            </w:tcBorders>
            <w:vAlign w:val="top"/>
          </w:tcPr>
          <w:p>
            <w:pPr>
              <w:spacing w:before="159" w:after="0" w:line="240" w:lineRule="auto"/>
              <w:jc w:val="center"/>
              <w:rPr>
                <w:sz w:val="27"/>
              </w:rPr>
            </w:pPr>
            <w:r>
              <w:rPr>
                <w:rFonts w:hint="eastAsia" w:ascii="宋体" w:hAnsi="宋体" w:eastAsia="宋体"/>
                <w:color w:val="000000"/>
                <w:sz w:val="27"/>
              </w:rPr>
              <w:t>响应情况</w:t>
            </w:r>
          </w:p>
        </w:tc>
        <w:tc>
          <w:tcPr>
            <w:tcW w:w="2140" w:type="dxa"/>
            <w:tcBorders>
              <w:top w:val="single" w:color="000000" w:sz="4" w:space="0"/>
              <w:left w:val="single" w:color="000000" w:sz="4" w:space="0"/>
              <w:bottom w:val="single" w:color="000000" w:sz="4" w:space="0"/>
              <w:right w:val="single" w:color="000000" w:sz="4" w:space="0"/>
            </w:tcBorders>
            <w:vAlign w:val="top"/>
          </w:tcPr>
          <w:p>
            <w:pPr>
              <w:spacing w:before="159" w:after="0" w:line="240" w:lineRule="auto"/>
              <w:jc w:val="center"/>
              <w:rPr>
                <w:sz w:val="27"/>
              </w:rPr>
            </w:pPr>
            <w:r>
              <w:rPr>
                <w:rFonts w:hint="eastAsia" w:ascii="宋体" w:hAnsi="宋体" w:eastAsia="宋体"/>
                <w:color w:val="000000"/>
                <w:sz w:val="27"/>
              </w:rPr>
              <w:t>差异说明</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2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58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Ex>
        <w:trPr>
          <w:trHeight w:val="600" w:hRule="atLeast"/>
        </w:trPr>
        <w:tc>
          <w:tcPr>
            <w:tcW w:w="116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7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8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c>
          <w:tcPr>
            <w:tcW w:w="2140" w:type="dxa"/>
            <w:tcBorders>
              <w:top w:val="single" w:color="000000" w:sz="4" w:space="0"/>
              <w:left w:val="single" w:color="000000" w:sz="4" w:space="0"/>
              <w:bottom w:val="single" w:color="000000" w:sz="4" w:space="0"/>
              <w:right w:val="single" w:color="000000" w:sz="4" w:space="0"/>
            </w:tcBorders>
            <w:vAlign w:val="center"/>
          </w:tcPr>
          <w:p>
            <w:pPr>
              <w:spacing w:before="0" w:after="0" w:line="384" w:lineRule="auto"/>
              <w:ind w:firstLine="0"/>
              <w:jc w:val="both"/>
              <w:rPr>
                <w:rFonts w:hint="eastAsia" w:ascii="宋体" w:hAnsi="宋体" w:eastAsia="宋体"/>
                <w:color w:val="000000"/>
                <w:sz w:val="21"/>
              </w:rPr>
            </w:pPr>
          </w:p>
        </w:tc>
      </w:tr>
    </w:tbl>
    <w:p>
      <w:pPr>
        <w:spacing w:before="0" w:after="0" w:line="240" w:lineRule="auto"/>
        <w:ind w:firstLine="520"/>
        <w:jc w:val="both"/>
        <w:rPr>
          <w:sz w:val="27"/>
        </w:rPr>
      </w:pPr>
      <w:r>
        <w:rPr>
          <w:rFonts w:hint="eastAsia" w:ascii="宋体" w:hAnsi="宋体" w:eastAsia="宋体"/>
          <w:color w:val="000000"/>
          <w:sz w:val="27"/>
        </w:rPr>
        <w:t>供应商：</w:t>
      </w:r>
      <w:r>
        <w:rPr>
          <w:rFonts w:hint="eastAsia" w:ascii="Calibri" w:hAnsi="Calibri" w:eastAsia="Calibri"/>
          <w:color w:val="000000"/>
          <w:sz w:val="27"/>
        </w:rPr>
        <w:t xml:space="preserve">                 </w:t>
      </w:r>
      <w:r>
        <w:rPr>
          <w:rFonts w:hint="eastAsia" w:ascii="宋体" w:hAnsi="宋体" w:eastAsia="宋体"/>
          <w:color w:val="000000"/>
          <w:sz w:val="27"/>
        </w:rPr>
        <w:t>法定代表人（或法定代表人授权代表）或自然人：</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192" w:lineRule="auto"/>
        <w:ind w:firstLine="520"/>
        <w:jc w:val="both"/>
        <w:rPr>
          <w:sz w:val="27"/>
        </w:rPr>
      </w:pPr>
      <w:r>
        <w:rPr>
          <w:rFonts w:hint="eastAsia" w:ascii="宋体" w:hAnsi="宋体" w:eastAsia="宋体"/>
          <w:color w:val="000000"/>
          <w:sz w:val="27"/>
        </w:rPr>
        <w:t>（供应商公章）</w:t>
      </w:r>
      <w:r>
        <w:rPr>
          <w:rFonts w:hint="eastAsia" w:ascii="Calibri" w:hAnsi="Calibri" w:eastAsia="Calibri"/>
          <w:color w:val="000000"/>
          <w:sz w:val="27"/>
        </w:rPr>
        <w:t xml:space="preserve">                               </w:t>
      </w:r>
      <w:r>
        <w:rPr>
          <w:rFonts w:hint="eastAsia" w:ascii="宋体" w:hAnsi="宋体" w:eastAsia="宋体"/>
          <w:color w:val="000000"/>
          <w:sz w:val="27"/>
        </w:rPr>
        <w:t>（签署或盖章）</w:t>
      </w:r>
    </w:p>
    <w:p>
      <w:pPr>
        <w:spacing w:before="0" w:after="0" w:line="240" w:lineRule="auto"/>
        <w:ind w:firstLine="0"/>
        <w:jc w:val="both"/>
        <w:rPr>
          <w:rFonts w:hint="eastAsia" w:ascii="宋体" w:hAnsi="宋体" w:eastAsia="宋体"/>
          <w:color w:val="000000"/>
          <w:sz w:val="21"/>
        </w:rPr>
      </w:pPr>
    </w:p>
    <w:p>
      <w:pPr>
        <w:spacing w:before="0" w:after="0" w:line="225" w:lineRule="auto"/>
        <w:ind w:firstLine="6040"/>
        <w:jc w:val="both"/>
        <w:rPr>
          <w:sz w:val="27"/>
        </w:rPr>
      </w:pPr>
      <w:r>
        <w:rPr>
          <w:rFonts w:hint="eastAsia" w:ascii="宋体" w:hAnsi="宋体" w:eastAsia="宋体"/>
          <w:color w:val="000000"/>
          <w:sz w:val="27"/>
        </w:rPr>
        <w:t>年</w:t>
      </w:r>
      <w:r>
        <w:rPr>
          <w:rFonts w:hint="eastAsia" w:ascii="Calibri" w:hAnsi="Calibri" w:eastAsia="Calibri"/>
          <w:color w:val="000000"/>
          <w:sz w:val="27"/>
        </w:rPr>
        <w:t xml:space="preserve">    </w:t>
      </w:r>
      <w:r>
        <w:rPr>
          <w:rFonts w:hint="eastAsia" w:ascii="宋体" w:hAnsi="宋体" w:eastAsia="宋体"/>
          <w:color w:val="000000"/>
          <w:sz w:val="27"/>
        </w:rPr>
        <w:t>月</w:t>
      </w:r>
      <w:r>
        <w:rPr>
          <w:rFonts w:hint="eastAsia" w:ascii="Calibri" w:hAnsi="Calibri" w:eastAsia="Calibri"/>
          <w:color w:val="000000"/>
          <w:sz w:val="27"/>
        </w:rPr>
        <w:t xml:space="preserve">    </w:t>
      </w:r>
      <w:r>
        <w:rPr>
          <w:rFonts w:hint="eastAsia" w:ascii="宋体" w:hAnsi="宋体" w:eastAsia="宋体"/>
          <w:color w:val="000000"/>
          <w:sz w:val="27"/>
        </w:rPr>
        <w:t>日</w:t>
      </w:r>
    </w:p>
    <w:p>
      <w:pPr>
        <w:spacing w:before="0" w:after="0" w:line="206" w:lineRule="auto"/>
        <w:ind w:firstLine="520"/>
        <w:jc w:val="both"/>
        <w:rPr>
          <w:sz w:val="27"/>
        </w:rPr>
      </w:pPr>
      <w:r>
        <w:rPr>
          <w:rFonts w:hint="eastAsia" w:ascii="宋体" w:hAnsi="宋体" w:eastAsia="宋体"/>
          <w:color w:val="000000"/>
          <w:sz w:val="27"/>
        </w:rPr>
        <w:t>注：</w:t>
      </w:r>
    </w:p>
    <w:p>
      <w:pPr>
        <w:spacing w:before="108" w:after="0" w:line="335" w:lineRule="auto"/>
        <w:ind w:left="520" w:right="200" w:firstLine="440"/>
        <w:jc w:val="both"/>
        <w:rPr>
          <w:sz w:val="27"/>
        </w:rPr>
      </w:pPr>
      <w:r>
        <w:rPr>
          <w:rFonts w:hint="eastAsia" w:ascii="Calibri" w:hAnsi="Calibri" w:eastAsia="Calibri"/>
          <w:color w:val="000000"/>
          <w:sz w:val="27"/>
        </w:rPr>
        <w:t>1</w:t>
      </w:r>
      <w:r>
        <w:rPr>
          <w:rFonts w:hint="eastAsia" w:ascii="宋体" w:hAnsi="宋体" w:eastAsia="宋体"/>
          <w:color w:val="000000"/>
          <w:sz w:val="27"/>
        </w:rPr>
        <w:t>．本表即为对本项目“第三篇 竞采项目商务需求”中所列全部条款进行比较和响应，应逐条如实填写，“响应情况”中必须列出具体数值或内容。根据响应情况在“差异说明”项填写正偏离或负偏离及原因，完全符合的填写“无差异”，如未逐条填写或未填写差异说明，但在响应文件其余地方能逐条体现响应本竞采文件商务需求，视同“无差异”，不作为废标条款，</w:t>
      </w:r>
    </w:p>
    <w:p>
      <w:pPr>
        <w:spacing w:before="19" w:after="0" w:line="335" w:lineRule="auto"/>
        <w:ind w:left="520" w:right="200" w:firstLine="440"/>
        <w:jc w:val="both"/>
        <w:rPr>
          <w:sz w:val="27"/>
        </w:rPr>
      </w:pPr>
      <w:r>
        <w:rPr>
          <w:rFonts w:hint="eastAsia" w:ascii="Calibri" w:hAnsi="Calibri" w:eastAsia="Calibri"/>
          <w:color w:val="000000"/>
          <w:sz w:val="27"/>
        </w:rPr>
        <w:t>2</w:t>
      </w:r>
      <w:r>
        <w:rPr>
          <w:rFonts w:hint="eastAsia" w:ascii="宋体" w:hAnsi="宋体" w:eastAsia="宋体"/>
          <w:color w:val="000000"/>
          <w:sz w:val="27"/>
        </w:rPr>
        <w:t>．完全响应的也可以在本页所在处自拟承诺或声明完全响应采购文件的商务需求。</w:t>
      </w:r>
    </w:p>
    <w:p>
      <w:pPr>
        <w:spacing w:before="0" w:after="0" w:line="240" w:lineRule="auto"/>
        <w:ind w:firstLine="0"/>
        <w:jc w:val="both"/>
        <w:rPr>
          <w:rFonts w:hint="eastAsia" w:ascii="宋体" w:hAnsi="宋体" w:eastAsia="宋体"/>
          <w:color w:val="000000"/>
          <w:sz w:val="21"/>
        </w:rPr>
      </w:pPr>
    </w:p>
    <w:p>
      <w:pPr>
        <w:spacing w:before="0" w:after="0" w:line="192" w:lineRule="auto"/>
        <w:ind w:firstLine="960"/>
        <w:jc w:val="both"/>
        <w:rPr>
          <w:sz w:val="27"/>
        </w:rPr>
        <w:sectPr>
          <w:headerReference r:id="rId51" w:type="default"/>
          <w:footerReference r:id="rId52" w:type="default"/>
          <w:type w:val="continuous"/>
          <w:pgSz w:w="11900" w:h="17660"/>
          <w:pgMar w:top="960" w:right="960" w:bottom="2880" w:left="960" w:header="480" w:footer="1440" w:gutter="0"/>
          <w:cols w:space="720" w:num="1"/>
        </w:sectPr>
      </w:pPr>
      <w:r>
        <w:rPr>
          <w:rFonts w:hint="eastAsia" w:ascii="Calibri" w:hAnsi="Calibri" w:eastAsia="Calibri"/>
          <w:color w:val="000000"/>
          <w:sz w:val="27"/>
        </w:rPr>
        <w:t>3</w:t>
      </w:r>
      <w:r>
        <w:rPr>
          <w:rFonts w:hint="eastAsia" w:ascii="宋体" w:hAnsi="宋体" w:eastAsia="宋体"/>
          <w:color w:val="000000"/>
          <w:sz w:val="27"/>
        </w:rPr>
        <w:t>．该表可扩展。</w:t>
      </w:r>
    </w:p>
    <w:p>
      <w:pPr>
        <w:spacing w:before="0" w:after="0" w:line="206" w:lineRule="auto"/>
        <w:ind w:firstLine="20"/>
        <w:jc w:val="both"/>
        <w:rPr>
          <w:sz w:val="67"/>
        </w:rPr>
        <w:sectPr>
          <w:headerReference r:id="rId53" w:type="default"/>
          <w:footerReference r:id="rId54" w:type="default"/>
          <w:type w:val="continuous"/>
          <w:pgSz w:w="11900" w:h="17580"/>
          <w:pgMar w:top="960" w:right="2880" w:bottom="2880" w:left="2880" w:header="480" w:footer="1440" w:gutter="0"/>
          <w:cols w:space="720" w:num="1"/>
        </w:sectPr>
      </w:pPr>
      <w:r>
        <w:rPr>
          <w:rFonts w:hint="eastAsia" w:ascii="宋体" w:hAnsi="宋体" w:eastAsia="宋体"/>
          <w:color w:val="000000"/>
          <w:sz w:val="67"/>
        </w:rPr>
        <w:t>（二）其他商务资料</w:t>
      </w:r>
    </w:p>
    <w:p>
      <w:pPr>
        <w:spacing w:before="0" w:after="0" w:line="191" w:lineRule="auto"/>
        <w:ind w:firstLine="40"/>
        <w:jc w:val="both"/>
        <w:rPr>
          <w:sz w:val="39"/>
        </w:rPr>
      </w:pPr>
      <w:r>
        <w:rPr>
          <w:rFonts w:hint="eastAsia" w:ascii="宋体" w:hAnsi="宋体" w:eastAsia="宋体"/>
          <w:b/>
          <w:color w:val="000000"/>
          <w:sz w:val="39"/>
        </w:rPr>
        <w:t>四、资格条件</w:t>
      </w:r>
    </w:p>
    <w:p>
      <w:pPr>
        <w:spacing w:before="0" w:after="0" w:line="359" w:lineRule="auto"/>
        <w:ind w:left="40" w:firstLine="140"/>
        <w:jc w:val="both"/>
        <w:rPr>
          <w:sz w:val="27"/>
        </w:rPr>
        <w:sectPr>
          <w:headerReference r:id="rId55" w:type="default"/>
          <w:footerReference r:id="rId56" w:type="default"/>
          <w:type w:val="continuous"/>
          <w:pgSz w:w="11900" w:h="17680"/>
          <w:pgMar w:top="960" w:right="960" w:bottom="2880" w:left="960" w:header="480" w:footer="1440" w:gutter="0"/>
          <w:cols w:space="720" w:num="1"/>
        </w:sectPr>
      </w:pPr>
      <w:r>
        <w:rPr>
          <w:rFonts w:hint="eastAsia" w:ascii="宋体" w:hAnsi="宋体" w:eastAsia="宋体"/>
          <w:color w:val="000000"/>
          <w:sz w:val="27"/>
        </w:rPr>
        <w:t>（一）营业执照（副本）或事业单位法人证书（副本）或个体工商户营业执照或有效的自然人身份证明或社会团体法人登记证书或执业许可证（提供复印件）</w:t>
      </w:r>
    </w:p>
    <w:p>
      <w:pPr>
        <w:spacing w:before="0" w:after="0" w:line="201" w:lineRule="auto"/>
        <w:ind w:firstLine="220"/>
        <w:jc w:val="both"/>
        <w:rPr>
          <w:sz w:val="36"/>
        </w:rPr>
      </w:pPr>
      <w:r>
        <w:rPr>
          <w:rFonts w:hint="eastAsia" w:ascii="宋体" w:hAnsi="宋体" w:eastAsia="宋体"/>
          <w:b/>
          <w:color w:val="000000"/>
          <w:sz w:val="36"/>
        </w:rPr>
        <w:t>（二）法定代表人身份证明书（格式）</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192" w:lineRule="auto"/>
        <w:ind w:firstLine="660"/>
        <w:jc w:val="both"/>
        <w:rPr>
          <w:sz w:val="27"/>
        </w:rPr>
      </w:pPr>
      <w:r>
        <w:rPr>
          <w:rFonts w:hint="eastAsia" w:ascii="宋体" w:hAnsi="宋体" w:eastAsia="宋体"/>
          <w:color w:val="000000"/>
          <w:sz w:val="27"/>
        </w:rPr>
        <w:t>项目名称：</w:t>
      </w:r>
      <w:r>
        <w:rPr>
          <w:rFonts w:hint="eastAsia" w:ascii="Calibri" w:hAnsi="Calibri" w:eastAsia="Calibri"/>
          <w:color w:val="000000"/>
          <w:sz w:val="27"/>
        </w:rPr>
        <w:t xml:space="preserve"> </w:t>
      </w:r>
      <w:r>
        <w:rPr>
          <w:rFonts w:hint="eastAsia" w:ascii="Calibri" w:hAnsi="Calibri" w:eastAsia="Calibri"/>
          <w:color w:val="000000"/>
          <w:sz w:val="27"/>
          <w:u w:val="single"/>
        </w:rPr>
        <w:t xml:space="preserve">                                            </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196" w:lineRule="auto"/>
        <w:ind w:firstLine="660"/>
        <w:jc w:val="both"/>
        <w:rPr>
          <w:sz w:val="27"/>
        </w:rPr>
      </w:pPr>
      <w:r>
        <w:rPr>
          <w:rFonts w:hint="eastAsia" w:ascii="宋体" w:hAnsi="宋体" w:eastAsia="宋体"/>
          <w:color w:val="000000"/>
          <w:sz w:val="27"/>
        </w:rPr>
        <w:t>致：</w:t>
      </w:r>
      <w:r>
        <w:rPr>
          <w:rFonts w:hint="eastAsia" w:ascii="Calibri" w:hAnsi="Calibri" w:eastAsia="Calibri"/>
          <w:color w:val="000000"/>
          <w:sz w:val="27"/>
        </w:rPr>
        <w:t xml:space="preserve"> </w:t>
      </w:r>
      <w:r>
        <w:rPr>
          <w:rFonts w:hint="eastAsia" w:ascii="Calibri" w:hAnsi="Calibri" w:eastAsia="Calibri"/>
          <w:color w:val="000000"/>
          <w:sz w:val="27"/>
          <w:u w:val="single"/>
        </w:rPr>
        <w:t xml:space="preserve">                   </w:t>
      </w:r>
      <w:r>
        <w:rPr>
          <w:rFonts w:hint="eastAsia" w:ascii="宋体" w:hAnsi="宋体" w:eastAsia="宋体"/>
          <w:color w:val="000000"/>
          <w:sz w:val="27"/>
        </w:rPr>
        <w:t>（</w:t>
      </w:r>
      <w:r>
        <w:rPr>
          <w:rFonts w:hint="eastAsia" w:ascii="宋体" w:hAnsi="宋体" w:eastAsia="宋体"/>
          <w:color w:val="000000"/>
          <w:sz w:val="27"/>
          <w:lang w:eastAsia="zh-CN"/>
        </w:rPr>
        <w:t>采购人</w:t>
      </w:r>
      <w:r>
        <w:rPr>
          <w:rFonts w:hint="eastAsia" w:ascii="宋体" w:hAnsi="宋体" w:eastAsia="宋体"/>
          <w:color w:val="000000"/>
          <w:sz w:val="27"/>
        </w:rPr>
        <w:t>）：</w:t>
      </w:r>
    </w:p>
    <w:p>
      <w:pPr>
        <w:spacing w:before="0" w:after="0" w:line="240" w:lineRule="auto"/>
        <w:ind w:firstLine="0"/>
        <w:jc w:val="both"/>
        <w:rPr>
          <w:rFonts w:hint="eastAsia" w:ascii="宋体" w:hAnsi="宋体" w:eastAsia="宋体"/>
          <w:color w:val="000000"/>
          <w:sz w:val="21"/>
        </w:rPr>
      </w:pPr>
    </w:p>
    <w:p>
      <w:pPr>
        <w:spacing w:before="0" w:after="0" w:line="192" w:lineRule="auto"/>
        <w:ind w:firstLine="660"/>
        <w:jc w:val="both"/>
        <w:rPr>
          <w:sz w:val="27"/>
        </w:rPr>
      </w:pPr>
      <w:r>
        <w:rPr>
          <w:rFonts w:hint="eastAsia" w:ascii="Calibri" w:hAnsi="Calibri" w:eastAsia="Calibri"/>
          <w:color w:val="000000"/>
          <w:sz w:val="27"/>
          <w:u w:val="single"/>
        </w:rPr>
        <w:t xml:space="preserve">   </w:t>
      </w:r>
      <w:r>
        <w:rPr>
          <w:rFonts w:hint="eastAsia" w:ascii="宋体" w:hAnsi="宋体" w:eastAsia="宋体"/>
          <w:color w:val="000000"/>
          <w:sz w:val="27"/>
        </w:rPr>
        <w:t>（法定代表人姓名）</w:t>
      </w:r>
    </w:p>
    <w:p>
      <w:pPr>
        <w:spacing w:before="0" w:after="0" w:line="240" w:lineRule="auto"/>
        <w:ind w:firstLine="0"/>
        <w:jc w:val="both"/>
        <w:rPr>
          <w:rFonts w:hint="eastAsia" w:ascii="宋体" w:hAnsi="宋体" w:eastAsia="宋体"/>
          <w:color w:val="000000"/>
          <w:sz w:val="21"/>
        </w:rPr>
      </w:pPr>
    </w:p>
    <w:p>
      <w:pPr>
        <w:spacing w:before="0" w:after="0" w:line="328" w:lineRule="auto"/>
        <w:ind w:left="40" w:right="20" w:firstLine="620"/>
        <w:jc w:val="both"/>
        <w:rPr>
          <w:sz w:val="27"/>
        </w:rPr>
      </w:pPr>
      <w:r>
        <w:rPr>
          <w:rFonts w:hint="eastAsia" w:ascii="宋体" w:hAnsi="宋体" w:eastAsia="宋体"/>
          <w:color w:val="000000"/>
          <w:sz w:val="27"/>
        </w:rPr>
        <w:t>在</w:t>
      </w:r>
      <w:r>
        <w:rPr>
          <w:rFonts w:hint="eastAsia" w:ascii="Calibri" w:hAnsi="Calibri" w:eastAsia="Calibri"/>
          <w:color w:val="000000"/>
          <w:sz w:val="27"/>
          <w:u w:val="single"/>
        </w:rPr>
        <w:t xml:space="preserve">                     </w:t>
      </w:r>
      <w:r>
        <w:rPr>
          <w:rFonts w:hint="eastAsia" w:ascii="Calibri" w:hAnsi="Calibri" w:eastAsia="Calibri"/>
          <w:color w:val="000000"/>
          <w:sz w:val="27"/>
        </w:rPr>
        <w:t xml:space="preserve"> </w:t>
      </w:r>
      <w:r>
        <w:rPr>
          <w:rFonts w:hint="eastAsia" w:ascii="宋体" w:hAnsi="宋体" w:eastAsia="宋体"/>
          <w:color w:val="000000"/>
          <w:sz w:val="27"/>
        </w:rPr>
        <w:t>（供应商名称）任</w:t>
      </w:r>
      <w:r>
        <w:rPr>
          <w:rFonts w:hint="eastAsia" w:ascii="宋体" w:hAnsi="宋体" w:eastAsia="宋体"/>
          <w:color w:val="000000"/>
          <w:sz w:val="27"/>
          <w:u w:val="single"/>
        </w:rPr>
        <w:t xml:space="preserve">   </w:t>
      </w:r>
      <w:r>
        <w:rPr>
          <w:rFonts w:hint="eastAsia" w:ascii="宋体" w:hAnsi="宋体" w:eastAsia="宋体"/>
          <w:color w:val="000000"/>
          <w:sz w:val="27"/>
        </w:rPr>
        <w:t>（职务名称）职务，是（供应商名称）</w:t>
      </w:r>
      <w:r>
        <w:rPr>
          <w:rFonts w:hint="eastAsia" w:ascii="Calibri" w:hAnsi="Calibri" w:eastAsia="Calibri"/>
          <w:color w:val="000000"/>
          <w:sz w:val="27"/>
          <w:u w:val="single"/>
        </w:rPr>
        <w:t xml:space="preserve">            </w:t>
      </w:r>
      <w:r>
        <w:rPr>
          <w:rFonts w:hint="eastAsia" w:ascii="宋体" w:hAnsi="宋体" w:eastAsia="宋体"/>
          <w:color w:val="000000"/>
          <w:sz w:val="27"/>
        </w:rPr>
        <w:t>的法定代表人。</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192" w:lineRule="auto"/>
        <w:ind w:firstLine="660"/>
        <w:jc w:val="both"/>
        <w:rPr>
          <w:sz w:val="27"/>
        </w:rPr>
      </w:pPr>
      <w:r>
        <w:rPr>
          <w:rFonts w:hint="eastAsia" w:ascii="宋体" w:hAnsi="宋体" w:eastAsia="宋体"/>
          <w:color w:val="000000"/>
          <w:sz w:val="27"/>
        </w:rPr>
        <w:t>特此证明。</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192" w:lineRule="auto"/>
        <w:ind w:firstLine="6440"/>
        <w:jc w:val="right"/>
        <w:rPr>
          <w:sz w:val="27"/>
        </w:rPr>
      </w:pPr>
      <w:r>
        <w:rPr>
          <w:rFonts w:hint="eastAsia" w:ascii="宋体" w:hAnsi="宋体" w:eastAsia="宋体"/>
          <w:color w:val="000000"/>
          <w:sz w:val="27"/>
        </w:rPr>
        <w:t>（供应商公章）</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20" w:lineRule="auto"/>
        <w:ind w:firstLine="6300"/>
        <w:jc w:val="right"/>
        <w:rPr>
          <w:sz w:val="27"/>
        </w:rPr>
      </w:pPr>
      <w:r>
        <w:rPr>
          <w:rFonts w:hint="eastAsia" w:ascii="宋体" w:hAnsi="宋体" w:eastAsia="宋体"/>
          <w:color w:val="000000"/>
          <w:sz w:val="27"/>
        </w:rPr>
        <w:t>年</w:t>
      </w:r>
      <w:r>
        <w:rPr>
          <w:rFonts w:hint="eastAsia" w:ascii="Calibri" w:hAnsi="Calibri" w:eastAsia="Calibri"/>
          <w:color w:val="000000"/>
          <w:sz w:val="27"/>
        </w:rPr>
        <w:t xml:space="preserve">  </w:t>
      </w:r>
      <w:r>
        <w:rPr>
          <w:rFonts w:hint="eastAsia" w:ascii="宋体" w:hAnsi="宋体" w:eastAsia="宋体"/>
          <w:color w:val="000000"/>
          <w:sz w:val="27"/>
        </w:rPr>
        <w:t>月</w:t>
      </w:r>
      <w:r>
        <w:rPr>
          <w:rFonts w:hint="eastAsia" w:ascii="Calibri" w:hAnsi="Calibri" w:eastAsia="Calibri"/>
          <w:color w:val="000000"/>
          <w:sz w:val="27"/>
        </w:rPr>
        <w:t xml:space="preserve">  </w:t>
      </w:r>
      <w:r>
        <w:rPr>
          <w:rFonts w:hint="eastAsia" w:ascii="宋体" w:hAnsi="宋体" w:eastAsia="宋体"/>
          <w:color w:val="000000"/>
          <w:sz w:val="27"/>
        </w:rPr>
        <w:t>日</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328" w:lineRule="auto"/>
        <w:ind w:left="40" w:right="20" w:firstLine="620"/>
        <w:jc w:val="both"/>
        <w:rPr>
          <w:sz w:val="27"/>
        </w:rPr>
      </w:pPr>
      <w:r>
        <w:rPr>
          <w:rFonts w:hint="eastAsia" w:ascii="宋体" w:hAnsi="宋体" w:eastAsia="宋体"/>
          <w:color w:val="000000"/>
          <w:sz w:val="27"/>
        </w:rPr>
        <w:t>法定代表人电话：</w:t>
      </w:r>
      <w:r>
        <w:rPr>
          <w:rFonts w:hint="eastAsia" w:ascii="Calibri" w:hAnsi="Calibri" w:eastAsia="Calibri"/>
          <w:color w:val="000000"/>
          <w:sz w:val="27"/>
          <w:u w:val="single"/>
        </w:rPr>
        <w:t xml:space="preserve">       </w:t>
      </w:r>
      <w:r>
        <w:rPr>
          <w:rFonts w:hint="eastAsia" w:ascii="Calibri" w:hAnsi="Calibri" w:eastAsia="Calibri"/>
          <w:color w:val="000000"/>
          <w:sz w:val="27"/>
        </w:rPr>
        <w:t xml:space="preserve"> </w:t>
      </w:r>
      <w:r>
        <w:rPr>
          <w:rFonts w:hint="eastAsia" w:ascii="宋体" w:hAnsi="宋体" w:eastAsia="宋体"/>
          <w:color w:val="000000"/>
          <w:sz w:val="27"/>
        </w:rPr>
        <w:t>电子邮箱：</w:t>
      </w:r>
      <w:r>
        <w:rPr>
          <w:rFonts w:hint="eastAsia" w:ascii="Calibri" w:hAnsi="Calibri" w:eastAsia="Calibri"/>
          <w:color w:val="000000"/>
          <w:sz w:val="27"/>
        </w:rPr>
        <w:t xml:space="preserve"> </w:t>
      </w:r>
      <w:r>
        <w:rPr>
          <w:rFonts w:hint="eastAsia" w:ascii="Calibri" w:hAnsi="Calibri" w:eastAsia="Calibri"/>
          <w:color w:val="000000"/>
          <w:sz w:val="27"/>
          <w:u w:val="single"/>
        </w:rPr>
        <w:t xml:space="preserve">       @       </w:t>
      </w:r>
      <w:r>
        <w:rPr>
          <w:rFonts w:hint="eastAsia" w:ascii="宋体" w:hAnsi="宋体" w:eastAsia="宋体"/>
          <w:color w:val="000000"/>
          <w:sz w:val="27"/>
        </w:rPr>
        <w:t>（若授权他人办理并签署响应文件的可不填写）</w:t>
      </w:r>
    </w:p>
    <w:p>
      <w:pPr>
        <w:spacing w:before="0" w:after="0" w:line="192" w:lineRule="auto"/>
        <w:ind w:firstLine="660"/>
        <w:jc w:val="both"/>
        <w:rPr>
          <w:sz w:val="27"/>
        </w:rPr>
        <w:sectPr>
          <w:headerReference r:id="rId57" w:type="default"/>
          <w:footerReference r:id="rId58" w:type="default"/>
          <w:type w:val="continuous"/>
          <w:pgSz w:w="11900" w:h="17340"/>
          <w:pgMar w:top="960" w:right="960" w:bottom="2880" w:left="960" w:header="480" w:footer="1440" w:gutter="0"/>
          <w:cols w:space="720" w:num="1"/>
        </w:sectPr>
      </w:pPr>
      <w:r>
        <w:rPr>
          <w:rFonts w:hint="eastAsia" w:ascii="宋体" w:hAnsi="宋体" w:eastAsia="宋体"/>
          <w:color w:val="000000"/>
          <w:sz w:val="27"/>
        </w:rPr>
        <w:t>（附：法定代表人身份证正反面复印件）</w:t>
      </w:r>
    </w:p>
    <w:p>
      <w:pPr>
        <w:spacing w:before="0" w:after="0" w:line="225" w:lineRule="auto"/>
        <w:jc w:val="center"/>
        <w:rPr>
          <w:sz w:val="36"/>
        </w:rPr>
      </w:pPr>
      <w:r>
        <w:rPr>
          <w:rFonts w:hint="eastAsia" w:ascii="宋体" w:hAnsi="宋体" w:eastAsia="宋体"/>
          <w:color w:val="000000"/>
          <w:sz w:val="36"/>
        </w:rPr>
        <w:t>（三）法定代表人授权委托书（格式）</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39" w:lineRule="auto"/>
        <w:ind w:firstLine="580"/>
        <w:jc w:val="both"/>
        <w:rPr>
          <w:sz w:val="26"/>
        </w:rPr>
      </w:pPr>
      <w:r>
        <w:rPr>
          <w:rFonts w:hint="eastAsia" w:ascii="宋体" w:hAnsi="宋体" w:eastAsia="宋体"/>
          <w:color w:val="000000"/>
          <w:sz w:val="26"/>
        </w:rPr>
        <w:t>项目名称：</w:t>
      </w:r>
      <w:r>
        <w:rPr>
          <w:rFonts w:hint="eastAsia" w:ascii="Calibri" w:hAnsi="Calibri" w:eastAsia="Calibri"/>
          <w:color w:val="000000"/>
          <w:sz w:val="26"/>
        </w:rPr>
        <w:t xml:space="preserve"> </w:t>
      </w:r>
      <w:r>
        <w:rPr>
          <w:rFonts w:hint="eastAsia" w:ascii="Calibri" w:hAnsi="Calibri" w:eastAsia="Calibri"/>
          <w:color w:val="000000"/>
          <w:sz w:val="26"/>
          <w:u w:val="single"/>
        </w:rPr>
        <w:t xml:space="preserve">                                            </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178" w:after="0" w:line="239" w:lineRule="auto"/>
        <w:ind w:firstLine="580"/>
        <w:jc w:val="both"/>
        <w:rPr>
          <w:sz w:val="26"/>
        </w:rPr>
      </w:pPr>
      <w:r>
        <w:rPr>
          <w:rFonts w:hint="eastAsia" w:ascii="宋体" w:hAnsi="宋体" w:eastAsia="宋体"/>
          <w:color w:val="000000"/>
          <w:sz w:val="26"/>
        </w:rPr>
        <w:t>致：</w:t>
      </w:r>
      <w:r>
        <w:rPr>
          <w:rFonts w:hint="eastAsia" w:ascii="Calibri" w:hAnsi="Calibri" w:eastAsia="Calibri"/>
          <w:color w:val="000000"/>
          <w:sz w:val="26"/>
        </w:rPr>
        <w:t xml:space="preserve"> </w:t>
      </w:r>
      <w:r>
        <w:rPr>
          <w:rFonts w:hint="eastAsia" w:ascii="Calibri" w:hAnsi="Calibri" w:eastAsia="Calibri"/>
          <w:color w:val="000000"/>
          <w:sz w:val="26"/>
          <w:u w:val="single"/>
        </w:rPr>
        <w:t xml:space="preserve">                   </w:t>
      </w:r>
      <w:r>
        <w:rPr>
          <w:rFonts w:hint="eastAsia" w:ascii="Calibri" w:hAnsi="Calibri" w:eastAsia="Calibri"/>
          <w:color w:val="000000"/>
          <w:sz w:val="26"/>
        </w:rPr>
        <w:t xml:space="preserve"> </w:t>
      </w:r>
      <w:r>
        <w:rPr>
          <w:rFonts w:hint="eastAsia" w:ascii="宋体" w:hAnsi="宋体" w:eastAsia="宋体"/>
          <w:color w:val="000000"/>
          <w:sz w:val="26"/>
        </w:rPr>
        <w:t>（</w:t>
      </w:r>
      <w:r>
        <w:rPr>
          <w:rFonts w:hint="eastAsia" w:ascii="宋体" w:hAnsi="宋体" w:eastAsia="宋体"/>
          <w:color w:val="000000"/>
          <w:sz w:val="26"/>
          <w:lang w:eastAsia="zh-CN"/>
        </w:rPr>
        <w:t>采购人</w:t>
      </w:r>
      <w:r>
        <w:rPr>
          <w:rFonts w:hint="eastAsia" w:ascii="宋体" w:hAnsi="宋体" w:eastAsia="宋体"/>
          <w:color w:val="000000"/>
          <w:sz w:val="26"/>
        </w:rPr>
        <w:t>）：</w:t>
      </w:r>
    </w:p>
    <w:p>
      <w:pPr>
        <w:spacing w:before="0" w:after="0" w:line="371" w:lineRule="auto"/>
        <w:ind w:left="40" w:right="260" w:firstLine="540"/>
        <w:jc w:val="both"/>
        <w:rPr>
          <w:sz w:val="26"/>
        </w:rPr>
      </w:pPr>
      <w:r>
        <w:rPr>
          <w:rFonts w:hint="eastAsia" w:ascii="Calibri" w:hAnsi="Calibri" w:eastAsia="Calibri"/>
          <w:color w:val="000000"/>
          <w:sz w:val="26"/>
          <w:u w:val="single"/>
        </w:rPr>
        <w:t xml:space="preserve">           </w:t>
      </w:r>
      <w:r>
        <w:rPr>
          <w:rFonts w:hint="eastAsia" w:ascii="宋体" w:hAnsi="宋体" w:eastAsia="宋体"/>
          <w:color w:val="000000"/>
          <w:sz w:val="26"/>
        </w:rPr>
        <w:t>（供应商法定代表人名称）是</w:t>
      </w:r>
      <w:r>
        <w:rPr>
          <w:rFonts w:hint="eastAsia" w:ascii="Calibri" w:hAnsi="Calibri" w:eastAsia="Calibri"/>
          <w:color w:val="000000"/>
          <w:sz w:val="26"/>
          <w:u w:val="single"/>
        </w:rPr>
        <w:t xml:space="preserve">                   </w:t>
      </w:r>
      <w:r>
        <w:rPr>
          <w:rFonts w:hint="eastAsia" w:ascii="宋体" w:hAnsi="宋体" w:eastAsia="宋体"/>
          <w:color w:val="000000"/>
          <w:sz w:val="26"/>
        </w:rPr>
        <w:t>（供应商名称）的法定代表人，特授权</w:t>
      </w:r>
      <w:r>
        <w:rPr>
          <w:rFonts w:hint="eastAsia" w:ascii="宋体" w:hAnsi="宋体" w:eastAsia="宋体"/>
          <w:color w:val="000000"/>
          <w:sz w:val="26"/>
          <w:u w:val="single"/>
        </w:rPr>
        <w:t xml:space="preserve">         </w:t>
      </w:r>
      <w:r>
        <w:rPr>
          <w:rFonts w:hint="eastAsia" w:ascii="宋体" w:hAnsi="宋体" w:eastAsia="宋体"/>
          <w:color w:val="000000"/>
          <w:sz w:val="26"/>
        </w:rPr>
        <w:t>（被授权人姓名及身份证代码）代表我单位全权办理上述项目的竞采、签约等具体工作，并签署全部有关文件、协议及合同。</w:t>
      </w:r>
    </w:p>
    <w:p>
      <w:pPr>
        <w:spacing w:before="184" w:after="0" w:line="239" w:lineRule="auto"/>
        <w:ind w:firstLine="580"/>
        <w:jc w:val="both"/>
        <w:rPr>
          <w:sz w:val="26"/>
        </w:rPr>
      </w:pPr>
      <w:r>
        <w:rPr>
          <w:rFonts w:hint="eastAsia" w:ascii="宋体" w:hAnsi="宋体" w:eastAsia="宋体"/>
          <w:color w:val="000000"/>
          <w:sz w:val="26"/>
        </w:rPr>
        <w:t>我单位对被授权人的签字负全部责任。</w:t>
      </w:r>
    </w:p>
    <w:p>
      <w:pPr>
        <w:spacing w:before="0" w:after="0" w:line="371" w:lineRule="auto"/>
        <w:ind w:left="40" w:right="260" w:firstLine="540"/>
        <w:jc w:val="both"/>
        <w:rPr>
          <w:sz w:val="26"/>
        </w:rPr>
      </w:pPr>
      <w:r>
        <w:rPr>
          <w:rFonts w:hint="eastAsia" w:ascii="宋体" w:hAnsi="宋体" w:eastAsia="宋体"/>
          <w:color w:val="000000"/>
          <w:sz w:val="26"/>
        </w:rPr>
        <w:t>在撤消授权的书面通知以前，本授权书一直有效。被授权人在授权书有效期内签署的所有文件不因授权的撤消而失效。</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161" w:after="0" w:line="239" w:lineRule="auto"/>
        <w:ind w:firstLine="580"/>
        <w:jc w:val="both"/>
        <w:rPr>
          <w:sz w:val="26"/>
        </w:rPr>
      </w:pPr>
      <w:r>
        <w:rPr>
          <w:rFonts w:hint="eastAsia" w:ascii="宋体" w:hAnsi="宋体" w:eastAsia="宋体"/>
          <w:color w:val="000000"/>
          <w:sz w:val="26"/>
        </w:rPr>
        <w:t>被授权人：</w:t>
      </w:r>
      <w:r>
        <w:rPr>
          <w:rFonts w:hint="eastAsia" w:ascii="Calibri" w:hAnsi="Calibri" w:eastAsia="Calibri"/>
          <w:color w:val="000000"/>
          <w:sz w:val="26"/>
        </w:rPr>
        <w:t xml:space="preserve">                              </w:t>
      </w:r>
      <w:r>
        <w:rPr>
          <w:rFonts w:hint="eastAsia" w:ascii="宋体" w:hAnsi="宋体" w:eastAsia="宋体"/>
          <w:color w:val="000000"/>
          <w:sz w:val="26"/>
        </w:rPr>
        <w:t>供应商法定代表人：</w:t>
      </w:r>
    </w:p>
    <w:p>
      <w:pPr>
        <w:spacing w:before="182" w:after="0" w:line="239" w:lineRule="auto"/>
        <w:ind w:firstLine="740"/>
        <w:jc w:val="both"/>
        <w:rPr>
          <w:sz w:val="26"/>
        </w:rPr>
      </w:pPr>
      <w:r>
        <w:rPr>
          <w:rFonts w:hint="eastAsia" w:ascii="宋体" w:hAnsi="宋体" w:eastAsia="宋体"/>
          <w:color w:val="000000"/>
          <w:sz w:val="26"/>
        </w:rPr>
        <w:t>（签署或盖章）</w:t>
      </w:r>
      <w:r>
        <w:rPr>
          <w:rFonts w:hint="eastAsia" w:ascii="Calibri" w:hAnsi="Calibri" w:eastAsia="Calibri"/>
          <w:color w:val="000000"/>
          <w:sz w:val="26"/>
        </w:rPr>
        <w:t xml:space="preserve">                                </w:t>
      </w:r>
      <w:r>
        <w:rPr>
          <w:rFonts w:hint="eastAsia" w:ascii="宋体" w:hAnsi="宋体" w:eastAsia="宋体"/>
          <w:color w:val="000000"/>
          <w:sz w:val="26"/>
        </w:rPr>
        <w:t>（签署或盖章）</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173" w:after="0" w:line="239" w:lineRule="auto"/>
        <w:ind w:firstLine="740"/>
        <w:jc w:val="both"/>
        <w:rPr>
          <w:sz w:val="26"/>
        </w:rPr>
      </w:pPr>
      <w:r>
        <w:rPr>
          <w:rFonts w:hint="eastAsia" w:ascii="宋体" w:hAnsi="宋体" w:eastAsia="宋体"/>
          <w:color w:val="000000"/>
          <w:sz w:val="26"/>
        </w:rPr>
        <w:t>（附：被授权人身份证正反面复印件）</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153" w:after="0" w:line="239" w:lineRule="auto"/>
        <w:ind w:firstLine="7600"/>
        <w:jc w:val="right"/>
        <w:rPr>
          <w:sz w:val="26"/>
        </w:rPr>
      </w:pPr>
      <w:r>
        <w:rPr>
          <w:rFonts w:hint="eastAsia" w:ascii="宋体" w:hAnsi="宋体" w:eastAsia="宋体"/>
          <w:color w:val="000000"/>
          <w:sz w:val="26"/>
        </w:rPr>
        <w:t>（供应商公章）</w:t>
      </w:r>
    </w:p>
    <w:p>
      <w:pPr>
        <w:spacing w:before="242" w:after="0" w:line="239" w:lineRule="auto"/>
        <w:ind w:firstLine="7720"/>
        <w:jc w:val="right"/>
        <w:rPr>
          <w:sz w:val="26"/>
        </w:rPr>
      </w:pPr>
      <w:r>
        <w:rPr>
          <w:rFonts w:hint="eastAsia" w:ascii="宋体" w:hAnsi="宋体" w:eastAsia="宋体"/>
          <w:color w:val="000000"/>
          <w:sz w:val="26"/>
        </w:rPr>
        <w:t>年月</w:t>
      </w:r>
      <w:r>
        <w:rPr>
          <w:rFonts w:hint="eastAsia" w:ascii="Calibri" w:hAnsi="Calibri" w:eastAsia="Calibri"/>
          <w:color w:val="000000"/>
          <w:sz w:val="26"/>
        </w:rPr>
        <w:t xml:space="preserve"> </w:t>
      </w:r>
      <w:r>
        <w:rPr>
          <w:rFonts w:hint="eastAsia" w:ascii="宋体" w:hAnsi="宋体" w:eastAsia="宋体"/>
          <w:color w:val="000000"/>
          <w:sz w:val="26"/>
        </w:rPr>
        <w:t>日</w:t>
      </w:r>
    </w:p>
    <w:p>
      <w:pPr>
        <w:spacing w:before="0" w:after="0" w:line="371" w:lineRule="auto"/>
        <w:ind w:left="40" w:right="260" w:firstLine="540"/>
        <w:jc w:val="both"/>
        <w:rPr>
          <w:sz w:val="26"/>
        </w:rPr>
      </w:pPr>
      <w:r>
        <w:rPr>
          <w:rFonts w:hint="eastAsia" w:ascii="宋体" w:hAnsi="宋体" w:eastAsia="宋体"/>
          <w:color w:val="000000"/>
          <w:sz w:val="26"/>
        </w:rPr>
        <w:t>被授权人电话：</w:t>
      </w:r>
      <w:r>
        <w:rPr>
          <w:rFonts w:hint="eastAsia" w:ascii="Calibri" w:hAnsi="Calibri" w:eastAsia="Calibri"/>
          <w:color w:val="000000"/>
          <w:sz w:val="26"/>
          <w:u w:val="single"/>
        </w:rPr>
        <w:t xml:space="preserve">       </w:t>
      </w:r>
      <w:r>
        <w:rPr>
          <w:rFonts w:hint="eastAsia" w:ascii="宋体" w:hAnsi="宋体" w:eastAsia="宋体"/>
          <w:color w:val="000000"/>
          <w:sz w:val="26"/>
        </w:rPr>
        <w:t>电子邮箱：</w:t>
      </w:r>
      <w:r>
        <w:rPr>
          <w:rFonts w:hint="eastAsia" w:ascii="Calibri" w:hAnsi="Calibri" w:eastAsia="Calibri"/>
          <w:color w:val="000000"/>
          <w:sz w:val="26"/>
        </w:rPr>
        <w:t xml:space="preserve"> </w:t>
      </w:r>
      <w:r>
        <w:rPr>
          <w:rFonts w:hint="eastAsia" w:ascii="Calibri" w:hAnsi="Calibri" w:eastAsia="Calibri"/>
          <w:color w:val="000000"/>
          <w:sz w:val="26"/>
          <w:u w:val="single"/>
        </w:rPr>
        <w:t xml:space="preserve">       @       </w:t>
      </w:r>
      <w:r>
        <w:rPr>
          <w:rFonts w:hint="eastAsia" w:ascii="宋体" w:hAnsi="宋体" w:eastAsia="宋体"/>
          <w:color w:val="000000"/>
          <w:sz w:val="26"/>
        </w:rPr>
        <w:t>（若法定代表人办理并签署响应文件的可不填写）</w:t>
      </w:r>
    </w:p>
    <w:p>
      <w:pPr>
        <w:spacing w:before="0" w:after="0" w:line="240" w:lineRule="auto"/>
        <w:ind w:firstLine="0"/>
        <w:jc w:val="both"/>
        <w:rPr>
          <w:rFonts w:hint="eastAsia" w:ascii="宋体" w:hAnsi="宋体" w:eastAsia="宋体"/>
          <w:color w:val="000000"/>
          <w:sz w:val="21"/>
        </w:rPr>
      </w:pPr>
    </w:p>
    <w:p>
      <w:pPr>
        <w:spacing w:before="0" w:after="0" w:line="192" w:lineRule="auto"/>
        <w:ind w:firstLine="580"/>
        <w:jc w:val="both"/>
        <w:rPr>
          <w:sz w:val="26"/>
        </w:rPr>
      </w:pPr>
      <w:r>
        <w:rPr>
          <w:rFonts w:hint="eastAsia" w:ascii="宋体" w:hAnsi="宋体" w:eastAsia="宋体"/>
          <w:color w:val="000000"/>
          <w:sz w:val="26"/>
        </w:rPr>
        <w:t>注：</w:t>
      </w:r>
    </w:p>
    <w:p>
      <w:pPr>
        <w:spacing w:before="0" w:after="0" w:line="240" w:lineRule="auto"/>
        <w:ind w:firstLine="0"/>
        <w:jc w:val="both"/>
        <w:rPr>
          <w:rFonts w:hint="eastAsia" w:ascii="宋体" w:hAnsi="宋体" w:eastAsia="宋体"/>
          <w:color w:val="000000"/>
          <w:sz w:val="21"/>
        </w:rPr>
      </w:pPr>
    </w:p>
    <w:p>
      <w:pPr>
        <w:spacing w:before="0" w:after="0" w:line="206" w:lineRule="auto"/>
        <w:ind w:firstLine="580"/>
        <w:jc w:val="both"/>
        <w:rPr>
          <w:sz w:val="26"/>
        </w:rPr>
        <w:sectPr>
          <w:headerReference r:id="rId59" w:type="default"/>
          <w:footerReference r:id="rId60" w:type="default"/>
          <w:type w:val="continuous"/>
          <w:pgSz w:w="11900" w:h="17300"/>
          <w:pgMar w:top="960" w:right="960" w:bottom="2640" w:left="960" w:header="480" w:footer="1320" w:gutter="0"/>
          <w:cols w:space="720" w:num="1"/>
        </w:sectPr>
      </w:pPr>
      <w:r>
        <w:rPr>
          <w:rFonts w:hint="eastAsia" w:ascii="Calibri" w:hAnsi="Calibri" w:eastAsia="Calibri"/>
          <w:color w:val="000000"/>
          <w:sz w:val="26"/>
        </w:rPr>
        <w:t>1</w:t>
      </w:r>
      <w:r>
        <w:rPr>
          <w:rFonts w:hint="eastAsia" w:ascii="宋体" w:hAnsi="宋体" w:eastAsia="宋体"/>
          <w:color w:val="000000"/>
          <w:sz w:val="26"/>
        </w:rPr>
        <w:t>．若为法定代表人办理并签署响应文件的，不提供此文件。</w:t>
      </w:r>
    </w:p>
    <w:p>
      <w:pPr>
        <w:spacing w:before="0" w:after="0" w:line="191" w:lineRule="auto"/>
        <w:jc w:val="center"/>
        <w:rPr>
          <w:sz w:val="32"/>
        </w:rPr>
      </w:pPr>
      <w:r>
        <w:rPr>
          <w:rFonts w:hint="eastAsia" w:ascii="宋体" w:hAnsi="宋体" w:eastAsia="宋体"/>
          <w:b/>
          <w:color w:val="000000"/>
          <w:sz w:val="32"/>
        </w:rPr>
        <w:t>（四）基本资格条件承诺函（格式）</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35" w:lineRule="auto"/>
        <w:ind w:firstLine="540"/>
        <w:jc w:val="both"/>
        <w:rPr>
          <w:sz w:val="27"/>
        </w:rPr>
      </w:pPr>
      <w:r>
        <w:rPr>
          <w:rFonts w:hint="eastAsia" w:ascii="宋体" w:hAnsi="宋体" w:eastAsia="宋体"/>
          <w:color w:val="000000"/>
          <w:sz w:val="27"/>
        </w:rPr>
        <w:t>致</w:t>
      </w:r>
      <w:r>
        <w:rPr>
          <w:rFonts w:hint="eastAsia" w:ascii="Calibri" w:hAnsi="Calibri" w:eastAsia="Calibri"/>
          <w:color w:val="000000"/>
          <w:sz w:val="27"/>
          <w:u w:val="single"/>
        </w:rPr>
        <w:t xml:space="preserve">                 </w:t>
      </w:r>
      <w:r>
        <w:rPr>
          <w:rFonts w:hint="eastAsia" w:ascii="Calibri" w:hAnsi="Calibri" w:eastAsia="Calibri"/>
          <w:color w:val="000000"/>
          <w:sz w:val="27"/>
        </w:rPr>
        <w:t xml:space="preserve"> </w:t>
      </w:r>
      <w:r>
        <w:rPr>
          <w:rFonts w:hint="eastAsia" w:ascii="宋体" w:hAnsi="宋体" w:eastAsia="宋体"/>
          <w:color w:val="000000"/>
          <w:sz w:val="27"/>
        </w:rPr>
        <w:t>（</w:t>
      </w:r>
      <w:r>
        <w:rPr>
          <w:rFonts w:hint="eastAsia" w:ascii="宋体" w:hAnsi="宋体" w:eastAsia="宋体"/>
          <w:color w:val="000000"/>
          <w:sz w:val="27"/>
          <w:lang w:eastAsia="zh-CN"/>
        </w:rPr>
        <w:t>采购人</w:t>
      </w:r>
      <w:r>
        <w:rPr>
          <w:rFonts w:hint="eastAsia" w:ascii="宋体" w:hAnsi="宋体" w:eastAsia="宋体"/>
          <w:color w:val="000000"/>
          <w:sz w:val="27"/>
        </w:rPr>
        <w:t>）：</w:t>
      </w:r>
    </w:p>
    <w:p>
      <w:pPr>
        <w:spacing w:before="0" w:after="0" w:line="240" w:lineRule="auto"/>
        <w:ind w:firstLine="540"/>
        <w:jc w:val="both"/>
        <w:rPr>
          <w:sz w:val="27"/>
        </w:rPr>
      </w:pPr>
      <w:r>
        <w:rPr>
          <w:rFonts w:hint="eastAsia" w:ascii="Calibri" w:hAnsi="Calibri" w:eastAsia="Calibri"/>
          <w:color w:val="000000"/>
          <w:sz w:val="27"/>
          <w:u w:val="single"/>
        </w:rPr>
        <w:t xml:space="preserve">                     </w:t>
      </w:r>
      <w:r>
        <w:rPr>
          <w:rFonts w:hint="eastAsia" w:ascii="Calibri" w:hAnsi="Calibri" w:eastAsia="Calibri"/>
          <w:color w:val="000000"/>
          <w:sz w:val="27"/>
        </w:rPr>
        <w:t xml:space="preserve"> </w:t>
      </w:r>
      <w:r>
        <w:rPr>
          <w:rFonts w:hint="eastAsia" w:ascii="宋体" w:hAnsi="宋体" w:eastAsia="宋体"/>
          <w:color w:val="000000"/>
          <w:sz w:val="27"/>
        </w:rPr>
        <w:t>（供应商名称）郑重承诺：</w:t>
      </w:r>
    </w:p>
    <w:p>
      <w:pPr>
        <w:spacing w:before="0" w:after="0" w:line="240" w:lineRule="auto"/>
        <w:ind w:firstLine="0"/>
        <w:jc w:val="both"/>
        <w:rPr>
          <w:rFonts w:hint="eastAsia" w:ascii="宋体" w:hAnsi="宋体" w:eastAsia="宋体"/>
          <w:color w:val="000000"/>
          <w:sz w:val="21"/>
        </w:rPr>
      </w:pPr>
    </w:p>
    <w:p>
      <w:pPr>
        <w:spacing w:before="0" w:after="0" w:line="314" w:lineRule="auto"/>
        <w:ind w:left="20" w:right="40" w:firstLine="520"/>
        <w:jc w:val="both"/>
        <w:rPr>
          <w:sz w:val="27"/>
        </w:rPr>
      </w:pPr>
      <w:r>
        <w:rPr>
          <w:rFonts w:hint="eastAsia" w:ascii="Calibri" w:hAnsi="Calibri" w:eastAsia="Calibri"/>
          <w:color w:val="000000"/>
          <w:sz w:val="27"/>
        </w:rPr>
        <w:t>1</w:t>
      </w:r>
      <w:r>
        <w:rPr>
          <w:rFonts w:hint="eastAsia" w:ascii="宋体" w:hAnsi="宋体" w:eastAsia="宋体"/>
          <w:color w:val="000000"/>
          <w:sz w:val="27"/>
        </w:rPr>
        <w:t>．我方具有良好的商业信誉和健全的财务会计制度，具有履行合同所必需的设备和专业技术能力，具有依法缴纳税收和社会保障金的良好记录，参加本项目采购活动前三年内无重大违法活动记录。</w:t>
      </w:r>
    </w:p>
    <w:p>
      <w:pPr>
        <w:spacing w:before="0" w:after="0" w:line="240" w:lineRule="auto"/>
        <w:ind w:firstLine="0"/>
        <w:jc w:val="both"/>
        <w:rPr>
          <w:rFonts w:hint="eastAsia" w:ascii="宋体" w:hAnsi="宋体" w:eastAsia="宋体"/>
          <w:color w:val="000000"/>
          <w:sz w:val="21"/>
        </w:rPr>
      </w:pPr>
    </w:p>
    <w:p>
      <w:pPr>
        <w:spacing w:before="0" w:after="0" w:line="314" w:lineRule="auto"/>
        <w:ind w:left="20" w:right="40" w:firstLine="520"/>
        <w:jc w:val="both"/>
        <w:rPr>
          <w:sz w:val="27"/>
        </w:rPr>
      </w:pPr>
      <w:r>
        <w:rPr>
          <w:rFonts w:hint="eastAsia" w:ascii="Calibri" w:hAnsi="Calibri" w:eastAsia="Calibri"/>
          <w:color w:val="000000"/>
          <w:sz w:val="27"/>
        </w:rPr>
        <w:t>2．</w:t>
      </w:r>
      <w:r>
        <w:rPr>
          <w:rFonts w:hint="eastAsia" w:ascii="宋体" w:hAnsi="宋体" w:eastAsia="宋体"/>
          <w:color w:val="000000"/>
          <w:sz w:val="27"/>
        </w:rPr>
        <w:t>我方未列入在信用中国网站</w:t>
      </w:r>
      <w:r>
        <w:rPr>
          <w:rFonts w:hint="eastAsia" w:ascii="Calibri" w:hAnsi="Calibri" w:eastAsia="Calibri"/>
          <w:color w:val="000000"/>
          <w:sz w:val="27"/>
        </w:rPr>
        <w:t>（www．creditchina．gov．cn）“</w:t>
      </w:r>
      <w:r>
        <w:rPr>
          <w:rFonts w:hint="eastAsia" w:ascii="宋体" w:hAnsi="宋体" w:eastAsia="宋体"/>
          <w:color w:val="000000"/>
          <w:sz w:val="27"/>
        </w:rPr>
        <w:t>失信被执行人</w:t>
      </w:r>
      <w:r>
        <w:rPr>
          <w:rFonts w:hint="eastAsia" w:ascii="Calibri" w:hAnsi="Calibri" w:eastAsia="Calibri"/>
          <w:color w:val="000000"/>
          <w:sz w:val="27"/>
        </w:rPr>
        <w:t>”、“</w:t>
      </w:r>
      <w:r>
        <w:rPr>
          <w:rFonts w:hint="eastAsia" w:ascii="宋体" w:hAnsi="宋体" w:eastAsia="宋体"/>
          <w:color w:val="000000"/>
          <w:sz w:val="27"/>
        </w:rPr>
        <w:t>重大税收违法案件当事人名单”中，也未列入中国政府采购网（</w:t>
      </w:r>
      <w:r>
        <w:rPr>
          <w:rFonts w:hint="eastAsia" w:ascii="Calibri" w:hAnsi="Calibri" w:eastAsia="Calibri"/>
          <w:color w:val="000000"/>
          <w:sz w:val="27"/>
        </w:rPr>
        <w:t>www</w:t>
      </w:r>
      <w:r>
        <w:rPr>
          <w:rFonts w:hint="eastAsia" w:ascii="宋体" w:hAnsi="宋体" w:eastAsia="宋体"/>
          <w:color w:val="000000"/>
          <w:sz w:val="27"/>
        </w:rPr>
        <w:t>.</w:t>
      </w:r>
      <w:r>
        <w:rPr>
          <w:rFonts w:hint="eastAsia" w:ascii="Calibri" w:hAnsi="Calibri" w:eastAsia="Calibri"/>
          <w:color w:val="000000"/>
          <w:sz w:val="27"/>
        </w:rPr>
        <w:t>ccgp</w:t>
      </w:r>
      <w:r>
        <w:rPr>
          <w:rFonts w:hint="eastAsia" w:ascii="宋体" w:hAnsi="宋体" w:eastAsia="宋体"/>
          <w:color w:val="000000"/>
          <w:sz w:val="27"/>
        </w:rPr>
        <w:t>.</w:t>
      </w:r>
      <w:r>
        <w:rPr>
          <w:rFonts w:hint="eastAsia" w:ascii="Calibri" w:hAnsi="Calibri" w:eastAsia="Calibri"/>
          <w:color w:val="000000"/>
          <w:sz w:val="27"/>
        </w:rPr>
        <w:t>gov</w:t>
      </w:r>
      <w:r>
        <w:rPr>
          <w:rFonts w:hint="eastAsia" w:ascii="宋体" w:hAnsi="宋体" w:eastAsia="宋体"/>
          <w:color w:val="000000"/>
          <w:sz w:val="27"/>
        </w:rPr>
        <w:t>.</w:t>
      </w:r>
      <w:r>
        <w:rPr>
          <w:rFonts w:hint="eastAsia" w:ascii="Calibri" w:hAnsi="Calibri" w:eastAsia="Calibri"/>
          <w:color w:val="000000"/>
          <w:sz w:val="27"/>
        </w:rPr>
        <w:t>cn</w:t>
      </w:r>
      <w:r>
        <w:rPr>
          <w:rFonts w:hint="eastAsia" w:ascii="宋体" w:hAnsi="宋体" w:eastAsia="宋体"/>
          <w:color w:val="000000"/>
          <w:sz w:val="27"/>
        </w:rPr>
        <w:t>）“政府采购严重违法失信行为记录名单”中。</w:t>
      </w:r>
    </w:p>
    <w:p>
      <w:pPr>
        <w:spacing w:before="0" w:after="0" w:line="240" w:lineRule="auto"/>
        <w:ind w:firstLine="0"/>
        <w:jc w:val="both"/>
        <w:rPr>
          <w:rFonts w:hint="eastAsia" w:ascii="宋体" w:hAnsi="宋体" w:eastAsia="宋体"/>
          <w:color w:val="000000"/>
          <w:sz w:val="21"/>
        </w:rPr>
      </w:pPr>
    </w:p>
    <w:p>
      <w:pPr>
        <w:spacing w:before="0" w:after="0" w:line="314" w:lineRule="auto"/>
        <w:ind w:left="20" w:right="40" w:firstLine="520"/>
        <w:jc w:val="both"/>
        <w:rPr>
          <w:sz w:val="27"/>
        </w:rPr>
      </w:pPr>
      <w:r>
        <w:rPr>
          <w:rFonts w:hint="eastAsia" w:ascii="Calibri" w:hAnsi="Calibri" w:eastAsia="Calibri"/>
          <w:color w:val="000000"/>
          <w:sz w:val="27"/>
        </w:rPr>
        <w:t>3</w:t>
      </w:r>
      <w:r>
        <w:rPr>
          <w:rFonts w:hint="eastAsia" w:ascii="宋体" w:hAnsi="宋体" w:eastAsia="宋体"/>
          <w:color w:val="000000"/>
          <w:sz w:val="27"/>
        </w:rPr>
        <w:t>．我方在采购项目评审（评标）环节结束后，随时接受采购人、采购代理机构的检查验证，配合提供相关证明材料，证明符合《中华人民共和国政府采购法》规定的投标人基本资格条件。</w:t>
      </w:r>
    </w:p>
    <w:p>
      <w:pPr>
        <w:spacing w:before="0" w:after="0" w:line="240" w:lineRule="auto"/>
        <w:ind w:firstLine="0"/>
        <w:jc w:val="both"/>
        <w:rPr>
          <w:rFonts w:hint="eastAsia" w:ascii="宋体" w:hAnsi="宋体" w:eastAsia="宋体"/>
          <w:color w:val="000000"/>
          <w:sz w:val="21"/>
        </w:rPr>
      </w:pPr>
    </w:p>
    <w:p>
      <w:pPr>
        <w:spacing w:before="0" w:after="0" w:line="196" w:lineRule="auto"/>
        <w:ind w:firstLine="540"/>
        <w:jc w:val="both"/>
        <w:rPr>
          <w:sz w:val="27"/>
        </w:rPr>
      </w:pPr>
      <w:r>
        <w:rPr>
          <w:rFonts w:hint="eastAsia" w:ascii="宋体" w:hAnsi="宋体" w:eastAsia="宋体"/>
          <w:color w:val="000000"/>
          <w:sz w:val="27"/>
        </w:rPr>
        <w:t>我方对以上承诺负全部法律责任。</w:t>
      </w:r>
    </w:p>
    <w:p>
      <w:pPr>
        <w:spacing w:before="0" w:after="0" w:line="240" w:lineRule="auto"/>
        <w:ind w:firstLine="0"/>
        <w:jc w:val="both"/>
        <w:rPr>
          <w:rFonts w:hint="eastAsia" w:ascii="宋体" w:hAnsi="宋体" w:eastAsia="宋体"/>
          <w:color w:val="000000"/>
          <w:sz w:val="21"/>
        </w:rPr>
      </w:pPr>
    </w:p>
    <w:p>
      <w:pPr>
        <w:spacing w:before="0" w:after="0" w:line="192" w:lineRule="auto"/>
        <w:ind w:firstLine="540"/>
        <w:jc w:val="both"/>
        <w:rPr>
          <w:sz w:val="27"/>
        </w:rPr>
      </w:pPr>
      <w:r>
        <w:rPr>
          <w:rFonts w:hint="eastAsia" w:ascii="宋体" w:hAnsi="宋体" w:eastAsia="宋体"/>
          <w:color w:val="000000"/>
          <w:sz w:val="27"/>
        </w:rPr>
        <w:t>特此承诺。</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06" w:lineRule="auto"/>
        <w:ind w:firstLine="8260"/>
        <w:jc w:val="right"/>
        <w:rPr>
          <w:sz w:val="24"/>
        </w:rPr>
      </w:pPr>
      <w:r>
        <w:rPr>
          <w:rFonts w:hint="eastAsia" w:ascii="宋体" w:hAnsi="宋体" w:eastAsia="宋体"/>
          <w:color w:val="000000"/>
          <w:sz w:val="24"/>
        </w:rPr>
        <w:t>（供应商公章）</w:t>
      </w:r>
    </w:p>
    <w:p>
      <w:pPr>
        <w:spacing w:before="0" w:after="0" w:line="240" w:lineRule="auto"/>
        <w:ind w:firstLine="0"/>
        <w:jc w:val="both"/>
        <w:rPr>
          <w:rFonts w:hint="eastAsia" w:ascii="宋体" w:hAnsi="宋体" w:eastAsia="宋体"/>
          <w:color w:val="000000"/>
          <w:sz w:val="21"/>
        </w:rPr>
      </w:pPr>
    </w:p>
    <w:p>
      <w:pPr>
        <w:spacing w:before="0" w:after="0" w:line="211" w:lineRule="auto"/>
        <w:ind w:firstLine="8380"/>
        <w:jc w:val="right"/>
        <w:rPr>
          <w:sz w:val="27"/>
        </w:rPr>
        <w:sectPr>
          <w:headerReference r:id="rId61" w:type="default"/>
          <w:footerReference r:id="rId62" w:type="default"/>
          <w:type w:val="continuous"/>
          <w:pgSz w:w="11900" w:h="17540"/>
          <w:pgMar w:top="1200" w:right="960" w:bottom="2880" w:left="960" w:header="600" w:footer="1440" w:gutter="0"/>
          <w:cols w:space="720" w:num="1"/>
        </w:sectPr>
      </w:pPr>
      <w:r>
        <w:rPr>
          <w:rFonts w:hint="eastAsia" w:ascii="宋体" w:hAnsi="宋体" w:eastAsia="宋体"/>
          <w:color w:val="000000"/>
          <w:sz w:val="27"/>
        </w:rPr>
        <w:t>年 月</w:t>
      </w:r>
      <w:r>
        <w:rPr>
          <w:rFonts w:hint="eastAsia" w:ascii="Calibri" w:hAnsi="Calibri" w:eastAsia="Calibri"/>
          <w:color w:val="000000"/>
          <w:sz w:val="27"/>
        </w:rPr>
        <w:t xml:space="preserve">  </w:t>
      </w:r>
      <w:r>
        <w:rPr>
          <w:rFonts w:hint="eastAsia" w:ascii="宋体" w:hAnsi="宋体" w:eastAsia="宋体"/>
          <w:color w:val="000000"/>
          <w:sz w:val="27"/>
        </w:rPr>
        <w:t>日</w:t>
      </w:r>
    </w:p>
    <w:p>
      <w:pPr>
        <w:spacing w:before="0" w:after="0" w:line="192" w:lineRule="auto"/>
        <w:ind w:firstLine="0"/>
        <w:jc w:val="both"/>
        <w:rPr>
          <w:sz w:val="35"/>
        </w:rPr>
      </w:pPr>
      <w:r>
        <w:rPr>
          <w:rFonts w:hint="eastAsia" w:ascii="宋体" w:hAnsi="宋体" w:eastAsia="宋体"/>
          <w:color w:val="000000"/>
          <w:sz w:val="35"/>
        </w:rPr>
        <w:t>（五）业绩证明文件</w:t>
      </w: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40" w:lineRule="auto"/>
        <w:ind w:firstLine="0"/>
        <w:jc w:val="both"/>
        <w:rPr>
          <w:rFonts w:hint="eastAsia" w:ascii="宋体" w:hAnsi="宋体" w:eastAsia="宋体"/>
          <w:color w:val="000000"/>
          <w:sz w:val="21"/>
        </w:rPr>
      </w:pPr>
    </w:p>
    <w:p>
      <w:pPr>
        <w:spacing w:before="0" w:after="0" w:line="235" w:lineRule="auto"/>
        <w:jc w:val="center"/>
        <w:rPr>
          <w:sz w:val="42"/>
        </w:rPr>
      </w:pPr>
      <w:r>
        <w:rPr>
          <w:rFonts w:hint="eastAsia" w:ascii="宋体" w:hAnsi="宋体" w:eastAsia="宋体"/>
          <w:color w:val="000000"/>
          <w:sz w:val="42"/>
        </w:rPr>
        <w:t>（结束）</w:t>
      </w:r>
    </w:p>
    <w:sectPr>
      <w:headerReference r:id="rId63" w:type="default"/>
      <w:footerReference r:id="rId64" w:type="default"/>
      <w:type w:val="continuous"/>
      <w:pgSz w:w="11900" w:h="17580"/>
      <w:pgMar w:top="960" w:right="2880" w:bottom="2880" w:left="2880" w:header="48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auto"/>
      <w:jc w:val="center"/>
    </w:pPr>
    <w:r>
      <w:rPr>
        <w:rFonts w:hint="eastAsia" w:ascii="Calibri" w:hAnsi="Calibri" w:eastAsia="Calibri"/>
        <w:color w:val="000000"/>
        <w:sz w:val="26"/>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5" w:lineRule="auto"/>
      <w:jc w:val="center"/>
    </w:pPr>
    <w:r>
      <w:rPr>
        <w:rFonts w:hint="eastAsia" w:ascii="Calibri" w:hAnsi="Calibri" w:eastAsia="Calibri"/>
        <w:color w:val="000000"/>
        <w:sz w:val="25"/>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auto"/>
      <w:jc w:val="center"/>
    </w:pPr>
    <w:r>
      <w:rPr>
        <w:rFonts w:hint="eastAsia" w:ascii="Calibri" w:hAnsi="Calibri" w:eastAsia="Calibri"/>
        <w:color w:val="000000"/>
        <w:sz w:val="26"/>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auto"/>
      <w:jc w:val="center"/>
    </w:pPr>
    <w:r>
      <w:rPr>
        <w:rFonts w:hint="eastAsia" w:ascii="Calibri" w:hAnsi="Calibri" w:eastAsia="Calibri"/>
        <w:color w:val="000000"/>
        <w:sz w:val="26"/>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auto"/>
      <w:jc w:val="center"/>
    </w:pPr>
    <w:r>
      <w:rPr>
        <w:rFonts w:hint="eastAsia" w:ascii="Calibri" w:hAnsi="Calibri" w:eastAsia="Calibri"/>
        <w:color w:val="000000"/>
        <w:sz w:val="26"/>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auto"/>
      <w:jc w:val="center"/>
    </w:pPr>
    <w:r>
      <w:rPr>
        <w:rFonts w:hint="eastAsia" w:ascii="Calibri" w:hAnsi="Calibri" w:eastAsia="Calibri"/>
        <w:color w:val="000000"/>
        <w:sz w:val="26"/>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auto"/>
      <w:jc w:val="center"/>
    </w:pPr>
    <w:r>
      <w:rPr>
        <w:rFonts w:hint="eastAsia" w:ascii="Calibri" w:hAnsi="Calibri" w:eastAsia="Calibri"/>
        <w:color w:val="000000"/>
        <w:sz w:val="23"/>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8" w:lineRule="auto"/>
      <w:jc w:val="center"/>
    </w:pPr>
    <w:r>
      <w:rPr>
        <w:rFonts w:hint="eastAsia" w:ascii="Calibri" w:hAnsi="Calibri" w:eastAsia="Calibri"/>
        <w:color w:val="000000"/>
        <w:sz w:val="21"/>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auto"/>
      <w:jc w:val="center"/>
    </w:pPr>
    <w:r>
      <w:rPr>
        <w:rFonts w:hint="eastAsia" w:ascii="Calibri" w:hAnsi="Calibri" w:eastAsia="Calibri"/>
        <w:color w:val="000000"/>
        <w:sz w:val="26"/>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9" w:lineRule="auto"/>
      <w:jc w:val="center"/>
    </w:pPr>
    <w:r>
      <w:rPr>
        <w:rFonts w:hint="eastAsia" w:ascii="Calibri" w:hAnsi="Calibri" w:eastAsia="Calibri"/>
        <w:color w:val="000000"/>
        <w:sz w:val="22"/>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4" w:lineRule="auto"/>
      <w:jc w:val="center"/>
    </w:pPr>
    <w:r>
      <w:rPr>
        <w:rFonts w:hint="eastAsia" w:ascii="Calibri" w:hAnsi="Calibri" w:eastAsia="Calibri"/>
        <w:color w:val="000000"/>
        <w:sz w:val="2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auto"/>
      <w:jc w:val="center"/>
    </w:pPr>
    <w:r>
      <w:rPr>
        <w:rFonts w:hint="eastAsia" w:ascii="Calibri" w:hAnsi="Calibri" w:eastAsia="Calibri"/>
        <w:color w:val="000000"/>
        <w:sz w:val="27"/>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5" w:lineRule="auto"/>
      <w:jc w:val="center"/>
    </w:pPr>
    <w:r>
      <w:rPr>
        <w:rFonts w:hint="eastAsia" w:ascii="Calibri" w:hAnsi="Calibri" w:eastAsia="Calibri"/>
        <w:color w:val="000000"/>
        <w:sz w:val="27"/>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9" w:lineRule="auto"/>
      <w:jc w:val="center"/>
      <w:rPr>
        <w:sz w:val="13"/>
        <w:szCs w:val="15"/>
      </w:rPr>
    </w:pPr>
    <w:r>
      <w:rPr>
        <w:rFonts w:hint="eastAsia" w:ascii="Calibri" w:hAnsi="Calibri" w:eastAsia="Calibri"/>
        <w:color w:val="000000"/>
        <w:sz w:val="32"/>
        <w:szCs w:val="15"/>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1" w:lineRule="auto"/>
      <w:jc w:val="center"/>
    </w:pPr>
    <w:r>
      <w:rPr>
        <w:rFonts w:hint="eastAsia" w:ascii="Calibri" w:hAnsi="Calibri" w:eastAsia="Calibri"/>
        <w:color w:val="000000"/>
        <w:sz w:val="23"/>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auto"/>
      <w:jc w:val="center"/>
      <w:rPr>
        <w:sz w:val="13"/>
        <w:szCs w:val="15"/>
      </w:rPr>
    </w:pPr>
    <w:r>
      <w:rPr>
        <w:rFonts w:hint="eastAsia" w:ascii="Calibri" w:hAnsi="Calibri" w:eastAsia="Calibri"/>
        <w:color w:val="000000"/>
        <w:sz w:val="44"/>
        <w:szCs w:val="15"/>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9" w:lineRule="auto"/>
      <w:jc w:val="center"/>
    </w:pPr>
    <w:r>
      <w:rPr>
        <w:rFonts w:hint="eastAsia" w:ascii="Calibri" w:hAnsi="Calibri" w:eastAsia="Calibri"/>
        <w:color w:val="000000"/>
        <w:sz w:val="22"/>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0" w:lineRule="auto"/>
      <w:jc w:val="center"/>
    </w:pPr>
    <w:r>
      <w:rPr>
        <w:rFonts w:hint="eastAsia" w:ascii="Calibri" w:hAnsi="Calibri" w:eastAsia="Calibri"/>
        <w:color w:val="000000"/>
        <w:sz w:val="77"/>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35" w:lineRule="auto"/>
      <w:jc w:val="center"/>
    </w:pPr>
    <w:r>
      <w:rPr>
        <w:rFonts w:hint="eastAsia" w:ascii="Calibri" w:hAnsi="Calibri" w:eastAsia="Calibri"/>
        <w:color w:val="000000"/>
        <w:sz w:val="23"/>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auto"/>
      <w:jc w:val="center"/>
    </w:pPr>
    <w:r>
      <w:rPr>
        <w:rFonts w:hint="eastAsia" w:ascii="Calibri" w:hAnsi="Calibri" w:eastAsia="Calibri"/>
        <w:color w:val="000000"/>
        <w:sz w:val="27"/>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9" w:lineRule="auto"/>
      <w:jc w:val="center"/>
    </w:pPr>
    <w:r>
      <w:rPr>
        <w:rFonts w:hint="eastAsia" w:ascii="Calibri" w:hAnsi="Calibri" w:eastAsia="Calibri"/>
        <w:color w:val="000000"/>
        <w:sz w:val="22"/>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4" w:lineRule="auto"/>
      <w:jc w:val="center"/>
    </w:pPr>
    <w:r>
      <w:rPr>
        <w:rFonts w:hint="eastAsia" w:ascii="Calibri" w:hAnsi="Calibri" w:eastAsia="Calibri"/>
        <w:color w:val="000000"/>
        <w:sz w:val="24"/>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4" w:lineRule="auto"/>
      <w:jc w:val="center"/>
    </w:pPr>
    <w:r>
      <w:rPr>
        <w:rFonts w:hint="eastAsia" w:ascii="Calibri" w:hAnsi="Calibri" w:eastAsia="Calibri"/>
        <w:color w:val="000000"/>
        <w:sz w:val="22"/>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9" w:lineRule="auto"/>
      <w:jc w:val="center"/>
    </w:pPr>
    <w:r>
      <w:rPr>
        <w:rFonts w:hint="eastAsia" w:ascii="Calibri" w:hAnsi="Calibri" w:eastAsia="Calibri"/>
        <w:color w:val="000000"/>
        <w:sz w:val="24"/>
      </w:rPr>
      <w:t>-30-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4" w:lineRule="auto"/>
      <w:jc w:val="center"/>
    </w:pPr>
    <w:r>
      <w:rPr>
        <w:rFonts w:hint="eastAsia" w:ascii="Calibri" w:hAnsi="Calibri" w:eastAsia="Calibri"/>
        <w:color w:val="000000"/>
        <w:sz w:val="24"/>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9" w:lineRule="auto"/>
      <w:jc w:val="center"/>
    </w:pPr>
    <w:r>
      <w:rPr>
        <w:rFonts w:hint="eastAsia" w:ascii="Calibri" w:hAnsi="Calibri" w:eastAsia="Calibri"/>
        <w:color w:val="000000"/>
        <w:sz w:val="2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auto"/>
      <w:jc w:val="center"/>
    </w:pPr>
    <w:r>
      <w:rPr>
        <w:rFonts w:hint="eastAsia" w:ascii="Calibri" w:hAnsi="Calibri" w:eastAsia="Calibri"/>
        <w:color w:val="000000"/>
        <w:sz w:val="2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34" w:lineRule="auto"/>
      <w:jc w:val="center"/>
    </w:pPr>
    <w:r>
      <w:rPr>
        <w:rFonts w:hint="eastAsia" w:ascii="Calibri" w:hAnsi="Calibri" w:eastAsia="Calibri"/>
        <w:color w:val="000000"/>
        <w:sz w:val="23"/>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jc w:val="center"/>
    </w:pPr>
    <w:r>
      <w:rPr>
        <w:rFonts w:hint="eastAsia" w:ascii="Calibri" w:hAnsi="Calibri" w:eastAsia="Calibri"/>
        <w:color w:val="000000"/>
        <w:sz w:val="2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00" w:lineRule="auto"/>
      <w:jc w:val="center"/>
    </w:pPr>
    <w:r>
      <w:rPr>
        <w:rFonts w:hint="eastAsia" w:ascii="Calibri" w:hAnsi="Calibri" w:eastAsia="Calibri"/>
        <w:color w:val="000000"/>
        <w:sz w:val="27"/>
      </w:rPr>
      <w:t>-8-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firstLine="40"/>
      <w:jc w:val="left"/>
    </w:pPr>
    <w:r>
      <w:rPr>
        <w:rFonts w:hint="eastAsia" w:ascii="宋体" w:hAnsi="宋体" w:eastAsia="宋体"/>
        <w:color w:val="000000"/>
        <w:sz w:val="33"/>
      </w:rPr>
      <w:t>二、服务部分</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C8"/>
    <w:rsid w:val="000D6051"/>
    <w:rsid w:val="009F0BE0"/>
    <w:rsid w:val="00BA6D97"/>
    <w:rsid w:val="00BD0BC8"/>
    <w:rsid w:val="10A67D71"/>
    <w:rsid w:val="13D07F0E"/>
    <w:rsid w:val="14046906"/>
    <w:rsid w:val="148E0F63"/>
    <w:rsid w:val="1A541960"/>
    <w:rsid w:val="25AB1B0B"/>
    <w:rsid w:val="34E0424E"/>
    <w:rsid w:val="365E6857"/>
    <w:rsid w:val="39805B60"/>
    <w:rsid w:val="40CF78AC"/>
    <w:rsid w:val="418D2E70"/>
    <w:rsid w:val="48D9738C"/>
    <w:rsid w:val="5079769A"/>
    <w:rsid w:val="55FB4944"/>
    <w:rsid w:val="598647A7"/>
    <w:rsid w:val="60356BDF"/>
    <w:rsid w:val="62164470"/>
    <w:rsid w:val="6A9B2433"/>
    <w:rsid w:val="6D756B59"/>
    <w:rsid w:val="792E0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7" Type="http://schemas.openxmlformats.org/officeDocument/2006/relationships/fontTable" Target="fontTable.xml"/><Relationship Id="rId66" Type="http://schemas.openxmlformats.org/officeDocument/2006/relationships/image" Target="media/image1.png"/><Relationship Id="rId65" Type="http://schemas.openxmlformats.org/officeDocument/2006/relationships/theme" Target="theme/theme1.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11917</Words>
  <Characters>14024</Characters>
  <TotalTime>1</TotalTime>
  <ScaleCrop>false</ScaleCrop>
  <LinksUpToDate>false</LinksUpToDate>
  <CharactersWithSpaces>14777</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2025-04-10T07:39:00Z</dcterms:created>
  <dc:creator>INTSIG</dc:creator>
  <dc:description>Intsig Word Converter</dc:description>
  <cp:lastModifiedBy>一个人的猫</cp:lastModifiedBy>
  <cp:lastPrinted>2025-04-10T08:10:00Z</cp:lastPrinted>
  <dcterms:modified xsi:type="dcterms:W3CDTF">2025-04-14T08:26:48Z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C3DE0947F4F5416DAFBD5FF4C28F1C24</vt:lpwstr>
  </property>
</Properties>
</file>