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ascii="Times New Roman" w:hAnsi="Times New Roman" w:eastAsia="方正仿宋_GBK" w:cstheme="minorBidi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沙坪坝区凤凰镇人民政府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关于印发《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凤凰镇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年夏秋季臭氧污染应对攻坚行动方案》的通知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color w:val="000000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各村（社区）、各相关单位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夏秋季是臭氧污染高发期，为持续改善空气质量，有效防控夏秋季臭氧污染，根据区蓝天办污染天气预警应对要求，结合我镇实际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制定了《凤凰镇2023年夏秋季臭氧污染应对攻坚行动方案》，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80" w:firstLineChars="115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80" w:firstLineChars="115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20" w:firstLineChars="135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沙坪坝区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凤凰镇人民政府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（此件公开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凤凰镇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年夏秋季臭氧污染应对攻坚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行动方案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以习近平生态文明思想为指导，推进生态环境工作治理体系治理能力现代化建设，坚决打好污染防治攻坚战，采取有效措施努力遏制臭氧污染。坚持源头防治、标本兼治的原则，坚持污染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减排与应急管控相结合，强化区域联防联控，统筹兼顾、系统谋划、精准施策，切实抓好臭氧污染防治工作，持续改善环境空气质量。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一、工作目标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按沙坪坝区空气质量考核要求，2023年空气质量优良天数目标原则上不低于2022年优良天数（2022年优良天数306天）。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二、攻坚时间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2023年4月1日—9月30日，根据工作需要可适当延长。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三、工作内容及措施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（一）生活污染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4月30日前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分别收集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辖区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内机关、学校、医院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养老院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等公共机构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食堂油烟监测报告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，督促其定期清洗维护，并建立清洗维护档案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（清洗记录、清洗前后照片、发票等内容）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，确保油烟达标排放。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（党政办、经发办、民政社事办、相关单位）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2、对上级转办、市民来信来访的餐饮油烟投诉，开展分类整治（经发办）；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3、加大对农村区域露天焚烧行为的日常巡查和制止（农服中心，各村）；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对城镇区域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露天焚烧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、露天经营餐饮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行为的日常巡查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和执法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综合执法办，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社区）；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上级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要求，配合开展腌腊制品集中熏制试点，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广泛宣传、及时制止露天熏制食品行为，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依法查处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违法经营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露天熏制食品行为（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办、综合执法办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市政设施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、公共设施户外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涂装等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有废气产生的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作业避开夏季高温时段（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综合执法办，各村、社区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/>
          <w:bCs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工业污染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督促辖区印刷、塑料加工、构件喷涂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、金属压铸和焊接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等相关生产企业完善和规范使用废气收集处置设备，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引导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涉气企业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提档升级。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经发办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，各村、社区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分级分类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鼓励引导涉VOCs排放企业落实错峰和调序生产，减少VOCs排放。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80≤AQI≤150时，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鼓励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距龙井湾国控点3公里范围内的43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家企业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名单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详见附件1）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—9月臭氧污染预警期间（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:00—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:00）调整安排无VOCs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排放的生产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工序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减少VOCs排放。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151≤AQI≤200时，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鼓励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距龙井湾国控点5公里范围内的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140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家企业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sz w:val="32"/>
          <w:highlight w:val="none"/>
          <w:lang w:val="en-US" w:eastAsia="zh-CN"/>
        </w:rPr>
        <w:t>名单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详见附件1）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—9月臭氧污染预警期间（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:00—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:00）调整安排无VOCs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排放的生产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工序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减少VOCs排放。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经发办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村、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社区）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完善动态管理机制，实现“散乱污”企业动态清零，坚决杜绝“散乱污”企业项目建设和已取缔的“散乱污”企业异地转移、死灰复燃。进一步夯实网格化管理，各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要严格落实属地管理责任，定期开展排查整治工作，发现一起、整治一起。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经发办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，各村、社区）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4、及时处置、回复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上级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转办、市民来信来访的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废气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投诉（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经发办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严格执行《重庆市大气污染防治条例》，对未安装废气收集处置设备或未正常使用废气收集处置设备的企业，督促限期整改，对整改不力的企业进行严格执法（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经发办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扬尘污染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加强道路冲洗、清扫保洁，空气污染预警期间加密冲洗保洁频次，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冲洗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至少每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小时作业一次（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综合执法办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加强道路运输扬尘管控，全面实施辖区建筑渣土全过程监管，强化施工现场管理，规范运输管理，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查处渣土运输车辆“抛冒滴漏”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行为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综合执法办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加大对土石方工地、建筑工地监管力度，督促工地落实控尘“十项强制性规定”（全封闭施工、场地坪硬化、车辆冲洗、预拌混凝土使用、烟尘排放控制、易扬尘物质处置、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高空垃圾处理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、渣土密闭运输、施工湿法作业、视频监控），区大气指挥部发布空气污染应对工作的预警时，每天冲洗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进出道路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不少于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鼓励建筑施工喷涂工序落实错峰施工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—9月对大中型装修、外立面改造、道路画线作业、道路沥青铺设等工程（新改扩建交通工程、应急施工工程项目除外）作业涉及喷涂、油漆等有VOCs排放的工序及相关施工机械，臭氧污染预警期间实施错峰施工。原则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:00—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:00不开展相关作业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（四）</w:t>
      </w: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交通污染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按区商务委要求，配合督促加油站避峰开展卸油作业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鼓励引导有喷漆工艺的汽修店实施喷涂工序错峰生产，指导3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家有喷涂工艺的汽修店（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名单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详见附件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2）在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—9月臭氧污染预警期间（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:00—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:00）不得进行喷涂作业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（经发办）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配合区生态环境局对建筑工地非道路移动机械开展执法检查（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向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企事业单位及干部职工、居民群众发出绿色交通倡议，提倡绿色低碳出行（党政办，各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村、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社区）。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四、工作要求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（一）组织领导。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成立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凤凰镇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蓝天行动领导小组，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为领导小组组长，分管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经发办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农服中心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综合执法办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镇分管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领导为副组长，以上科室负责人及各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村（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书记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为领导小组成员。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（二）网格化管理。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健全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大气污染防治网格化管理队伍，由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经发办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牵头，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综合执法办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农服中心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及各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村（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为独立网格，配置1名专职人员，负责组织本部门、本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村（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社区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日常巡查和处置区蓝天办交办的任务。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（三）定期巡查。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餐饮油烟、汽修喷涂、五金加工、露天焚烧坚持每日巡查，涉气企业、建筑工地坚持每月巡查全覆盖。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（四）工作反馈。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接区蓝天办交办任务后，由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经发办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指定相关网格在指定时间内反馈信息。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楷体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（五）强化考核。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将臭氧污染攻坚工作纳入年度考核，考核分值占总分值的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25%，经发办负责牵头对各村（社区）进行考核记录，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作为年度生态环境保护工作考核依据。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附件：1.沙坪坝区2023年涉挥发性有机物排放企业排查表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2.沙坪坝区202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年汽修店名单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4773930</wp:posOffset>
              </wp:positionH>
              <wp:positionV relativeFrom="paragraph">
                <wp:posOffset>0</wp:posOffset>
              </wp:positionV>
              <wp:extent cx="84201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201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9pt;margin-top:0pt;height:144pt;width:66.3pt;mso-position-horizontal-relative:margin;z-index:251659264;mso-width-relative:page;mso-height-relative:page;" filled="f" stroked="f" coordsize="21600,21600" o:gfxdata="UEsDBAoAAAAAAIdO4kAAAAAAAAAAAAAAAAAEAAAAZHJzL1BLAwQUAAAACACHTuJAm7/UQNUAAAAI&#10;AQAADwAAAGRycy9kb3ducmV2LnhtbE2PMU/DMBSEdyT+g/WQWBC1HZXihjgdECxstCxsbvyaRNjP&#10;Uewmob8eM8F4utPdd9Vu8Y5NOMY+kAa5EsCQmmB7ajV8HF7vFbCYDFnjAqGGb4ywq6+vKlPaMNM7&#10;TvvUslxCsTQaupSGkvPYdOhNXIUBKXunMHqTshxbbkcz53LveCHEhnvTU17ozIDPHTZf+7PXsFle&#10;hru3LRbzpXETfV6kTCi1vr2R4glYwiX9heEXP6NDnZmO4Uw2Mqfh8UFm9KQhP8q2Uus1sKOGQikB&#10;vK74/wP1D1BLAwQUAAAACACHTuJA+6Wpn8MBAACMAwAADgAAAGRycy9lMm9Eb2MueG1srVPNjtMw&#10;EL4j8Q6W79RphVAUNV3tqlqEhABp4QFcx24s+U8et0lfAN6AExfuPFefg7GTdmG57IGLM5mZfPN9&#10;nyfrm9EacpQRtHctXS4qSqQTvtNu39Ivn+9f1ZRA4q7jxjvZ0pMEerN5+WI9hEaufO9NJyNBEAfN&#10;EFrapxQaxkD00nJY+CAdFpWPlid8jXvWRT4gujVsVVVv2OBjF6IXEgCz26lIZ8T4HECvlBZy68XB&#10;Spcm1CgNTygJeh2AbgpbpaRIH5UCmYhpKSpN5cQhGO/yyTZr3uwjD70WMwX+HApPNFmuHQ69Qm15&#10;4uQQ9T9QVovowau0EN6ySUhxBFUsqyfePPQ8yKIFrYZwNR3+H6z4cPwUie5wEyhx3OKFn79/O//4&#10;df75lSyzPUOABrseAval8c6PuXXOAyaz6lFFm5+oh2AdzT1dzZVjIgKT9euskBKBpWW9quuquM8e&#10;vw4R0lvpLclBSyNeXvGUH99DwonYemnJw5y/18aUCzTurwQ25gzL1CeKOUrjbpx573x3QjnmnUMr&#10;81pcgngJdpfgEKLe92Vv8gwIt4eEgwufjDpBzcPwkgrNeaHyFvz5Xroef6LN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u/1EDVAAAACAEAAA8AAAAAAAAAAQAgAAAAIgAAAGRycy9kb3ducmV2Lnht&#10;bFBLAQIUABQAAAAIAIdO4kD7pamfwwEAAIwDAAAOAAAAAAAAAAEAIAAAAC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ZGM2OGNhN2ZkNTUyOGZmZmUwZTU1NWEzZmNlNWQifQ=="/>
  </w:docVars>
  <w:rsids>
    <w:rsidRoot w:val="087130D5"/>
    <w:rsid w:val="087130D5"/>
    <w:rsid w:val="0C8D5A76"/>
    <w:rsid w:val="12CF3591"/>
    <w:rsid w:val="1C7B6C25"/>
    <w:rsid w:val="33432128"/>
    <w:rsid w:val="371D6542"/>
    <w:rsid w:val="37F76B01"/>
    <w:rsid w:val="38361114"/>
    <w:rsid w:val="38C96B9D"/>
    <w:rsid w:val="46AC18D0"/>
    <w:rsid w:val="47335A50"/>
    <w:rsid w:val="479D0749"/>
    <w:rsid w:val="504E56A2"/>
    <w:rsid w:val="515A725C"/>
    <w:rsid w:val="5A644D3B"/>
    <w:rsid w:val="649C0DBC"/>
    <w:rsid w:val="66D8401D"/>
    <w:rsid w:val="690A3F6F"/>
    <w:rsid w:val="766F63C4"/>
    <w:rsid w:val="7AD4025B"/>
    <w:rsid w:val="7EB6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2">
    <w:name w:val="heading 4"/>
    <w:basedOn w:val="3"/>
    <w:next w:val="1"/>
    <w:qFormat/>
    <w:uiPriority w:val="9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3544</Words>
  <Characters>4560</Characters>
  <Lines>0</Lines>
  <Paragraphs>0</Paragraphs>
  <TotalTime>1</TotalTime>
  <ScaleCrop>false</ScaleCrop>
  <LinksUpToDate>false</LinksUpToDate>
  <CharactersWithSpaces>4570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2021-12-29T03:18:00Z</dcterms:created>
  <dc:creator>邹容萍</dc:creator>
  <cp:lastModifiedBy>Administrator</cp:lastModifiedBy>
  <cp:lastPrinted>2023-03-31T04:56:00Z</cp:lastPrinted>
  <dcterms:modified xsi:type="dcterms:W3CDTF">2023-12-12T09:22:19Z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0C305BB3FFB64CC385FA7943F0AF13EF</vt:lpwstr>
  </property>
</Properties>
</file>