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黑体_GBK" w:eastAsia="方正黑体_GBK"/>
          <w:szCs w:val="32"/>
        </w:rPr>
      </w:pPr>
      <w:r>
        <w:rPr>
          <w:rFonts w:hint="eastAsia" w:ascii="方正黑体_GBK" w:eastAsia="方正黑体_GBK"/>
          <w:szCs w:val="32"/>
        </w:rPr>
        <w:t>附件2</w:t>
      </w:r>
    </w:p>
    <w:p>
      <w:pPr>
        <w:spacing w:line="600" w:lineRule="exact"/>
        <w:jc w:val="center"/>
        <w:rPr>
          <w:rFonts w:ascii="方正小标宋_GBK" w:hAnsi="华文中宋" w:eastAsia="方正小标宋_GBK" w:cs="华文中宋"/>
          <w:spacing w:val="-20"/>
          <w:sz w:val="44"/>
          <w:szCs w:val="44"/>
        </w:rPr>
      </w:pPr>
      <w:r>
        <w:rPr>
          <w:rFonts w:hint="eastAsia" w:ascii="方正小标宋_GBK" w:hAnsi="华文中宋" w:eastAsia="方正小标宋_GBK" w:cs="华文中宋"/>
          <w:spacing w:val="-20"/>
          <w:sz w:val="44"/>
          <w:szCs w:val="44"/>
        </w:rPr>
        <w:t>重庆市沙坪坝区人民政府陈家桥街道办事处</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2024年部门预算情况说明</w:t>
      </w:r>
    </w:p>
    <w:p>
      <w:pPr>
        <w:spacing w:line="560" w:lineRule="exact"/>
        <w:ind w:firstLine="640" w:firstLineChars="200"/>
        <w:rPr>
          <w:szCs w:val="32"/>
        </w:rPr>
      </w:pP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一、单位基本情况</w:t>
      </w:r>
    </w:p>
    <w:p>
      <w:pPr>
        <w:spacing w:line="560" w:lineRule="exact"/>
        <w:ind w:firstLine="640" w:firstLineChars="200"/>
        <w:rPr>
          <w:rFonts w:hint="eastAsia"/>
          <w:szCs w:val="32"/>
        </w:rPr>
      </w:pPr>
      <w:r>
        <w:rPr>
          <w:rFonts w:hint="eastAsia"/>
          <w:szCs w:val="32"/>
        </w:rPr>
        <w:t>（一）职能职责。</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重庆市沙坪坝区人民政府陈家桥街道办事处为重庆市沙坪坝区人民政府派出机关，职能职责有：</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1.执行法律、法规、规章和上级人民政府的决定。</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2.服务经济发展，加强街道财政预算和收支管理。</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负责社区管理、社区建设和社区服务工作。制定社区建设发展规划，加强居委会管理和建设，开展便民利民的社区服务；组织协调社区各类公益性基础设施的建立和完善，培育和发展社区中介服务组织，指导社区服务资源的合理配置；做好拥军优属、优抚安置、殡葬改革、老龄等工作,维护妇女儿童、残疾人和归侨、侨属、少数民族的合法权益；做好民兵预备役、国防动员和征兵工作。对居住小区的物业管理进行指导和监督检查。</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4.开展社会福利、社会救济、社会保障工作。负责管理失业、下岗职工和离退休人员，做好城市低保、职工养老保险、失业保险等社会管理与服务工作。协助有关部门做好劳动就业工作。</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负责市容、环境卫生、绿化美化、环境保护等城市管理工作；组织单位和社区居民开展爱国卫生运动，落实环境卫生责任制。参与检查督促新建改建的住宅和公共建筑、市政公共设施配套项目的落实、验收工作；协助有关部门对其使用进行监督管理。</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6. 开展社会主义精神文明建设。负责人口和计划生育、计划统计、社区教育、社区卫生、群众性文化、科普、体育等方面的工作。</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7. 维护辖区社会稳定。组织实施社会管理综合治理规划，开展信访、治安保卫、人民调解、法制宣传教育、外来人口管理、安全生产监督管理等方面的工作。配合有关部门做好防汛、防火、防震、防灾、救灾和抢险工作。</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8.统筹协调公安、工商、税务、国土等职能部门派出机构或专职人员的行政执法工作。</w:t>
      </w:r>
    </w:p>
    <w:p>
      <w:pPr>
        <w:pStyle w:val="7"/>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9.承办区政府交办的其他工作。</w:t>
      </w:r>
    </w:p>
    <w:p>
      <w:pPr>
        <w:spacing w:line="560" w:lineRule="exact"/>
        <w:ind w:firstLine="640" w:firstLineChars="200"/>
        <w:rPr>
          <w:rFonts w:hint="eastAsia"/>
          <w:szCs w:val="32"/>
        </w:rPr>
      </w:pPr>
      <w:r>
        <w:rPr>
          <w:rFonts w:hint="eastAsia"/>
          <w:szCs w:val="32"/>
        </w:rPr>
        <w:t>（二）单位构成。</w:t>
      </w:r>
    </w:p>
    <w:p>
      <w:pPr>
        <w:spacing w:line="600" w:lineRule="exact"/>
        <w:ind w:firstLine="640" w:firstLineChars="200"/>
        <w:rPr>
          <w:rFonts w:ascii="方正仿宋_GBK" w:hAnsi="仿宋_GB2312" w:cs="仿宋_GB2312"/>
        </w:rPr>
      </w:pPr>
      <w:r>
        <w:rPr>
          <w:rFonts w:hint="eastAsia" w:ascii="方正仿宋_GBK" w:hAnsi="仿宋_GB2312" w:cs="仿宋_GB2312"/>
        </w:rPr>
        <w:t>陈家桥街道202</w:t>
      </w:r>
      <w:r>
        <w:rPr>
          <w:rFonts w:hint="eastAsia" w:ascii="方正仿宋_GBK" w:hAnsi="仿宋_GB2312" w:cs="仿宋_GB2312"/>
          <w:lang w:val="en-US" w:eastAsia="zh-CN"/>
        </w:rPr>
        <w:t>3</w:t>
      </w:r>
      <w:r>
        <w:rPr>
          <w:rFonts w:hint="eastAsia" w:ascii="方正仿宋_GBK" w:hAnsi="仿宋_GB2312" w:cs="仿宋_GB2312"/>
        </w:rPr>
        <w:t>年统一设置党政内设机构9个，分别为：党政办公室、党建办公室、经济发展办公室、民政和社区事务办公室、平安建设办公室、规划建设管理环保办公室、财政办公室、应急管理办公室、综合行政执法办公室。</w:t>
      </w:r>
    </w:p>
    <w:p>
      <w:pPr>
        <w:spacing w:line="600" w:lineRule="exact"/>
        <w:ind w:firstLine="640" w:firstLineChars="200"/>
        <w:rPr>
          <w:rFonts w:ascii="方正仿宋_GBK" w:hAnsi="仿宋_GB2312" w:cs="仿宋_GB2312"/>
        </w:rPr>
      </w:pPr>
      <w:r>
        <w:rPr>
          <w:rFonts w:hint="eastAsia" w:ascii="方正仿宋_GBK" w:hAnsi="仿宋_GB2312" w:cs="仿宋_GB2312"/>
        </w:rPr>
        <w:t>陈家桥街道含有1个街道机关和5个事业单位，分别为：</w:t>
      </w:r>
    </w:p>
    <w:p>
      <w:pPr>
        <w:spacing w:line="600" w:lineRule="exact"/>
        <w:ind w:firstLine="640" w:firstLineChars="200"/>
        <w:rPr>
          <w:rFonts w:ascii="方正仿宋_GBK" w:hAnsi="仿宋_GB2312" w:cs="仿宋_GB2312"/>
        </w:rPr>
      </w:pPr>
      <w:r>
        <w:rPr>
          <w:rFonts w:hint="eastAsia" w:ascii="方正仿宋_GBK" w:hAnsi="仿宋_GB2312" w:cs="仿宋_GB2312"/>
        </w:rPr>
        <w:t>1.重庆市沙坪坝区陈家桥街道社区事务服务中心</w:t>
      </w:r>
    </w:p>
    <w:p>
      <w:pPr>
        <w:spacing w:line="600" w:lineRule="exact"/>
        <w:ind w:firstLine="640" w:firstLineChars="200"/>
        <w:rPr>
          <w:rFonts w:ascii="方正仿宋_GBK" w:hAnsi="仿宋_GB2312" w:cs="仿宋_GB2312"/>
        </w:rPr>
      </w:pPr>
      <w:r>
        <w:rPr>
          <w:rFonts w:hint="eastAsia" w:ascii="方正仿宋_GBK" w:hAnsi="仿宋_GB2312" w:cs="仿宋_GB2312"/>
        </w:rPr>
        <w:t>2.重庆市沙坪坝区陈家桥街道社区文化服务中心</w:t>
      </w:r>
    </w:p>
    <w:p>
      <w:pPr>
        <w:spacing w:line="600" w:lineRule="exact"/>
        <w:ind w:firstLine="640" w:firstLineChars="200"/>
        <w:rPr>
          <w:rFonts w:ascii="方正仿宋_GBK" w:hAnsi="仿宋_GB2312" w:cs="仿宋_GB2312"/>
        </w:rPr>
      </w:pPr>
      <w:r>
        <w:rPr>
          <w:rFonts w:hint="eastAsia" w:ascii="方正仿宋_GBK" w:hAnsi="仿宋_GB2312" w:cs="仿宋_GB2312"/>
        </w:rPr>
        <w:t>3.重庆市沙坪坝区陈家桥街道劳动就业和社会保障服务所</w:t>
      </w:r>
    </w:p>
    <w:p>
      <w:pPr>
        <w:spacing w:line="600" w:lineRule="exact"/>
        <w:ind w:firstLine="640" w:firstLineChars="200"/>
        <w:rPr>
          <w:rFonts w:ascii="方正仿宋_GBK" w:hAnsi="仿宋_GB2312" w:cs="仿宋_GB2312"/>
        </w:rPr>
      </w:pPr>
      <w:r>
        <w:rPr>
          <w:rFonts w:hint="eastAsia" w:ascii="方正仿宋_GBK" w:hAnsi="仿宋_GB2312" w:cs="仿宋_GB2312"/>
        </w:rPr>
        <w:t>4.重庆市沙坪坝区陈家桥街道退役军人服务站</w:t>
      </w:r>
    </w:p>
    <w:p>
      <w:pPr>
        <w:spacing w:line="600" w:lineRule="exact"/>
        <w:ind w:firstLine="640" w:firstLineChars="200"/>
        <w:rPr>
          <w:rFonts w:hint="eastAsia" w:ascii="方正仿宋_GBK" w:hAnsi="仿宋_GB2312" w:cs="仿宋_GB2312"/>
        </w:rPr>
      </w:pPr>
      <w:r>
        <w:rPr>
          <w:rFonts w:hint="eastAsia" w:ascii="方正仿宋_GBK" w:hAnsi="仿宋_GB2312" w:cs="仿宋_GB2312"/>
        </w:rPr>
        <w:t>5.重庆市沙坪坝区陈家桥街道综合行政执法大队</w:t>
      </w:r>
    </w:p>
    <w:p>
      <w:pPr>
        <w:spacing w:line="600" w:lineRule="exact"/>
        <w:ind w:firstLine="640" w:firstLineChars="200"/>
        <w:rPr>
          <w:rFonts w:hint="eastAsia"/>
          <w:szCs w:val="32"/>
        </w:rPr>
      </w:pPr>
      <w:r>
        <w:rPr>
          <w:rFonts w:hint="eastAsia"/>
          <w:szCs w:val="32"/>
        </w:rPr>
        <w:t>（三）本轮机构改革相关情况。</w:t>
      </w:r>
    </w:p>
    <w:p>
      <w:pPr>
        <w:spacing w:line="600" w:lineRule="exact"/>
        <w:ind w:firstLine="640" w:firstLineChars="200"/>
        <w:rPr>
          <w:rFonts w:hint="eastAsia" w:eastAsia="方正仿宋_GBK"/>
          <w:szCs w:val="32"/>
          <w:lang w:eastAsia="zh-CN"/>
        </w:rPr>
      </w:pPr>
      <w:r>
        <w:rPr>
          <w:rFonts w:hint="eastAsia"/>
          <w:szCs w:val="32"/>
          <w:lang w:eastAsia="zh-CN"/>
        </w:rPr>
        <w:t>本单位本轮未涉及机构改革。</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二、部门收支总体情况</w:t>
      </w:r>
    </w:p>
    <w:p>
      <w:pPr>
        <w:spacing w:line="560" w:lineRule="exact"/>
        <w:ind w:firstLine="640" w:firstLineChars="200"/>
        <w:rPr>
          <w:rFonts w:hint="eastAsia"/>
          <w:szCs w:val="32"/>
        </w:rPr>
      </w:pPr>
      <w:r>
        <w:rPr>
          <w:rFonts w:hint="eastAsia"/>
          <w:szCs w:val="32"/>
        </w:rPr>
        <w:t>（一）收入预算：2024年年初预算数</w:t>
      </w:r>
      <w:r>
        <w:rPr>
          <w:rFonts w:hint="eastAsia"/>
          <w:szCs w:val="32"/>
          <w:lang w:val="en-US" w:eastAsia="zh-CN"/>
        </w:rPr>
        <w:t>2345.73</w:t>
      </w:r>
      <w:r>
        <w:rPr>
          <w:rFonts w:hint="eastAsia"/>
          <w:szCs w:val="32"/>
        </w:rPr>
        <w:t>万元，其中：一般公共预算拨款</w:t>
      </w:r>
      <w:r>
        <w:rPr>
          <w:rFonts w:hint="eastAsia"/>
          <w:szCs w:val="32"/>
          <w:lang w:val="en-US" w:eastAsia="zh-CN"/>
        </w:rPr>
        <w:t>2345.73</w:t>
      </w:r>
      <w:r>
        <w:rPr>
          <w:rFonts w:hint="eastAsia"/>
          <w:szCs w:val="32"/>
        </w:rPr>
        <w:t>万元，政府性基金预算拨款</w:t>
      </w:r>
      <w:r>
        <w:rPr>
          <w:rFonts w:hint="eastAsia"/>
          <w:szCs w:val="32"/>
          <w:lang w:val="en-US" w:eastAsia="zh-CN"/>
        </w:rPr>
        <w:t>0</w:t>
      </w:r>
      <w:r>
        <w:rPr>
          <w:rFonts w:hint="eastAsia"/>
          <w:szCs w:val="32"/>
        </w:rPr>
        <w:t>万元，国有资本经营预算收入</w:t>
      </w:r>
      <w:r>
        <w:rPr>
          <w:rFonts w:hint="eastAsia"/>
          <w:szCs w:val="32"/>
          <w:lang w:val="en-US" w:eastAsia="zh-CN"/>
        </w:rPr>
        <w:t>0</w:t>
      </w:r>
      <w:r>
        <w:rPr>
          <w:rFonts w:hint="eastAsia"/>
          <w:szCs w:val="32"/>
        </w:rPr>
        <w:t>万元，事业收入</w:t>
      </w:r>
      <w:r>
        <w:rPr>
          <w:rFonts w:hint="eastAsia"/>
          <w:szCs w:val="32"/>
          <w:lang w:val="en-US" w:eastAsia="zh-CN"/>
        </w:rPr>
        <w:t>0</w:t>
      </w:r>
      <w:r>
        <w:rPr>
          <w:rFonts w:hint="eastAsia"/>
          <w:szCs w:val="32"/>
        </w:rPr>
        <w:t>万元，事业单位经营收入</w:t>
      </w:r>
      <w:r>
        <w:rPr>
          <w:rFonts w:hint="eastAsia"/>
          <w:szCs w:val="32"/>
          <w:lang w:val="en-US" w:eastAsia="zh-CN"/>
        </w:rPr>
        <w:t>0</w:t>
      </w:r>
      <w:r>
        <w:rPr>
          <w:rFonts w:hint="eastAsia"/>
          <w:szCs w:val="32"/>
        </w:rPr>
        <w:t>万元，其他收入</w:t>
      </w:r>
      <w:r>
        <w:rPr>
          <w:rFonts w:hint="eastAsia"/>
          <w:szCs w:val="32"/>
          <w:lang w:val="en-US" w:eastAsia="zh-CN"/>
        </w:rPr>
        <w:t>0</w:t>
      </w:r>
      <w:r>
        <w:rPr>
          <w:rFonts w:hint="eastAsia"/>
          <w:szCs w:val="32"/>
        </w:rPr>
        <w:t>万元。收入较去年</w:t>
      </w:r>
      <w:r>
        <w:rPr>
          <w:rFonts w:hint="eastAsia"/>
          <w:szCs w:val="32"/>
          <w:lang w:eastAsia="zh-CN"/>
        </w:rPr>
        <w:t>减少</w:t>
      </w:r>
      <w:r>
        <w:rPr>
          <w:rFonts w:hint="eastAsia"/>
          <w:szCs w:val="32"/>
          <w:lang w:val="en-US" w:eastAsia="zh-CN"/>
        </w:rPr>
        <w:t>333.29</w:t>
      </w:r>
      <w:r>
        <w:rPr>
          <w:rFonts w:hint="eastAsia"/>
          <w:szCs w:val="32"/>
        </w:rPr>
        <w:t>万元，主要是项目减少并减少了部分项目的预算额度。</w:t>
      </w:r>
    </w:p>
    <w:p>
      <w:pPr>
        <w:spacing w:line="560" w:lineRule="exact"/>
        <w:ind w:firstLine="640" w:firstLineChars="200"/>
        <w:rPr>
          <w:rFonts w:hint="eastAsia"/>
          <w:szCs w:val="32"/>
        </w:rPr>
      </w:pPr>
      <w:r>
        <w:rPr>
          <w:rFonts w:hint="eastAsia"/>
          <w:szCs w:val="32"/>
        </w:rPr>
        <w:t>（二）支出预算：2024年年初预算数</w:t>
      </w:r>
      <w:r>
        <w:rPr>
          <w:rFonts w:hint="eastAsia"/>
          <w:szCs w:val="32"/>
          <w:lang w:val="en-US" w:eastAsia="zh-CN"/>
        </w:rPr>
        <w:t>2345.73</w:t>
      </w:r>
      <w:r>
        <w:rPr>
          <w:rFonts w:hint="eastAsia"/>
          <w:szCs w:val="32"/>
        </w:rPr>
        <w:t>万元，其中：一般公共服务</w:t>
      </w:r>
      <w:r>
        <w:rPr>
          <w:rFonts w:hint="eastAsia"/>
          <w:szCs w:val="32"/>
          <w:lang w:val="en-US" w:eastAsia="zh-CN"/>
        </w:rPr>
        <w:t>979.65</w:t>
      </w:r>
      <w:r>
        <w:rPr>
          <w:rFonts w:hint="eastAsia"/>
          <w:szCs w:val="32"/>
        </w:rPr>
        <w:t>万元，教育</w:t>
      </w:r>
      <w:r>
        <w:rPr>
          <w:rFonts w:hint="eastAsia"/>
          <w:szCs w:val="32"/>
          <w:lang w:val="en-US" w:eastAsia="zh-CN"/>
        </w:rPr>
        <w:t>0</w:t>
      </w:r>
      <w:r>
        <w:rPr>
          <w:rFonts w:hint="eastAsia"/>
          <w:szCs w:val="32"/>
        </w:rPr>
        <w:t>万元，</w:t>
      </w:r>
      <w:r>
        <w:rPr>
          <w:rFonts w:hint="eastAsia" w:ascii="方正仿宋_GBK" w:hAnsi="仿宋_GB2312" w:cs="仿宋_GB2312"/>
        </w:rPr>
        <w:t>文化旅游体育与传媒支出</w:t>
      </w:r>
      <w:r>
        <w:rPr>
          <w:rFonts w:hint="eastAsia"/>
          <w:szCs w:val="32"/>
          <w:lang w:val="en-US" w:eastAsia="zh-CN"/>
        </w:rPr>
        <w:t>95.11</w:t>
      </w:r>
      <w:r>
        <w:rPr>
          <w:rFonts w:hint="eastAsia" w:ascii="方正仿宋_GBK" w:hAnsi="仿宋_GB2312" w:cs="仿宋_GB2312"/>
        </w:rPr>
        <w:t>万元</w:t>
      </w:r>
      <w:r>
        <w:rPr>
          <w:rFonts w:hint="eastAsia" w:ascii="方正仿宋_GBK" w:hAnsi="仿宋_GB2312" w:cs="仿宋_GB2312"/>
          <w:lang w:eastAsia="zh-CN"/>
        </w:rPr>
        <w:t>，</w:t>
      </w:r>
      <w:r>
        <w:rPr>
          <w:rFonts w:hint="eastAsia"/>
          <w:szCs w:val="32"/>
        </w:rPr>
        <w:t>社会保障和就业</w:t>
      </w:r>
      <w:r>
        <w:rPr>
          <w:rFonts w:hint="eastAsia"/>
          <w:szCs w:val="32"/>
          <w:lang w:val="en-US" w:eastAsia="zh-CN"/>
        </w:rPr>
        <w:t>439.98</w:t>
      </w:r>
      <w:r>
        <w:rPr>
          <w:rFonts w:hint="eastAsia"/>
          <w:szCs w:val="32"/>
        </w:rPr>
        <w:t>万元，卫生健康支出</w:t>
      </w:r>
      <w:r>
        <w:rPr>
          <w:rFonts w:hint="eastAsia"/>
          <w:szCs w:val="32"/>
          <w:lang w:val="en-US" w:eastAsia="zh-CN"/>
        </w:rPr>
        <w:t>64.99</w:t>
      </w:r>
      <w:r>
        <w:rPr>
          <w:rFonts w:hint="eastAsia"/>
          <w:szCs w:val="32"/>
        </w:rPr>
        <w:t>万元，住房保障</w:t>
      </w:r>
      <w:r>
        <w:rPr>
          <w:rFonts w:hint="eastAsia"/>
          <w:szCs w:val="32"/>
          <w:lang w:val="en-US" w:eastAsia="zh-CN"/>
        </w:rPr>
        <w:t>75.89</w:t>
      </w:r>
      <w:r>
        <w:rPr>
          <w:rFonts w:hint="eastAsia"/>
          <w:szCs w:val="32"/>
        </w:rPr>
        <w:t>万元</w:t>
      </w:r>
      <w:r>
        <w:rPr>
          <w:rFonts w:hint="eastAsia"/>
          <w:szCs w:val="32"/>
          <w:lang w:eastAsia="zh-CN"/>
        </w:rPr>
        <w:t>，</w:t>
      </w:r>
      <w:r>
        <w:rPr>
          <w:rFonts w:hint="eastAsia" w:ascii="方正仿宋_GBK" w:hAnsi="仿宋_GB2312" w:cs="仿宋_GB2312"/>
        </w:rPr>
        <w:t>城乡社区支出</w:t>
      </w:r>
      <w:r>
        <w:rPr>
          <w:rFonts w:hint="eastAsia"/>
          <w:szCs w:val="32"/>
          <w:lang w:val="en-US" w:eastAsia="zh-CN"/>
        </w:rPr>
        <w:t>690.10</w:t>
      </w:r>
      <w:r>
        <w:rPr>
          <w:rFonts w:hint="eastAsia" w:ascii="方正仿宋_GBK" w:hAnsi="仿宋_GB2312" w:cs="仿宋_GB2312"/>
        </w:rPr>
        <w:t>万元</w:t>
      </w:r>
      <w:r>
        <w:rPr>
          <w:rFonts w:hint="eastAsia"/>
          <w:szCs w:val="32"/>
        </w:rPr>
        <w:t>。支出较去年</w:t>
      </w:r>
      <w:r>
        <w:rPr>
          <w:rFonts w:hint="eastAsia"/>
          <w:szCs w:val="32"/>
          <w:lang w:eastAsia="zh-CN"/>
        </w:rPr>
        <w:t>减少</w:t>
      </w:r>
      <w:r>
        <w:rPr>
          <w:rFonts w:hint="eastAsia"/>
          <w:szCs w:val="32"/>
          <w:lang w:val="en-US" w:eastAsia="zh-CN"/>
        </w:rPr>
        <w:t>333.29</w:t>
      </w:r>
      <w:r>
        <w:rPr>
          <w:rFonts w:hint="eastAsia"/>
          <w:szCs w:val="32"/>
        </w:rPr>
        <w:t>万元，主要是项目减少并减少了部分项目的预算额度。</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三、部门预算情况说明</w:t>
      </w:r>
    </w:p>
    <w:p>
      <w:pPr>
        <w:spacing w:line="560" w:lineRule="exact"/>
        <w:ind w:firstLine="640" w:firstLineChars="200"/>
        <w:rPr>
          <w:rFonts w:hint="eastAsia"/>
          <w:szCs w:val="32"/>
        </w:rPr>
      </w:pPr>
      <w:r>
        <w:rPr>
          <w:rFonts w:hint="eastAsia"/>
          <w:szCs w:val="32"/>
        </w:rPr>
        <w:t>2024年一般公共预算财政拨款收入</w:t>
      </w:r>
      <w:r>
        <w:rPr>
          <w:rFonts w:hint="eastAsia"/>
          <w:szCs w:val="32"/>
          <w:lang w:val="en-US" w:eastAsia="zh-CN"/>
        </w:rPr>
        <w:t>2345.73</w:t>
      </w:r>
      <w:r>
        <w:rPr>
          <w:rFonts w:hint="eastAsia"/>
          <w:szCs w:val="32"/>
        </w:rPr>
        <w:t>万元，一般公共预算财政拨款支出</w:t>
      </w:r>
      <w:r>
        <w:rPr>
          <w:rFonts w:hint="eastAsia"/>
          <w:szCs w:val="32"/>
          <w:lang w:val="en-US" w:eastAsia="zh-CN"/>
        </w:rPr>
        <w:t>2345.73</w:t>
      </w:r>
      <w:r>
        <w:rPr>
          <w:rFonts w:hint="eastAsia"/>
          <w:szCs w:val="32"/>
        </w:rPr>
        <w:t>万元，比2023年减少</w:t>
      </w:r>
      <w:r>
        <w:rPr>
          <w:rFonts w:hint="eastAsia"/>
          <w:szCs w:val="32"/>
          <w:lang w:val="en-US" w:eastAsia="zh-CN"/>
        </w:rPr>
        <w:t>333.29</w:t>
      </w:r>
      <w:r>
        <w:rPr>
          <w:rFonts w:hint="eastAsia"/>
          <w:szCs w:val="32"/>
        </w:rPr>
        <w:t>万元。其中：基本支出</w:t>
      </w:r>
      <w:r>
        <w:rPr>
          <w:rFonts w:hint="eastAsia"/>
          <w:szCs w:val="32"/>
          <w:lang w:val="en-US" w:eastAsia="zh-CN"/>
        </w:rPr>
        <w:t>1502.73</w:t>
      </w:r>
      <w:r>
        <w:rPr>
          <w:rFonts w:hint="eastAsia"/>
          <w:szCs w:val="32"/>
        </w:rPr>
        <w:t>万元，比2023年增加</w:t>
      </w:r>
      <w:r>
        <w:rPr>
          <w:rFonts w:hint="eastAsia"/>
          <w:szCs w:val="32"/>
          <w:lang w:val="en-US" w:eastAsia="zh-CN"/>
        </w:rPr>
        <w:t>320.21</w:t>
      </w:r>
      <w:r>
        <w:rPr>
          <w:rFonts w:hint="eastAsia"/>
          <w:szCs w:val="32"/>
        </w:rPr>
        <w:t>万元，主要原因是</w:t>
      </w:r>
      <w:r>
        <w:rPr>
          <w:rFonts w:hint="eastAsia"/>
          <w:szCs w:val="32"/>
          <w:lang w:eastAsia="zh-CN"/>
        </w:rPr>
        <w:t>将</w:t>
      </w:r>
      <w:r>
        <w:rPr>
          <w:rFonts w:hint="eastAsia"/>
          <w:szCs w:val="32"/>
          <w:lang w:val="en-US" w:eastAsia="zh-CN"/>
        </w:rPr>
        <w:t>55名备案临聘人员经费纳入基本支出，</w:t>
      </w:r>
      <w:r>
        <w:rPr>
          <w:rFonts w:hint="eastAsia"/>
          <w:szCs w:val="32"/>
        </w:rPr>
        <w:t>主要用于保障在职人员工资福利及社会保险缴费；项目支出</w:t>
      </w:r>
      <w:r>
        <w:rPr>
          <w:rFonts w:hint="eastAsia"/>
          <w:szCs w:val="32"/>
          <w:lang w:val="en-US" w:eastAsia="zh-CN"/>
        </w:rPr>
        <w:t>843</w:t>
      </w:r>
      <w:r>
        <w:rPr>
          <w:rFonts w:hint="eastAsia"/>
          <w:szCs w:val="32"/>
        </w:rPr>
        <w:t>万元，比2023年减少</w:t>
      </w:r>
      <w:r>
        <w:rPr>
          <w:rFonts w:hint="eastAsia"/>
          <w:szCs w:val="32"/>
          <w:lang w:val="en-US" w:eastAsia="zh-CN"/>
        </w:rPr>
        <w:t>653.5</w:t>
      </w:r>
      <w:r>
        <w:rPr>
          <w:rFonts w:hint="eastAsia"/>
          <w:szCs w:val="32"/>
        </w:rPr>
        <w:t>万元，主要原因是项目减少并减少了部分项目的预算额度，主要用于党的建设、安全稳定、社会治理、民生民利等重点工作</w:t>
      </w:r>
      <w:r>
        <w:rPr>
          <w:rFonts w:hint="eastAsia"/>
          <w:szCs w:val="32"/>
          <w:lang w:eastAsia="zh-CN"/>
        </w:rPr>
        <w:t>，</w:t>
      </w:r>
      <w:r>
        <w:rPr>
          <w:rFonts w:hint="eastAsia"/>
          <w:szCs w:val="32"/>
          <w:highlight w:val="none"/>
          <w:lang w:val="en-US" w:eastAsia="zh-CN"/>
        </w:rPr>
        <w:t>以及</w:t>
      </w:r>
      <w:r>
        <w:rPr>
          <w:rFonts w:hint="eastAsia"/>
          <w:szCs w:val="32"/>
        </w:rPr>
        <w:t>保障部门正常运转</w:t>
      </w:r>
      <w:r>
        <w:rPr>
          <w:rFonts w:hint="eastAsia"/>
          <w:szCs w:val="32"/>
          <w:lang w:val="en-US" w:eastAsia="zh-CN"/>
        </w:rPr>
        <w:t>水电费、邮电费、委托业务费、物业管理费和</w:t>
      </w:r>
      <w:r>
        <w:rPr>
          <w:rFonts w:hint="eastAsia"/>
          <w:szCs w:val="32"/>
        </w:rPr>
        <w:t>各项商品服务支出。</w:t>
      </w:r>
      <w:bookmarkStart w:id="0" w:name="_GoBack"/>
      <w:bookmarkEnd w:id="0"/>
    </w:p>
    <w:p>
      <w:pPr>
        <w:spacing w:line="560" w:lineRule="exact"/>
        <w:ind w:firstLine="640" w:firstLineChars="200"/>
        <w:rPr>
          <w:rFonts w:hint="eastAsia" w:eastAsia="方正仿宋_GBK"/>
          <w:szCs w:val="32"/>
          <w:lang w:eastAsia="zh-CN"/>
        </w:rPr>
      </w:pPr>
      <w:r>
        <w:rPr>
          <w:rFonts w:hint="eastAsia"/>
          <w:szCs w:val="32"/>
        </w:rPr>
        <w:t>202</w:t>
      </w:r>
      <w:r>
        <w:rPr>
          <w:rFonts w:hint="eastAsia"/>
          <w:szCs w:val="32"/>
          <w:lang w:val="en-US" w:eastAsia="zh-CN"/>
        </w:rPr>
        <w:t>4</w:t>
      </w:r>
      <w:r>
        <w:rPr>
          <w:rFonts w:hint="eastAsia"/>
          <w:szCs w:val="32"/>
        </w:rPr>
        <w:t>年政府性基金预算收入0万元，政府性基金预算支出0万元，</w:t>
      </w:r>
      <w:r>
        <w:rPr>
          <w:rFonts w:hint="eastAsia"/>
          <w:szCs w:val="32"/>
          <w:lang w:eastAsia="zh-CN"/>
        </w:rPr>
        <w:t>陈家桥街道</w:t>
      </w:r>
      <w:r>
        <w:rPr>
          <w:rFonts w:hint="eastAsia"/>
          <w:szCs w:val="32"/>
        </w:rPr>
        <w:t>2024年未使用政府性基金预算拨款安排的支出</w:t>
      </w:r>
      <w:r>
        <w:rPr>
          <w:rFonts w:hint="eastAsia"/>
          <w:szCs w:val="32"/>
          <w:lang w:eastAsia="zh-CN"/>
        </w:rPr>
        <w:t>。</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四、“三公”经费情况说明</w:t>
      </w:r>
    </w:p>
    <w:p>
      <w:pPr>
        <w:spacing w:line="560" w:lineRule="exact"/>
        <w:ind w:firstLine="640" w:firstLineChars="200"/>
        <w:rPr>
          <w:szCs w:val="32"/>
          <w:highlight w:val="none"/>
        </w:rPr>
      </w:pPr>
      <w:r>
        <w:rPr>
          <w:rFonts w:hint="eastAsia"/>
          <w:szCs w:val="32"/>
        </w:rPr>
        <w:t>2024年“三公”经费预算</w:t>
      </w:r>
      <w:r>
        <w:rPr>
          <w:rFonts w:hint="eastAsia"/>
          <w:szCs w:val="32"/>
          <w:lang w:val="en-US" w:eastAsia="zh-CN"/>
        </w:rPr>
        <w:t>14.84</w:t>
      </w:r>
      <w:r>
        <w:rPr>
          <w:rFonts w:hint="eastAsia"/>
          <w:szCs w:val="32"/>
        </w:rPr>
        <w:t>万元，比2023年减少</w:t>
      </w:r>
      <w:r>
        <w:rPr>
          <w:rFonts w:hint="eastAsia"/>
          <w:szCs w:val="32"/>
          <w:lang w:val="en-US" w:eastAsia="zh-CN"/>
        </w:rPr>
        <w:t>8.06</w:t>
      </w:r>
      <w:r>
        <w:rPr>
          <w:rFonts w:hint="eastAsia"/>
          <w:szCs w:val="32"/>
        </w:rPr>
        <w:t>万元。其中：因公出国（境）费用</w:t>
      </w:r>
      <w:r>
        <w:rPr>
          <w:rFonts w:hint="eastAsia"/>
          <w:szCs w:val="32"/>
          <w:lang w:val="en-US" w:eastAsia="zh-CN"/>
        </w:rPr>
        <w:t>0</w:t>
      </w:r>
      <w:r>
        <w:rPr>
          <w:rFonts w:hint="eastAsia"/>
          <w:szCs w:val="32"/>
        </w:rPr>
        <w:t>万元，比2023年减少</w:t>
      </w:r>
      <w:r>
        <w:rPr>
          <w:rFonts w:hint="eastAsia"/>
          <w:szCs w:val="32"/>
          <w:lang w:val="en-US" w:eastAsia="zh-CN"/>
        </w:rPr>
        <w:t>4.3</w:t>
      </w:r>
      <w:r>
        <w:rPr>
          <w:rFonts w:hint="eastAsia"/>
          <w:szCs w:val="32"/>
        </w:rPr>
        <w:t>万元，主要原因是</w:t>
      </w:r>
      <w:r>
        <w:rPr>
          <w:rFonts w:hint="eastAsia"/>
          <w:szCs w:val="32"/>
          <w:lang w:val="en-US" w:eastAsia="zh-CN"/>
        </w:rPr>
        <w:t>2024年无因公出国（境）预算</w:t>
      </w:r>
      <w:r>
        <w:rPr>
          <w:rFonts w:hint="eastAsia"/>
          <w:szCs w:val="32"/>
        </w:rPr>
        <w:t>；公务接待费</w:t>
      </w:r>
      <w:r>
        <w:rPr>
          <w:rFonts w:hint="eastAsia"/>
          <w:szCs w:val="32"/>
          <w:lang w:val="en-US" w:eastAsia="zh-CN"/>
        </w:rPr>
        <w:t>0</w:t>
      </w:r>
      <w:r>
        <w:rPr>
          <w:rFonts w:hint="eastAsia"/>
          <w:szCs w:val="32"/>
        </w:rPr>
        <w:t>万元，比2023年减少</w:t>
      </w:r>
      <w:r>
        <w:rPr>
          <w:rFonts w:hint="eastAsia"/>
          <w:szCs w:val="32"/>
          <w:lang w:val="en-US" w:eastAsia="zh-CN"/>
        </w:rPr>
        <w:t>4.2</w:t>
      </w:r>
      <w:r>
        <w:rPr>
          <w:rFonts w:hint="eastAsia"/>
          <w:szCs w:val="32"/>
        </w:rPr>
        <w:t>万元，主要原因是</w:t>
      </w:r>
      <w:r>
        <w:rPr>
          <w:rFonts w:hint="eastAsia"/>
          <w:szCs w:val="32"/>
          <w:lang w:eastAsia="zh-CN"/>
        </w:rPr>
        <w:t>近两年未产生公务接待费，因此</w:t>
      </w:r>
      <w:r>
        <w:rPr>
          <w:rFonts w:hint="eastAsia"/>
          <w:szCs w:val="32"/>
          <w:lang w:val="en-US" w:eastAsia="zh-CN"/>
        </w:rPr>
        <w:t>2024年度无</w:t>
      </w:r>
      <w:r>
        <w:rPr>
          <w:rFonts w:hint="eastAsia"/>
          <w:szCs w:val="32"/>
        </w:rPr>
        <w:t>公务接待费</w:t>
      </w:r>
      <w:r>
        <w:rPr>
          <w:rFonts w:hint="eastAsia"/>
          <w:szCs w:val="32"/>
          <w:lang w:eastAsia="zh-CN"/>
        </w:rPr>
        <w:t>预算</w:t>
      </w:r>
      <w:r>
        <w:rPr>
          <w:rFonts w:hint="eastAsia"/>
          <w:szCs w:val="32"/>
        </w:rPr>
        <w:t>；公务用车运行维护费</w:t>
      </w:r>
      <w:r>
        <w:rPr>
          <w:rFonts w:hint="eastAsia"/>
          <w:szCs w:val="32"/>
          <w:lang w:val="en-US" w:eastAsia="zh-CN"/>
        </w:rPr>
        <w:t>14.84</w:t>
      </w:r>
      <w:r>
        <w:rPr>
          <w:rFonts w:hint="eastAsia"/>
          <w:szCs w:val="32"/>
        </w:rPr>
        <w:t>万元，比2023年增加</w:t>
      </w:r>
      <w:r>
        <w:rPr>
          <w:rFonts w:hint="eastAsia"/>
          <w:szCs w:val="32"/>
          <w:lang w:val="en-US" w:eastAsia="zh-CN"/>
        </w:rPr>
        <w:t>0.44</w:t>
      </w:r>
      <w:r>
        <w:rPr>
          <w:rFonts w:hint="eastAsia"/>
          <w:szCs w:val="32"/>
        </w:rPr>
        <w:t>万元，主要原因是</w:t>
      </w:r>
      <w:r>
        <w:rPr>
          <w:rFonts w:hint="eastAsia"/>
          <w:szCs w:val="32"/>
          <w:lang w:eastAsia="zh-CN"/>
        </w:rPr>
        <w:t>按照预算编制文件要求，</w:t>
      </w:r>
      <w:r>
        <w:rPr>
          <w:rFonts w:hint="eastAsia"/>
          <w:szCs w:val="32"/>
          <w:lang w:val="en-US" w:eastAsia="zh-CN"/>
        </w:rPr>
        <w:t>10年以上</w:t>
      </w:r>
      <w:r>
        <w:rPr>
          <w:rFonts w:hint="eastAsia"/>
          <w:szCs w:val="32"/>
          <w:lang w:eastAsia="zh-CN"/>
        </w:rPr>
        <w:t>燃油公务车运行维护费每辆比去年增加</w:t>
      </w:r>
      <w:r>
        <w:rPr>
          <w:rFonts w:hint="eastAsia"/>
          <w:szCs w:val="32"/>
          <w:lang w:val="en-US" w:eastAsia="zh-CN"/>
        </w:rPr>
        <w:t>0.11万元</w:t>
      </w:r>
      <w:r>
        <w:rPr>
          <w:rFonts w:hint="eastAsia"/>
          <w:szCs w:val="32"/>
        </w:rPr>
        <w:t>；公务用车购置费</w:t>
      </w:r>
      <w:r>
        <w:rPr>
          <w:rFonts w:hint="eastAsia"/>
          <w:szCs w:val="32"/>
          <w:lang w:val="en-US" w:eastAsia="zh-CN"/>
        </w:rPr>
        <w:t>0</w:t>
      </w:r>
      <w:r>
        <w:rPr>
          <w:rFonts w:hint="eastAsia"/>
          <w:szCs w:val="32"/>
        </w:rPr>
        <w:t>万元，</w:t>
      </w:r>
      <w:r>
        <w:rPr>
          <w:rFonts w:hint="eastAsia"/>
          <w:szCs w:val="32"/>
          <w:highlight w:val="none"/>
        </w:rPr>
        <w:t>与202</w:t>
      </w:r>
      <w:r>
        <w:rPr>
          <w:rFonts w:hint="eastAsia"/>
          <w:szCs w:val="32"/>
          <w:highlight w:val="none"/>
          <w:lang w:val="en-US" w:eastAsia="zh-CN"/>
        </w:rPr>
        <w:t>3</w:t>
      </w:r>
      <w:r>
        <w:rPr>
          <w:rFonts w:hint="eastAsia"/>
          <w:szCs w:val="32"/>
          <w:highlight w:val="none"/>
        </w:rPr>
        <w:t>年保持一致；</w:t>
      </w:r>
      <w:r>
        <w:rPr>
          <w:rFonts w:hint="eastAsia" w:ascii="方正仿宋_GBK" w:hAnsi="仿宋_GB2312" w:cs="仿宋_GB2312"/>
          <w:highlight w:val="none"/>
        </w:rPr>
        <w:t>主要原因是202</w:t>
      </w:r>
      <w:r>
        <w:rPr>
          <w:rFonts w:hint="eastAsia" w:ascii="方正仿宋_GBK" w:hAnsi="仿宋_GB2312" w:cs="仿宋_GB2312"/>
          <w:highlight w:val="none"/>
          <w:lang w:val="en-US" w:eastAsia="zh-CN"/>
        </w:rPr>
        <w:t>4</w:t>
      </w:r>
      <w:r>
        <w:rPr>
          <w:rFonts w:hint="eastAsia" w:ascii="方正仿宋_GBK" w:hAnsi="仿宋_GB2312" w:cs="仿宋_GB2312"/>
          <w:highlight w:val="none"/>
        </w:rPr>
        <w:t>年度无公务车的购置预算。</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五、其他重要事项的情况说明</w:t>
      </w:r>
    </w:p>
    <w:p>
      <w:pPr>
        <w:spacing w:line="560" w:lineRule="exact"/>
        <w:ind w:firstLine="640" w:firstLineChars="200"/>
        <w:rPr>
          <w:rFonts w:hint="eastAsia"/>
          <w:szCs w:val="32"/>
        </w:rPr>
      </w:pPr>
      <w:r>
        <w:rPr>
          <w:rFonts w:hint="eastAsia"/>
          <w:szCs w:val="32"/>
        </w:rPr>
        <w:t>1、机关运行经费。2024年一般公共预算财政拨款运行经费</w:t>
      </w:r>
      <w:r>
        <w:rPr>
          <w:rFonts w:hint="eastAsia"/>
          <w:szCs w:val="32"/>
          <w:lang w:val="en-US" w:eastAsia="zh-CN"/>
        </w:rPr>
        <w:t>111.55</w:t>
      </w:r>
      <w:r>
        <w:rPr>
          <w:rFonts w:hint="eastAsia"/>
          <w:szCs w:val="32"/>
        </w:rPr>
        <w:t>万元，比上年</w:t>
      </w:r>
      <w:r>
        <w:rPr>
          <w:rFonts w:hint="eastAsia"/>
          <w:szCs w:val="32"/>
          <w:lang w:eastAsia="zh-CN"/>
        </w:rPr>
        <w:t>减少</w:t>
      </w:r>
      <w:r>
        <w:rPr>
          <w:rFonts w:hint="eastAsia"/>
          <w:szCs w:val="32"/>
          <w:lang w:val="en-US" w:eastAsia="zh-CN"/>
        </w:rPr>
        <w:t>14.8</w:t>
      </w:r>
      <w:r>
        <w:rPr>
          <w:rFonts w:hint="eastAsia"/>
          <w:szCs w:val="32"/>
        </w:rPr>
        <w:t>万元，主要原因为</w:t>
      </w:r>
      <w:r>
        <w:rPr>
          <w:rFonts w:hint="eastAsia"/>
          <w:szCs w:val="32"/>
          <w:lang w:eastAsia="zh-CN"/>
        </w:rPr>
        <w:t>将机关的水电费、邮电费、维修维护费等作为一般性项目纳入项目支出</w:t>
      </w:r>
      <w:r>
        <w:rPr>
          <w:rFonts w:hint="eastAsia"/>
          <w:szCs w:val="32"/>
        </w:rPr>
        <w:t>。主要用于</w:t>
      </w:r>
      <w:r>
        <w:rPr>
          <w:rFonts w:hint="eastAsia"/>
          <w:szCs w:val="32"/>
          <w:lang w:eastAsia="zh-CN"/>
        </w:rPr>
        <w:t>医疗费、培训费、工会经费、公务车运行维护费以及</w:t>
      </w:r>
      <w:r>
        <w:rPr>
          <w:rFonts w:hint="eastAsia"/>
          <w:szCs w:val="32"/>
        </w:rPr>
        <w:t>其他商品和服务支出等。</w:t>
      </w:r>
    </w:p>
    <w:p>
      <w:pPr>
        <w:spacing w:line="560" w:lineRule="exact"/>
        <w:ind w:firstLine="640" w:firstLineChars="200"/>
        <w:rPr>
          <w:rFonts w:hint="eastAsia"/>
          <w:szCs w:val="32"/>
        </w:rPr>
      </w:pPr>
      <w:r>
        <w:rPr>
          <w:rFonts w:hint="eastAsia"/>
          <w:szCs w:val="32"/>
        </w:rPr>
        <w:t>2、政府采购情况。所属各预算单位政府采购预算总额</w:t>
      </w:r>
      <w:r>
        <w:rPr>
          <w:rFonts w:hint="eastAsia"/>
          <w:szCs w:val="32"/>
          <w:lang w:val="en-US" w:eastAsia="zh-CN"/>
        </w:rPr>
        <w:t>20.5</w:t>
      </w:r>
      <w:r>
        <w:rPr>
          <w:rFonts w:hint="eastAsia"/>
          <w:szCs w:val="32"/>
        </w:rPr>
        <w:t>万元：政府采购货物预算</w:t>
      </w:r>
      <w:r>
        <w:rPr>
          <w:rFonts w:hint="eastAsia"/>
          <w:szCs w:val="32"/>
          <w:lang w:val="en-US" w:eastAsia="zh-CN"/>
        </w:rPr>
        <w:t>3</w:t>
      </w:r>
      <w:r>
        <w:rPr>
          <w:rFonts w:hint="eastAsia"/>
          <w:szCs w:val="32"/>
        </w:rPr>
        <w:t>万元、政府采购工程预算</w:t>
      </w:r>
      <w:r>
        <w:rPr>
          <w:rFonts w:hint="eastAsia"/>
          <w:szCs w:val="32"/>
          <w:lang w:val="en-US" w:eastAsia="zh-CN"/>
        </w:rPr>
        <w:t>0</w:t>
      </w:r>
      <w:r>
        <w:rPr>
          <w:rFonts w:hint="eastAsia"/>
          <w:szCs w:val="32"/>
        </w:rPr>
        <w:t>万元、政府采购服务预算</w:t>
      </w:r>
      <w:r>
        <w:rPr>
          <w:rFonts w:hint="eastAsia"/>
          <w:szCs w:val="32"/>
          <w:lang w:val="en-US" w:eastAsia="zh-CN"/>
        </w:rPr>
        <w:t>17.5</w:t>
      </w:r>
      <w:r>
        <w:rPr>
          <w:rFonts w:hint="eastAsia"/>
          <w:szCs w:val="32"/>
        </w:rPr>
        <w:t>万元；其中一般公共预算拨款政府采购</w:t>
      </w:r>
      <w:r>
        <w:rPr>
          <w:rFonts w:hint="eastAsia"/>
          <w:szCs w:val="32"/>
          <w:lang w:val="en-US" w:eastAsia="zh-CN"/>
        </w:rPr>
        <w:t>20.5</w:t>
      </w:r>
      <w:r>
        <w:rPr>
          <w:rFonts w:hint="eastAsia"/>
          <w:szCs w:val="32"/>
        </w:rPr>
        <w:t>万元：政府采购货物预算</w:t>
      </w:r>
      <w:r>
        <w:rPr>
          <w:rFonts w:hint="eastAsia"/>
          <w:szCs w:val="32"/>
          <w:lang w:val="en-US" w:eastAsia="zh-CN"/>
        </w:rPr>
        <w:t>3</w:t>
      </w:r>
      <w:r>
        <w:rPr>
          <w:rFonts w:hint="eastAsia"/>
          <w:szCs w:val="32"/>
        </w:rPr>
        <w:t>万元、政府采购工程预算</w:t>
      </w:r>
      <w:r>
        <w:rPr>
          <w:rFonts w:hint="eastAsia"/>
          <w:szCs w:val="32"/>
          <w:lang w:val="en-US" w:eastAsia="zh-CN"/>
        </w:rPr>
        <w:t>0</w:t>
      </w:r>
      <w:r>
        <w:rPr>
          <w:rFonts w:hint="eastAsia"/>
          <w:szCs w:val="32"/>
        </w:rPr>
        <w:t>万元、政府采购服务预算</w:t>
      </w:r>
      <w:r>
        <w:rPr>
          <w:rFonts w:hint="eastAsia"/>
          <w:szCs w:val="32"/>
          <w:lang w:val="en-US" w:eastAsia="zh-CN"/>
        </w:rPr>
        <w:t>17.5</w:t>
      </w:r>
      <w:r>
        <w:rPr>
          <w:rFonts w:hint="eastAsia"/>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szCs w:val="32"/>
        </w:rPr>
        <w:t>3、绩效目标设置情况。2024年项目支出均实行了绩效目标管理，涉及一般公共预算当年财政拨款</w:t>
      </w:r>
      <w:r>
        <w:rPr>
          <w:rFonts w:hint="eastAsia"/>
          <w:szCs w:val="32"/>
          <w:lang w:val="en-US" w:eastAsia="zh-CN"/>
        </w:rPr>
        <w:t>843</w:t>
      </w:r>
      <w:r>
        <w:rPr>
          <w:rFonts w:hint="eastAsia"/>
          <w:szCs w:val="32"/>
        </w:rPr>
        <w:t>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szCs w:val="32"/>
        </w:rPr>
        <w:t>4、国有资产占有使用情况。截止2023年12月，所属各预算单位共有车辆</w:t>
      </w:r>
      <w:r>
        <w:rPr>
          <w:rFonts w:hint="eastAsia"/>
          <w:szCs w:val="32"/>
          <w:lang w:val="en-US" w:eastAsia="zh-CN"/>
        </w:rPr>
        <w:t>4</w:t>
      </w:r>
      <w:r>
        <w:rPr>
          <w:rFonts w:hint="eastAsia"/>
          <w:szCs w:val="32"/>
        </w:rPr>
        <w:t>辆，其中一般公务用车</w:t>
      </w:r>
      <w:r>
        <w:rPr>
          <w:rFonts w:hint="eastAsia"/>
          <w:szCs w:val="32"/>
          <w:lang w:val="en-US" w:eastAsia="zh-CN"/>
        </w:rPr>
        <w:t>4</w:t>
      </w:r>
      <w:r>
        <w:rPr>
          <w:rFonts w:hint="eastAsia"/>
          <w:szCs w:val="32"/>
        </w:rPr>
        <w:t>辆、执勤执法用车</w:t>
      </w:r>
      <w:r>
        <w:rPr>
          <w:rFonts w:hint="eastAsia"/>
          <w:szCs w:val="32"/>
          <w:lang w:val="en-US" w:eastAsia="zh-CN"/>
        </w:rPr>
        <w:t>0</w:t>
      </w:r>
      <w:r>
        <w:rPr>
          <w:rFonts w:hint="eastAsia"/>
          <w:szCs w:val="32"/>
        </w:rPr>
        <w:t>辆。2024年一般公共预算安排购置车辆</w:t>
      </w:r>
      <w:r>
        <w:rPr>
          <w:rFonts w:hint="eastAsia"/>
          <w:szCs w:val="32"/>
          <w:lang w:val="en-US" w:eastAsia="zh-CN"/>
        </w:rPr>
        <w:t>0</w:t>
      </w:r>
      <w:r>
        <w:rPr>
          <w:rFonts w:hint="eastAsia"/>
          <w:szCs w:val="32"/>
        </w:rPr>
        <w:t>辆，其中一般公务用车</w:t>
      </w:r>
      <w:r>
        <w:rPr>
          <w:rFonts w:hint="eastAsia"/>
          <w:szCs w:val="32"/>
          <w:lang w:val="en-US" w:eastAsia="zh-CN"/>
        </w:rPr>
        <w:t>0</w:t>
      </w:r>
      <w:r>
        <w:rPr>
          <w:rFonts w:hint="eastAsia"/>
          <w:szCs w:val="32"/>
        </w:rPr>
        <w:t>辆、执勤执法用车</w:t>
      </w:r>
      <w:r>
        <w:rPr>
          <w:rFonts w:hint="eastAsia"/>
          <w:szCs w:val="32"/>
          <w:lang w:val="en-US" w:eastAsia="zh-CN"/>
        </w:rPr>
        <w:t>0</w:t>
      </w:r>
      <w:r>
        <w:rPr>
          <w:rFonts w:hint="eastAsia"/>
          <w:szCs w:val="32"/>
        </w:rPr>
        <w:t>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2.其他收入：指单位取得的除“财政拨款收入”、“事业收入”、“经营收入”等以外的收入。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val="en-US" w:eastAsia="zh-CN"/>
        </w:rPr>
      </w:pPr>
      <w:r>
        <w:rPr>
          <w:rFonts w:hint="eastAsia"/>
          <w:szCs w:val="32"/>
        </w:rPr>
        <w:t>部门预算公开联系人：</w:t>
      </w:r>
      <w:r>
        <w:rPr>
          <w:rFonts w:hint="eastAsia"/>
          <w:szCs w:val="32"/>
          <w:lang w:eastAsia="zh-CN"/>
        </w:rPr>
        <w:t>闫定均</w:t>
      </w:r>
      <w:r>
        <w:rPr>
          <w:rFonts w:hint="eastAsia"/>
          <w:szCs w:val="32"/>
        </w:rPr>
        <w:t>，电话：023-</w:t>
      </w:r>
      <w:r>
        <w:rPr>
          <w:rFonts w:hint="eastAsia"/>
          <w:szCs w:val="32"/>
          <w:lang w:val="en-US" w:eastAsia="zh-CN"/>
        </w:rPr>
        <w:t>65216255</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楷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000000"/>
    <w:rsid w:val="1CAF021B"/>
    <w:rsid w:val="3BAD49C0"/>
    <w:rsid w:val="40801373"/>
    <w:rsid w:val="413D322B"/>
    <w:rsid w:val="443A37D4"/>
    <w:rsid w:val="62E0285F"/>
    <w:rsid w:val="789A783A"/>
    <w:rsid w:val="7AF4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5">
    <w:name w:val="page number"/>
    <w:basedOn w:val="4"/>
    <w:qFormat/>
    <w:uiPriority w:val="0"/>
  </w:style>
  <w:style w:type="paragraph" w:customStyle="1" w:styleId="7">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2023-12-26T06:44:00Z</dcterms:created>
  <dc:creator>Administrator</dc:creator>
  <cp:lastModifiedBy>h</cp:lastModifiedBy>
  <cp:lastPrinted>2023-12-27T04:28:00Z</cp:lastPrinted>
  <dcterms:modified xsi:type="dcterms:W3CDTF">2024-01-23T06:26:08Z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y fmtid="{D5CDD505-2E9C-101B-9397-08002B2CF9AE}" pid="3" name="ICV">
    <vt:lpwstr>5930B999B80043218DF2ECCD1698EB76_12</vt:lpwstr>
  </property>
</Properties>
</file>