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</w:rPr>
      </w:pPr>
      <w:r>
        <w:rPr>
          <w:rFonts w:hint="default" w:ascii="Times New Roman" w:hAnsi="Times New Roman" w:cs="Times New Roman"/>
          <w:b w:val="0"/>
          <w:bCs w:val="0"/>
        </w:rPr>
        <w:pict>
          <v:shape id="_x0000_s1027" o:spid="_x0000_s1027" o:spt="136" type="#_x0000_t136" style="position:absolute;left:0pt;margin-left:91.15pt;margin-top:85.45pt;height:53.85pt;width:410.15pt;mso-position-horizontal-relative:page;mso-position-vertical-relative:margin;z-index:25167974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森林草原防灭火指挥部办公室文件" style="font-family:方正小标宋_GBK;font-size:36pt;font-weight:bold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321" w:rightChars="10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color w:val="000000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20"/>
        </w:rPr>
        <w:t>渝森防办〔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20"/>
          <w:lang w:val="en-US" w:eastAsia="zh-CN"/>
        </w:rPr>
        <w:t>202</w:t>
      </w:r>
      <w:r>
        <w:rPr>
          <w:rFonts w:hint="eastAsia" w:ascii="Times New Roman" w:hAnsi="Times New Roman" w:cs="方正仿宋_GBK"/>
          <w:b w:val="0"/>
          <w:bCs w:val="0"/>
          <w:sz w:val="32"/>
          <w:szCs w:val="20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20"/>
        </w:rPr>
        <w:t>〕</w:t>
      </w:r>
      <w:r>
        <w:rPr>
          <w:rFonts w:hint="eastAsia" w:ascii="Times New Roman" w:hAnsi="Times New Roman" w:cs="方正仿宋_GBK"/>
          <w:b w:val="0"/>
          <w:bCs w:val="0"/>
          <w:sz w:val="32"/>
          <w:szCs w:val="20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20"/>
          <w:lang w:val="en-US" w:eastAsia="zh-CN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重庆市森林草原防灭火指挥部办公室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规范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编修乡镇（街道）森林火灾应急处置办法的通知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left="0" w:leftChars="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left="0" w:leftChars="0"/>
        <w:textAlignment w:val="auto"/>
        <w:outlineLvl w:val="9"/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森林草原防灭火指挥部办公室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outlineLvl w:val="9"/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</w:t>
      </w: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切实加强森林火灾早期处置应对工作，进一步增强乡镇（街道）森林火灾应急处置办法的针对性、实用性和可操作性，依据《突发事件应急预案管理办法》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bidi="ar-SA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重庆市森林防火条例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bidi="ar-SA"/>
        </w:rPr>
        <w:t>》</w:t>
      </w: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《重庆市森林火灾应急预案》等法律法规和有关规定，结合我市实际，市森防指办公室制定了乡镇（街道）森林火灾应急处置办法编制模板示例，供各乡镇（街道）编修参考。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各区县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提高思想站位，</w:t>
      </w: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认真组织</w:t>
      </w:r>
      <w:r>
        <w:rPr>
          <w:rStyle w:val="20"/>
          <w:rFonts w:hint="default" w:ascii="Times New Roman" w:hAnsi="Times New Roman" w:cs="Times New Roman"/>
          <w:sz w:val="32"/>
          <w:szCs w:val="32"/>
          <w:lang w:val="en-US" w:eastAsia="zh-CN"/>
        </w:rPr>
        <w:t>编修工作，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指定专人负责，抓紧推进落实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，严格处置办法会审，确保处置办法质量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乡镇（街道）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要抽调专门力量，集中时间和精力参照规范模板做好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处置办法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编修工作，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认真开展风险评估，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科学组织评审，确保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处置办法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科学严谨、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上下衔接、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操作可行、权威规范；要结合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处置办法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演练和灭火实战，反复检验论证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和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修订完善，力求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处置办法简明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实用。202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年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月底前，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各区县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完成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乡镇（街道）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森林火灾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应急处置办法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编修工作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并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将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编修工作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完成情况报市森防指办公室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。市森防指办公室邮箱：cqslfh@163.com，联系人王凯：17316781399，63151071。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outlineLvl w:val="9"/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outlineLvl w:val="9"/>
        <w:rPr>
          <w:rStyle w:val="20"/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Style w:val="20"/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XX镇森林火灾应急处置办法（模板示例）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left="0" w:leftChars="0" w:firstLine="640"/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Style w:val="20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重庆市森林草原防灭火指挥部办公室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1284" w:rightChars="400" w:firstLine="0" w:firstLineChars="0"/>
        <w:jc w:val="right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left="0" w:leftChars="0" w:firstLine="4500" w:firstLineChars="140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left="0" w:leftChars="0" w:firstLine="4500" w:firstLineChars="140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left="0" w:leftChars="0" w:firstLine="4500" w:firstLineChars="140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94" w:lineRule="exact"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94" w:lineRule="exact"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XX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镇森林火灾应急处置办法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lang w:eastAsia="zh-CN"/>
        </w:rPr>
        <w:t>（模板示例）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94" w:lineRule="exact"/>
        <w:jc w:val="both"/>
        <w:textAlignment w:val="auto"/>
        <w:rPr>
          <w:rFonts w:hint="eastAsia" w:ascii="Times New Roman" w:hAnsi="Times New Roman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1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 xml:space="preserve">  总则</w:t>
      </w:r>
    </w:p>
    <w:p>
      <w:pPr>
        <w:keepNext w:val="0"/>
        <w:keepLines w:val="0"/>
        <w:pageBreakBefore w:val="0"/>
        <w:widowControl w:val="0"/>
        <w:tabs>
          <w:tab w:val="center" w:pos="47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目的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健全体制机制，依法有力有序有效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应对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行政区域内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发生的森林火灾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早期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处置，保护森林资源，维护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人民群众生命财产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安全。依据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bidi="ar-SA"/>
        </w:rPr>
        <w:t>《</w:t>
      </w: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突发事件应急预案管理办法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bidi="ar-SA"/>
        </w:rPr>
        <w:t>》《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重庆市森林防火条例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bidi="ar-SA"/>
        </w:rPr>
        <w:t>》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eastAsia="zh-CN" w:bidi="ar-SA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重庆市森林火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灾应急预案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eastAsia="zh-CN" w:bidi="ar-SA"/>
        </w:rPr>
        <w:t>》《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XX区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森林火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灾应急预案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eastAsia="zh-CN" w:bidi="ar-SA"/>
        </w:rPr>
        <w:t>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等法律法规和有关规定，制定本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 xml:space="preserve">  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森林火灾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早期处置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应对工作坚持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属地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为主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联动，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常备不懈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快速反应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，以人为本、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科学处置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的原则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。森林火灾发生后，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镇政府和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有关部门立即按照职责分工和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开展处置工作</w:t>
      </w:r>
      <w:r>
        <w:rPr>
          <w:rFonts w:hint="default" w:ascii="Times New Roman" w:hAnsi="Times New Roman" w:eastAsia="方正仿宋_GBK" w:cs="Times New Roman"/>
          <w:spacing w:val="-4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 xml:space="preserve">  组织指挥体系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.1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 xml:space="preserve">  森林草原防灭火指挥机构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镇森林（草原）防灭火指挥部（以下简称镇森防指）负责组织、协调和指导全镇森林防灭火工作；办</w:t>
      </w: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公室设在镇应急办，承担指挥部日常工作，镇应急办、</w:t>
      </w: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农服中心（林业）主要</w:t>
      </w: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负责人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兼任</w:t>
      </w: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办公室主任。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镇森防指人员组成如下：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6"/>
          <w:lang w:val="en-US" w:eastAsia="zh-CN" w:bidi="ar-SA"/>
        </w:rPr>
        <w:t>指挥长：镇长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副指挥长：分管副镇长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成员单位：</w:t>
      </w:r>
      <w:r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  <w:t>人武部、财政办、文化服务中心、派出所、教管中心、经发办、应急办、农业服务中心（林业）、卫生院、综合行政执法办、镇消防站（队）</w:t>
      </w:r>
      <w:r>
        <w:rPr>
          <w:rFonts w:hint="default" w:ascii="Times New Roman" w:hAnsi="Times New Roman" w:eastAsia="方正仿宋_GBK" w:cs="Times New Roman"/>
          <w:sz w:val="32"/>
          <w:szCs w:val="36"/>
          <w:lang w:val="en-US" w:eastAsia="zh-CN" w:bidi="ar-SA"/>
        </w:rPr>
        <w:t>……。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成员单位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分工见附件</w:t>
      </w:r>
      <w:r>
        <w:rPr>
          <w:rFonts w:hint="default" w:ascii="Times New Roman" w:hAnsi="Times New Roman" w:eastAsia="方正仿宋_GBK" w:cs="Times New Roman"/>
          <w:sz w:val="32"/>
          <w:szCs w:val="36"/>
          <w:lang w:val="en-US" w:eastAsia="zh-CN" w:bidi="ar-SA"/>
        </w:rPr>
        <w:t>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扑救指挥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发生森林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火情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后，根据需要，成立火情早期处置现场指挥部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（以下简称现场指挥部）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负责现场指挥救援工作。现场指挥部设置如下：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总指挥：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副总指挥：副镇长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调度长：应急办主任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成员：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森防指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成员单位和参战力量负责同志。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现场指挥部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下设综合协调组、抢险救援组、医疗救治组、治安交通组、灾情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调查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组、后勤保障组等若干个组。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工作组组成及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分工见附件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区森防指启动预案，人员到达现场后，镇现场指挥部移交指挥权，配合协调做好救援相关工作。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 xml:space="preserve">  处置力量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.1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力量编成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扑救森林火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镇专业、半专业扑火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队伍和国有林场森林消防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队伍等受过专业培训的扑火力量为主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消防救援队伍、民兵和林区经营主体队伍为辅，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必要时可动员当地林区企事业单位职工、机关干部及群众等力量协助扑救工作。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力量编成见附件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.2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力量调动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根据森林火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应对需要，应首先调动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地扑火力量，临近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扑火力量作为增援力量。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根据需要请求区森防指增援。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监测预警和信息报告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.1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火情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监测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bidi w:val="0"/>
        <w:adjustRightInd/>
        <w:snapToGrid/>
        <w:spacing w:beforeAutospacing="0" w:afterAutospacing="0"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及应急、林业等部门要充分利用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无人机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巡护、视频监控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等现代科技手段，结合护林员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高山瞭望、地面巡护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和群众报警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等手段，及时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发现、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掌握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本辖区野外用火情况。涉及森林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火情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的信息，要按照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《重庆市涉林火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情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135</w:t>
      </w:r>
      <w:r>
        <w:rPr>
          <w:rFonts w:hint="eastAsia" w:ascii="Times New Roman" w:hAnsi="Times New Roman" w:cs="方正仿宋_GBK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早期处理工作机制》</w:t>
      </w:r>
      <w:r>
        <w:rPr>
          <w:rFonts w:hint="default" w:ascii="Times New Roman" w:hAnsi="Times New Roman" w:cs="方正仿宋_GBK"/>
          <w:kern w:val="2"/>
          <w:sz w:val="32"/>
          <w:szCs w:val="32"/>
          <w:lang w:eastAsia="zh-CN" w:bidi="ar"/>
        </w:rPr>
        <w:t>（渝森防办</w:t>
      </w:r>
      <w:r>
        <w:rPr>
          <w:rFonts w:hint="eastAsia" w:ascii="Times New Roman" w:hAnsi="Times New Roman" w:eastAsia="方正仿宋_GBK" w:cs="方正仿宋_GBK"/>
          <w:b w:val="0"/>
          <w:bCs w:val="0"/>
          <w:color w:val="0C0C0C"/>
          <w:spacing w:val="-6"/>
          <w:kern w:val="2"/>
          <w:sz w:val="32"/>
          <w:szCs w:val="32"/>
          <w:lang w:val="en-US" w:eastAsia="zh-CN" w:bidi="ar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color w:val="0C0C0C"/>
          <w:spacing w:val="-6"/>
          <w:kern w:val="2"/>
          <w:sz w:val="32"/>
          <w:szCs w:val="32"/>
          <w:lang w:val="en-US" w:eastAsia="zh-CN" w:bidi="ar"/>
        </w:rPr>
        <w:t>2024</w:t>
      </w:r>
      <w:r>
        <w:rPr>
          <w:rFonts w:hint="eastAsia" w:ascii="Times New Roman" w:hAnsi="Times New Roman" w:eastAsia="方正仿宋_GBK" w:cs="方正仿宋_GBK"/>
          <w:b w:val="0"/>
          <w:bCs w:val="0"/>
          <w:color w:val="0C0C0C"/>
          <w:spacing w:val="-6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cs="方正仿宋_GBK"/>
          <w:kern w:val="2"/>
          <w:sz w:val="32"/>
          <w:szCs w:val="32"/>
          <w:lang w:eastAsia="zh-CN" w:bidi="ar"/>
        </w:rPr>
        <w:t>6号）的要求，能</w:t>
      </w:r>
      <w:r>
        <w:rPr>
          <w:rFonts w:hint="eastAsia" w:ascii="Times New Roman" w:hAnsi="Times New Roman" w:cs="方正仿宋_GBK"/>
          <w:kern w:val="2"/>
          <w:sz w:val="32"/>
          <w:szCs w:val="32"/>
          <w:lang w:eastAsia="zh-CN" w:bidi="ar"/>
        </w:rPr>
        <w:t>“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通过林火视频监控系统核实的报警，应在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分钟内完成</w:t>
      </w:r>
      <w:r>
        <w:rPr>
          <w:rFonts w:hint="eastAsia" w:ascii="Times New Roman" w:hAnsi="Times New Roman" w:cs="方正仿宋_GBK"/>
          <w:kern w:val="2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cs="方正仿宋_GBK"/>
          <w:kern w:val="2"/>
          <w:sz w:val="32"/>
          <w:szCs w:val="32"/>
          <w:lang w:eastAsia="zh-CN" w:bidi="ar"/>
        </w:rPr>
        <w:t>；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其他火情，要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立即通知十户联防体或者护林员等就近人员现场核实，及时反馈核实情况。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.2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预警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森防指及其有关部门密切关注天气情况和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区森防指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发布的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森林火险预警变化，做好预警信息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bidi="ar-SA"/>
        </w:rPr>
        <w:t>的传播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bidi="ar-SA"/>
        </w:rPr>
        <w:t>组织响应，加强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森林防火宣传工作。当森林火险预警等级达到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bidi="ar-SA"/>
        </w:rPr>
        <w:t>黄色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以上时，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加强值班备勤，林区主要路口增设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检查卡点实行人员扫码进山入林，各类护林员加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巡护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密度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，加强火源管理，落实防灭火装备、物资等各项扑火准备，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 w:bidi="ar-SA"/>
        </w:rPr>
        <w:t>镇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专业、半专业扑火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队伍集中驻防，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进入待命状态。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发布橙色、红色预警信息后，镇</w:t>
      </w:r>
      <w:r>
        <w:rPr>
          <w:rFonts w:hint="default" w:ascii="Times New Roman" w:hAnsi="Times New Roman" w:eastAsia="方正仿宋_GBK" w:cs="Times New Roman"/>
          <w:spacing w:val="-4"/>
          <w:kern w:val="0"/>
          <w:sz w:val="32"/>
          <w:szCs w:val="32"/>
        </w:rPr>
        <w:t>应加大预警信息播报频次，</w:t>
      </w:r>
      <w:r>
        <w:rPr>
          <w:rFonts w:hint="default" w:ascii="Times New Roman" w:hAnsi="Times New Roman" w:cs="Times New Roman"/>
          <w:spacing w:val="-4"/>
          <w:kern w:val="0"/>
          <w:sz w:val="32"/>
          <w:szCs w:val="32"/>
        </w:rPr>
        <w:t>在林区严禁一切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野外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火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；同时，在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林区路口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增设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检查卡点，开展森林防火巡查检查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，进一步加大火源管控力度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；组织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专业、半专业扑火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队伍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加强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力量部署，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在林区开展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带装巡护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，及时发现处置野外火情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.3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信息报告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全镇森林防火视频监控点、人工瞭望塔、防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火巡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护人员以及社会大众一旦发现火情，应立即向镇森防指办公室报告，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 w:bidi="ar-SA"/>
        </w:rPr>
        <w:t>或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拨打森林火灾报警电话（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" w:eastAsia="zh-CN" w:bidi="ar-SA"/>
        </w:rPr>
        <w:t>xxxxxx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 w:bidi="ar-SA"/>
        </w:rPr>
        <w:t>以及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 w:bidi="ar-SA"/>
        </w:rPr>
        <w:t>12350、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119报警。接到火情报告后，镇政府</w:t>
      </w: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第一时间派出以农服中心（林业）相关人员为主的指导组赶赴现场核实火情和指导</w:t>
      </w:r>
      <w:r>
        <w:rPr>
          <w:rFonts w:hint="default" w:ascii="Times New Roman" w:hAnsi="Times New Roman" w:cs="Times New Roman"/>
          <w:kern w:val="2"/>
          <w:sz w:val="32"/>
          <w:szCs w:val="40"/>
          <w:lang w:val="en-US" w:eastAsia="zh-CN" w:bidi="ar-SA"/>
        </w:rPr>
        <w:t>早期</w:t>
      </w: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处置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按照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有火必报、归口上报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的原则，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bidi="ar-SA"/>
        </w:rPr>
        <w:t>乡镇政府接到有关火情信息报告后，要第一时间向上级森林草原防灭火指挥部办公室和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区林业局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bidi="ar-SA"/>
        </w:rPr>
        <w:t>报告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森林火灾信息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，做到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报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扑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同步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 xml:space="preserve">  应急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.1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应急响应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早期火情处理是地方各级政府、林业部门、森林经营单位的共同责任。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森林火情发生后，镇政府、国有林场、林区经营主体及相关单位应立即采取积极措施组织早期处置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力争做到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打早、打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lang w:val="en-US" w:eastAsia="zh-CN" w:bidi="ar-SA"/>
        </w:rPr>
        <w:t>小、打了</w:t>
      </w:r>
      <w:r>
        <w:rPr>
          <w:rFonts w:hint="eastAsia" w:ascii="Times New Roman" w:hAnsi="Times New Roman" w:cs="Times New Roman"/>
          <w:color w:val="auto"/>
          <w:spacing w:val="-4"/>
          <w:kern w:val="0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.2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响应措施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 xml:space="preserve">.2.1 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指导</w:t>
      </w:r>
      <w:r>
        <w:rPr>
          <w:rFonts w:hint="default" w:ascii="Times New Roman" w:hAnsi="Times New Roman" w:cs="Times New Roman"/>
          <w:kern w:val="2"/>
          <w:sz w:val="32"/>
          <w:szCs w:val="40"/>
          <w:lang w:val="en-US" w:eastAsia="zh-CN" w:bidi="ar-SA"/>
        </w:rPr>
        <w:t>村社</w:t>
      </w: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早期处理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及时通知事发村社，落实叫应机制，迅速转移疏散受威胁人员，控制火灾现场，在确保自身安全前提下，力所能及地组织村扑火队实施早期扑救等。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扑救火灾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镇负责人和相关部门负责人，镇专业队、半专业扑火队等力量赶赴现场扑救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。科学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研判地形、气象、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植被、水源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等情况以及是否威胁人员密集居住地和重要危险设施，在确保扑火人员安全的情况下，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运用各种手段扑打明火、开挖防火带离带、清理火线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阻止火势蔓延，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严防次生灾害发生。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转移安置人员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及时组织转移、疏散受威胁群众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至安全地域或紧急避难场所，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并妥善安置和开展必要的医疗救治。</w:t>
      </w:r>
      <w:r>
        <w:rPr>
          <w:rFonts w:hint="default" w:ascii="Times New Roman" w:hAnsi="Times New Roman" w:cs="Times New Roman"/>
          <w:kern w:val="0"/>
          <w:sz w:val="32"/>
          <w:szCs w:val="32"/>
          <w:lang w:bidi="ar-SA"/>
        </w:rPr>
        <w:t>在受威胁情况没有得到解除前，严防被转移群众私自返回。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维护现场秩序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加强火灾发生地区及周边社会治安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道路交通等管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-SA"/>
        </w:rPr>
        <w:t>，维护火灾发生地区及周边社会秩序稳定。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保护重要目标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当军事设施、危险化学品生产储存设备、油气管道等重要目标物受到火灾威胁时，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结合自身能力和火情发展，在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确保扑火人员安全的前提下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，力所能及地消除威胁，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组织抢救、转移物资，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保护重要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目标安全。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清理看守火场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森林火灾明火扑灭后，继续组织扑火人员做好余火清理工作，划分责任区域，留足人员看守火场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，落实看守责任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。经检查验收，达到无火、无烟、无汽后，看守人员方可撤离。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应急结束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在森林火灾全部扑灭、火场清理验收合格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 w:bidi="ar-SA"/>
        </w:rPr>
        <w:t>经</w:t>
      </w: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区森防指宣布终止应急响应后，镇森防指方可终止应急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响应</w:t>
      </w:r>
      <w:r>
        <w:rPr>
          <w:rFonts w:hint="default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综合保障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.1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 xml:space="preserve"> 输送保障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afterAutospacing="0"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扑火兵力及携行装备的运输以公路输送方式为主。跨乡镇（街道）调动扑火力量由区森防指组织实施。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 xml:space="preserve">  物资保障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根据本地森林防灭火工作需要，建立本级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或分片区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森林防灭火物资储备库，储备所需的扑火机具、装备和物资，实行分类存放和动态管理，确保一有火情拿得出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用得上。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资金保障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政府将森林防灭火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经费纳入财政预算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，保障森林防灭火所需支出。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后期处置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.1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配合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对森林火灾发生原因、肇事者及受害森林面积和人员伤亡、经济损失等情况进行调查和评估。及时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复盘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总结、分析火灾发生的原因和应吸取的经验教训，提出改进措施。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bidi="ar-SA"/>
        </w:rPr>
        <w:t xml:space="preserve"> 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bidi="ar-SA"/>
        </w:rPr>
        <w:t>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对森林火灾预防和扑救工作中责任不落实、发现隐患不作为、发生事故隐瞒不报、处置不力等失职渎职行为，依法依规追究经营主体责任、火源管理责任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、护林员巡山守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卡责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 w:bidi="ar-SA"/>
        </w:rPr>
        <w:t>任等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表彰奖励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对在扑火工作中贡献突出的单位、个人，根据有关规定给予表彰奖励。对扑火工作中牺牲人员符合评定烈士条件的，按有关规定办理。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 xml:space="preserve">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8.1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 xml:space="preserve"> 培训演练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镇各类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应急救援队伍每年开展不少于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学时的森林防灭火业务知识、体能和灭火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装备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实操训练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。镇政府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每年开展不少于一次森林火灾应急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处置办法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培训和演练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管理与更新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办法发布实施后，镇政府组织办法宣传，并根据实际情况，适时组织评估和修订。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）结合当地实际编制森林火灾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处置方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，并报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森防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指办公室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 xml:space="preserve">8.3 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发布实施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自印发之日起实施。原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XX镇森林火灾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应急处置办法》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（〔20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附件：1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" w:eastAsia="zh-CN" w:bidi="ar-SA"/>
        </w:rPr>
        <w:t xml:space="preserve">. </w:t>
      </w:r>
      <w:r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  <w:t>XX镇森林防灭火指挥部成员单位任务分工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1605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28"/>
          <w:lang w:val="en-US" w:eastAsia="zh-CN" w:bidi="ar-SA"/>
        </w:rPr>
        <w:t xml:space="preserve">2. </w:t>
      </w:r>
      <w:r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  <w:t>火情早期处置现场指挥部人员组成及任务分工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1605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  <w:t>3. XX镇森林火</w:t>
      </w:r>
      <w:r>
        <w:rPr>
          <w:rFonts w:hint="default" w:ascii="Times New Roman" w:hAnsi="Times New Roman" w:cs="Times New Roman"/>
          <w:kern w:val="2"/>
          <w:sz w:val="32"/>
          <w:szCs w:val="28"/>
          <w:lang w:val="en-US" w:eastAsia="zh-CN" w:bidi="ar-SA"/>
        </w:rPr>
        <w:t>灾</w:t>
      </w:r>
      <w:r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  <w:t>早期处置流程图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1605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  <w:t>4. XX镇应急通信录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1605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  <w:t>5. XX镇扑火力量装备编成及联系方式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1605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8"/>
          <w:lang w:val="en-US" w:eastAsia="zh-CN" w:bidi="ar-SA"/>
        </w:rPr>
        <w:t xml:space="preserve">6. </w:t>
      </w:r>
      <w:r>
        <w:rPr>
          <w:rFonts w:hint="default" w:ascii="Times New Roman" w:hAnsi="Times New Roman" w:eastAsia="方正仿宋_GBK" w:cs="Times New Roman"/>
          <w:kern w:val="2"/>
          <w:sz w:val="36"/>
          <w:szCs w:val="36"/>
          <w:lang w:val="en-US" w:eastAsia="zh-CN" w:bidi="ar-SA"/>
        </w:rPr>
        <w:t>…………</w:t>
      </w: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  <w:t>（结合乡镇、街道实际增加内容</w:t>
      </w:r>
      <w:r>
        <w:rPr>
          <w:rFonts w:hint="default" w:ascii="Times New Roman" w:hAnsi="Times New Roman" w:cs="Times New Roman"/>
          <w:b/>
          <w:bCs/>
          <w:kern w:val="2"/>
          <w:sz w:val="32"/>
          <w:szCs w:val="36"/>
          <w:lang w:val="en-US" w:eastAsia="zh-CN" w:bidi="ar-SA"/>
        </w:rPr>
        <w:t>，如：水源（取水点）分布、重点林区和重要目标分布情况等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0"/>
          <w:szCs w:val="2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eastAsia="zh-CN" w:bidi="ar-SA"/>
        </w:rPr>
        <w:t>镇森林草原防灭火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bidi="ar-SA"/>
        </w:rPr>
        <w:t>指挥部成员单位任务分工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人武部：负责组织民兵开展扑火技能训练和参与森林火灾扑救行动。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财政办：负责组织安排本镇森林防灭火经费，支持配合做好森林火灾扑救工作。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文化服务中心：负责利用广播、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6"/>
          <w:lang w:val="en-US" w:eastAsia="zh-CN" w:bidi="ar-SA"/>
        </w:rPr>
        <w:t>电视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6"/>
          <w:lang w:eastAsia="zh-CN" w:bidi="ar-SA"/>
        </w:rPr>
        <w:t>以及其他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6"/>
          <w:lang w:val="en-US" w:eastAsia="zh-CN" w:bidi="ar-SA"/>
        </w:rPr>
        <w:t>媒体</w:t>
      </w: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宣传森林防灭火相关法律法规，配合有关部门开展森林防火宣传教育活动，正确引导社会舆论，按规定发布森林火灾有关信息。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  <w:t>派出所：负责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bidi="ar-SA"/>
        </w:rPr>
        <w:t>依法开展森林火案侦破工作，</w:t>
      </w:r>
      <w:r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  <w:t>维护火灾发生地现场秩序和灾区社会治安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bidi="ar-SA"/>
        </w:rPr>
        <w:t>协同有关部门开展违规用火处罚工作，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eastAsia="zh-CN" w:bidi="ar-SA"/>
        </w:rPr>
        <w:t>以及协助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bidi="ar-SA"/>
        </w:rPr>
        <w:t>做好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eastAsia="zh-CN" w:bidi="ar-SA"/>
        </w:rPr>
        <w:t>火灾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bidi="ar-SA"/>
        </w:rPr>
        <w:t>防范处置工作。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教管中心：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负责指导全镇中小学生的森林防火宣传教育工作，协同森林防火部门做好中小学校森林防火宣传工作。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-SA"/>
        </w:rPr>
        <w:t>经发办：负责协调森林火灾有关抢险救援工业产品的应急保障。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  <w:t>应急办：统筹做好森林防灭火工作，参与森林防火火宣传，组织火灾处置扑救、协助森林火灾的调查取证工作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</w:rPr>
        <w:t>；承担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48"/>
        </w:rPr>
        <w:t>森防指办公室日常工作。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农业服务中心（林业站）：负责组织防火宣传、巡护检查、隐患排查、监测预警，以及护林员的管理等预防工作，发现火情，及时核实反馈，参与灾后调查取证工作。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卫生院：负责制定医护队伍组织、医疗卫生设备和有关物资储备、调集方案，及时组织医护人员赶赴火场抢救火灾中的伤病员，并做好灾区中的防疫工作。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综合行政执法办：协助参与火灾调查，支持配合做好森林火灾的预防和火灾扑救工作。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  <w:t>镇消防（队）站：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负责组织消防救援队伍参加森林火灾扑救工作。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XXXXX：…………。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  <w:t>（结合乡镇、街道实际增加单位和修改任务分工）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火情早期处置现场指挥部组成及任务分工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综合协调组：由农服务中心牵头，应急办等相关单位参加；负责汇总火情和救援进展，及时上报灾情，协调内部日常事务等。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抢险救援组：应急办牵头，人武部、消防站等相关单位参加；负责制定抢险救援方案，调派扑火力量和物资，组织救援行动等。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治安交通组：派出所牵头，执法办等相关单位参加；负责</w:t>
      </w: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维护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火场交通秩序和</w:t>
      </w: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灾区社会治安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，组织协调火灾案件调查等。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医疗救治组：卫生院牵头，经发办等相关单位参加；负责灾区伤员救治和转运伤员，筹备协调医疗物资等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后勤保障组：财政办牵头，文服中心等相关单位参加；负责统筹灾区生活必需品供应，指导受灾人员紧急转移安置，以及过渡期救助等。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6"/>
          <w:lang w:val="en-US" w:eastAsia="zh-CN" w:bidi="ar-SA"/>
        </w:rPr>
        <w:t>XXXXX：…………。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  <w:t>（可结合任务需要增加工作组。根据乡镇、街道实际各工作组</w:t>
      </w:r>
      <w:r>
        <w:rPr>
          <w:rFonts w:hint="default" w:ascii="Times New Roman" w:hAnsi="Times New Roman" w:cs="Times New Roman"/>
          <w:b/>
          <w:bCs/>
          <w:kern w:val="2"/>
          <w:sz w:val="32"/>
          <w:szCs w:val="36"/>
          <w:lang w:eastAsia="zh-CN" w:bidi="ar-SA"/>
        </w:rPr>
        <w:t>具体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  <w:t>指定到人）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bCs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XX镇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森林火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灾早期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处置流程图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98425</wp:posOffset>
                </wp:positionV>
                <wp:extent cx="1552575" cy="568325"/>
                <wp:effectExtent l="13970" t="13970" r="14605" b="2730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68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派人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核实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，通知村社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并上报火情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并</w:t>
                            </w:r>
                          </w:p>
                          <w:p>
                            <w:pPr>
                              <w:rPr>
                                <w:rFonts w:hint="eastAsia" w:ascii="Calibri" w:hAnsi="Calibri" w:eastAsia="宋体" w:cs="Times New Roman"/>
                                <w:sz w:val="21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25pt;margin-top:7.75pt;height:44.75pt;width:122.25pt;z-index:251664384;v-text-anchor:middle;mso-width-relative:page;mso-height-relative:page;" filled="f" stroked="t" coordsize="21600,21600" o:gfxdata="UEsDBAoAAAAAAIdO4kAAAAAAAAAAAAAAAAAEAAAAZHJzL1BLAwQUAAAACACHTuJAfMLfIQ8BAAAK&#10;AQAADwAAAGRycy9kb3ducmV2LnhtbAEKAfX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MLfIQ8BAAAKAQAADwAAAAAAAAABACAAAAAiAAAA&#10;ZHJzL2Rvd25yZXYueG1sUEsBAhQAFAAAAAgAh07iQPw/2JYJAgAAHgQAAA4AAAAAAAAAAQAgAAAA&#10;XgEAAGRycy9lMm9Eb2MueG1sUEsFBgAAAAAGAAYAWQEAANk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派人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核实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，通知村社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并上报火情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并</w:t>
                      </w:r>
                    </w:p>
                    <w:p>
                      <w:pPr>
                        <w:rPr>
                          <w:rFonts w:hint="eastAsia" w:ascii="Calibri" w:hAnsi="Calibri" w:eastAsia="宋体" w:cs="Times New Roman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278130</wp:posOffset>
                </wp:positionV>
                <wp:extent cx="191770" cy="168910"/>
                <wp:effectExtent l="12700" t="30480" r="24130" b="4826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891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5.65pt;margin-top:21.9pt;height:13.3pt;width:15.1pt;z-index:251663360;v-text-anchor:middle;mso-width-relative:page;mso-height-relative:page;" filled="f" stroked="t" coordsize="21600,21600" o:gfxdata="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gFJ8sOAQAACQEAAA8AAAAAAAAAAQAgAAAAIgAAAGRycy9kb3ducmV2LnhtbFBLAQIUABQAAAAI&#10;AIdO4kDzzp/hKQIAAGwEAAAOAAAAAAAAAAEAIAAAAF0BAABkcnMvZTJvRG9jLnhtbFBLBQYAAAAA&#10;BgAGAFkBAAD4BQAAAAA=&#10;" adj="12088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201295</wp:posOffset>
                </wp:positionV>
                <wp:extent cx="882015" cy="346710"/>
                <wp:effectExtent l="13970" t="14605" r="18415" b="196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34671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警接收</w:t>
                            </w:r>
                          </w:p>
                          <w:p>
                            <w:pPr>
                              <w:rPr>
                                <w:rFonts w:hint="eastAsia" w:ascii="Calibri" w:hAnsi="Calibri" w:eastAsia="宋体" w:cs="Times New Roman"/>
                                <w:sz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2pt;margin-top:15.85pt;height:27.3pt;width:69.45pt;z-index:251661312;v-text-anchor:middle;mso-width-relative:page;mso-height-relative:page;" filled="f" stroked="t" coordsize="21600,21600" o:gfxdata="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UNpZtkAAAAJAQAADwAAAAAAAAABACAAAAAi&#10;AAAAZHJzL2Rvd25yZXYueG1sUEsBAhQAFAAAAAgAh07iQHpoBMEJAgAAHQQAAA4AAAAAAAAAAQAg&#10;AAAAKAEAAGRycy9lMm9Eb2MueG1sUEsFBgAAAAAGAAYAWQEAAKM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火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警接收</w:t>
                      </w:r>
                    </w:p>
                    <w:p>
                      <w:pPr>
                        <w:rPr>
                          <w:rFonts w:hint="eastAsia" w:ascii="Calibri" w:hAnsi="Calibri" w:eastAsia="宋体" w:cs="Times New Roman"/>
                          <w:sz w:val="21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281940</wp:posOffset>
                </wp:positionV>
                <wp:extent cx="191770" cy="168910"/>
                <wp:effectExtent l="12700" t="30480" r="24130" b="48260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891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7.15pt;margin-top:22.2pt;height:13.3pt;width:15.1pt;z-index:251662336;v-text-anchor:middle;mso-width-relative:page;mso-height-relative:page;" filled="f" stroked="t" coordsize="21600,21600" o:gfxdata="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9y2xgDgEAAAkBAAAPAAAAAAAAAAEAIAAAACIAAABkcnMvZG93bnJldi54bWxQSwECFAAUAAAA&#10;CACHTuJAoO9a2yoCAABsBAAADgAAAAAAAAABACAAAABdAQAAZHJzL2Uyb0RvYy54bWxQSwUGAAAA&#10;AAYABgBZAQAA+QUAAAAA&#10;" adj="12088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8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52705</wp:posOffset>
                </wp:positionV>
                <wp:extent cx="1525905" cy="565785"/>
                <wp:effectExtent l="13970" t="13970" r="22225" b="298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56578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2"/>
                                <w:lang w:eastAsia="zh-CN"/>
                              </w:rPr>
                              <w:t>巡查发现、村民举报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2"/>
                                <w:lang w:eastAsia="zh-CN"/>
                              </w:rPr>
                              <w:t>或上级火情通报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7pt;margin-top:4.15pt;height:44.55pt;width:120.15pt;z-index:251660288;v-text-anchor:middle;mso-width-relative:page;mso-height-relative:page;" filled="f" stroked="t" coordsize="21600,21600" o:gfxdata="UEsDBAoAAAAAAIdO4kAAAAAAAAAAAAAAAAAEAAAAZHJzL1BLAwQUAAAACACHTuJAglxyfwwBAAAH&#10;AQAADwAAAGRycy9kb3ducmV2LnhtbAEHAfj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XHJ/DAEAAAcBAAAPAAAAAAAAAAEAIAAAACIAAABk&#10;cnMvZG93bnJldi54bWxQSwECFAAUAAAACACHTuJAQEV0OgsCAAAeBAAADgAAAAAAAAABACAAAABb&#10;AQAAZHJzL2Uyb0RvYy54bWxQSwUGAAAAAAYABgBZAQAA2AUAAAAA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sz w:val="24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2"/>
                          <w:lang w:eastAsia="zh-CN"/>
                        </w:rPr>
                        <w:t>巡查发现、村民举报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2"/>
                          <w:lang w:eastAsia="zh-CN"/>
                        </w:rPr>
                        <w:t>或上级火情通报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4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22860</wp:posOffset>
                </wp:positionV>
                <wp:extent cx="186055" cy="297180"/>
                <wp:effectExtent l="24130" t="12700" r="37465" b="3302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97180"/>
                        </a:xfrm>
                        <a:prstGeom prst="downArrow">
                          <a:avLst>
                            <a:gd name="adj1" fmla="val 50000"/>
                            <a:gd name="adj2" fmla="val 74199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6.05pt;margin-top:1.8pt;height:23.4pt;width:14.65pt;z-index:251666432;v-text-anchor:middle;mso-width-relative:page;mso-height-relative:page;" filled="f" stroked="t" coordsize="21600,21600" o:gfxdata="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9f7CFDQEAAAgBAAAPAAAAAAAAAAEAIAAAACIAAABkcnMvZG93bnJldi54bWxQSwEC&#10;FAAUAAAACACHTuJAXxAZpDECAABrBAAADgAAAAAAAAABACAAAABcAQAAZHJzL2Uyb0RvYy54bWxQ&#10;SwUGAAAAAAYABgBZAQAA/wUAAAAA&#10;" adj="11567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31115</wp:posOffset>
                </wp:positionV>
                <wp:extent cx="4095750" cy="368300"/>
                <wp:effectExtent l="13970" t="13970" r="24130" b="177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68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村社组织转移受威胁群众，集结扑火队开展早期处理</w:t>
                            </w:r>
                          </w:p>
                          <w:p>
                            <w:pPr>
                              <w:snapToGrid w:val="0"/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75pt;margin-top:2.45pt;height:29pt;width:322.5pt;z-index:251665408;v-text-anchor:middle;mso-width-relative:page;mso-height-relative:page;" filled="f" stroked="t" coordsize="21600,21600" o:gfxdata="UEsDBAoAAAAAAIdO4kAAAAAAAAAAAAAAAAAEAAAAZHJzL1BLAwQUAAAACACHTuJAmfh6Uw0BAAAI&#10;AQAADwAAAGRycy9kb3ducmV2LnhtbAEIAff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fh6Uw0BAAAIAQAADwAAAAAAAAABACAAAAAiAAAA&#10;ZHJzL2Rvd25yZXYueG1sUEsBAhQAFAAAAAgAh07iQCVtmCkLAgAAHAQAAA4AAAAAAAAAAQAgAAAA&#10;XAEAAGRycy9lMm9Eb2MueG1sUEsFBgAAAAAGAAYAWQEAANk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村社组织转移受威胁群众，集结扑火队开展早期处理</w:t>
                      </w:r>
                    </w:p>
                    <w:p>
                      <w:pPr>
                        <w:snapToGrid w:val="0"/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4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76835</wp:posOffset>
                </wp:positionV>
                <wp:extent cx="185420" cy="316865"/>
                <wp:effectExtent l="22860" t="12700" r="39370" b="3238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316865"/>
                        </a:xfrm>
                        <a:prstGeom prst="downArrow">
                          <a:avLst>
                            <a:gd name="adj1" fmla="val 50000"/>
                            <a:gd name="adj2" fmla="val 794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6pt;margin-top:6.05pt;height:24.95pt;width:14.6pt;z-index:251667456;v-text-anchor:middle;mso-width-relative:page;mso-height-relative:page;" filled="f" stroked="t" coordsize="21600,21600" o:gfxdata="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4Ija9A4BAAAJAQAADwAAAAAAAAABACAAAAAiAAAAZHJzL2Rvd25yZXYueG1sUEsBAhQA&#10;FAAAAAgAh07iQCG09nYuAgAAawQAAA4AAAAAAAAAAQAgAAAAXQEAAGRycy9lMm9Eb2MueG1sUEsF&#10;BgAAAAAGAAYAWQEAAP0FAAAAAA==&#10;" adj="11565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76200</wp:posOffset>
                </wp:positionV>
                <wp:extent cx="4154805" cy="368300"/>
                <wp:effectExtent l="13970" t="13970" r="22225" b="177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05" cy="368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启动应急响应，调集队伍，视情成立早期处置现场指挥部部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5pt;margin-top:6pt;height:29pt;width:327.15pt;z-index:251668480;v-text-anchor:middle;mso-width-relative:page;mso-height-relative:page;" filled="f" stroked="t" coordsize="21600,21600" o:gfxdata="UEsDBAoAAAAAAIdO4kAAAAAAAAAAAAAAAAAEAAAAZHJzL1BLAwQUAAAACACHTuJA4ALURg4BAAAJ&#10;AQAADwAAAGRycy9kb3ducmV2LnhtbAEJAfb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AtRGDgEAAAkBAAAPAAAAAAAAAAEAIAAAACIA&#10;AABkcnMvZG93bnJldi54bWxQSwECFAAUAAAACACHTuJALkg3mgwCAAAeBAAADgAAAAAAAAABACAA&#10;AABdAQAAZHJzL2Uyb0RvYy54bWxQSwUGAAAAAAYABgBZAQAA2wUAAAAA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镇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启动应急响应，调集队伍，视情成立早期处置现场指挥部部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4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111760</wp:posOffset>
                </wp:positionV>
                <wp:extent cx="185420" cy="316865"/>
                <wp:effectExtent l="22860" t="12700" r="39370" b="3238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316865"/>
                        </a:xfrm>
                        <a:prstGeom prst="downArrow">
                          <a:avLst>
                            <a:gd name="adj1" fmla="val 50000"/>
                            <a:gd name="adj2" fmla="val 794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35pt;margin-top:8.8pt;height:24.95pt;width:14.6pt;z-index:251669504;v-text-anchor:middle;mso-width-relative:page;mso-height-relative:page;" filled="f" stroked="t" coordsize="21600,21600" o:gfxdata="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LhaWA4BAAAJAQAADwAAAAAAAAABACAAAAAiAAAAZHJzL2Rvd25yZXYueG1sUEsBAhQA&#10;FAAAAAgAh07iQJNmD1YuAgAAaQQAAA4AAAAAAAAAAQAgAAAAXQEAAGRycy9lMm9Eb2MueG1sUEsF&#10;BgAAAAAGAAYAWQEAAP0FAAAAAA==&#10;" adj="11565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130175</wp:posOffset>
                </wp:positionV>
                <wp:extent cx="4154805" cy="368300"/>
                <wp:effectExtent l="13970" t="13970" r="22225" b="1778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05" cy="368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扑救火灾，转移人员、维护秩序、保护目标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5pt;margin-top:10.25pt;height:29pt;width:327.15pt;z-index:251670528;v-text-anchor:middle;mso-width-relative:page;mso-height-relative:page;" filled="f" stroked="t" coordsize="21600,21600" o:gfxdata="UEsDBAoAAAAAAIdO4kAAAAAAAAAAAAAAAAAEAAAAZHJzL1BLAwQUAAAACACHTuJA8v3c3w4BAAAJ&#10;AQAADwAAAGRycy9kb3ducmV2LnhtbAEJAfb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v3c3w4BAAAJAQAADwAAAAAAAAABACAAAAAi&#10;AAAAZHJzL2Rvd25yZXYueG1sUEsBAhQAFAAAAAgAh07iQDDl91MNAgAAHgQAAA4AAAAAAAAAAQAg&#10;AAAAXQEAAGRycy9lMm9Eb2MueG1sUEsFBgAAAAAGAAYAWQEAANw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扑救火灾，转移人员、维护秩序、保护目标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4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203835</wp:posOffset>
                </wp:positionV>
                <wp:extent cx="185420" cy="316865"/>
                <wp:effectExtent l="22860" t="12700" r="39370" b="3238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316865"/>
                        </a:xfrm>
                        <a:prstGeom prst="downArrow">
                          <a:avLst>
                            <a:gd name="adj1" fmla="val 50000"/>
                            <a:gd name="adj2" fmla="val 794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2.85pt;margin-top:16.05pt;height:24.95pt;width:14.6pt;z-index:251671552;v-text-anchor:middle;mso-width-relative:page;mso-height-relative:page;" filled="f" stroked="t" coordsize="21600,21600" o:gfxdata="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qqENw4BAAAJAQAADwAAAAAAAAABACAAAAAiAAAAZHJzL2Rvd25yZXYueG1sUEsBAhQA&#10;FAAAAAgAh07iQLjlvEIuAgAAaQQAAA4AAAAAAAAAAQAgAAAAXQEAAGRycy9lMm9Eb2MueG1sUEsF&#10;BgAAAAAGAAYAWQEAAP0FAAAAAA==&#10;" adj="11565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221615</wp:posOffset>
                </wp:positionV>
                <wp:extent cx="4191635" cy="368300"/>
                <wp:effectExtent l="13970" t="13970" r="2349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368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区启动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等级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响应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、调集力量增援，镇移交指挥，配合救援</w:t>
                            </w:r>
                          </w:p>
                          <w:p>
                            <w:pPr>
                              <w:snapToGrid w:val="0"/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both"/>
                              <w:rPr>
                                <w:rFonts w:hint="eastAsia" w:ascii="Calibri" w:hAnsi="Calibri" w:eastAsia="宋体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lang w:eastAsia="zh-CN"/>
                              </w:rPr>
                              <w:t>，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25pt;margin-top:17.45pt;height:29pt;width:330.05pt;z-index:251672576;v-text-anchor:middle;mso-width-relative:page;mso-height-relative:page;" filled="f" stroked="t" coordsize="21600,21600" o:gfxdata="UEsDBAoAAAAAAIdO4kAAAAAAAAAAAAAAAAAEAAAAZHJzL1BLAwQUAAAACACHTuJADnE+Og4BAAAJ&#10;AQAADwAAAGRycy9kb3ducmV2LnhtbAEJAfb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5xPjoOAQAACQEAAA8AAAAAAAAAAQAgAAAAIgAA&#10;AGRycy9kb3ducmV2LnhtbFBLAQIUABQAAAAIAIdO4kBZopiACwIAABwEAAAOAAAAAAAAAAEAIAAA&#10;AF0BAABkcnMvZTJvRG9jLnhtbFBLBQYAAAAABgAGAFkBAADaBQAAAAA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区启动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等级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响应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、调集力量增援，镇移交指挥，配合救援</w:t>
                      </w:r>
                    </w:p>
                    <w:p>
                      <w:pPr>
                        <w:snapToGrid w:val="0"/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both"/>
                        <w:rPr>
                          <w:rFonts w:hint="eastAsia" w:ascii="Calibri" w:hAnsi="Calibri" w:eastAsia="宋体" w:cs="Times New Roman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lang w:eastAsia="zh-CN"/>
                        </w:rPr>
                        <w:t>，</w:t>
                      </w:r>
                    </w:p>
                    <w:p>
                      <w:pPr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4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238760</wp:posOffset>
                </wp:positionV>
                <wp:extent cx="185420" cy="316865"/>
                <wp:effectExtent l="22860" t="12700" r="39370" b="3238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316865"/>
                        </a:xfrm>
                        <a:prstGeom prst="downArrow">
                          <a:avLst>
                            <a:gd name="adj1" fmla="val 50000"/>
                            <a:gd name="adj2" fmla="val 794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2.85pt;margin-top:18.8pt;height:24.95pt;width:14.6pt;z-index:251673600;v-text-anchor:middle;mso-width-relative:page;mso-height-relative:page;" filled="f" stroked="t" coordsize="21600,21600" o:gfxdata="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" adj="11565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222250</wp:posOffset>
                </wp:positionV>
                <wp:extent cx="1867535" cy="368300"/>
                <wp:effectExtent l="13970" t="13970" r="23495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368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明火扑灭，清理看守火场</w:t>
                            </w:r>
                          </w:p>
                          <w:p>
                            <w:pPr>
                              <w:snapToGrid w:val="0"/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Calibri" w:hAnsi="Calibri" w:eastAsia="宋体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lang w:eastAsia="zh-CN"/>
                              </w:rPr>
                              <w:t>，，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6pt;margin-top:17.5pt;height:29pt;width:147.05pt;z-index:251674624;v-text-anchor:middle;mso-width-relative:page;mso-height-relative:page;" filled="f" stroked="t" coordsize="21600,21600" o:gfxdata="UEsDBAoAAAAAAIdO4kAAAAAAAAAAAAAAAAAEAAAAZHJzL1BLAwQUAAAACACHTuJAJ2Hwng4BAAAJ&#10;AQAADwAAAGRycy9kb3ducmV2LnhtbAEJAfb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nYfCeDgEAAAkBAAAPAAAAAAAAAAEAIAAAACIA&#10;AABkcnMvZG93bnJldi54bWxQSwECFAAUAAAACACHTuJA3OF2owwCAAAcBAAADgAAAAAAAAABACAA&#10;AABdAQAAZHJzL2Uyb0RvYy54bWxQSwUGAAAAAAYABgBZAQAA2wUAAAAA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明火扑灭，清理看守火场</w:t>
                      </w:r>
                    </w:p>
                    <w:p>
                      <w:pPr>
                        <w:snapToGrid w:val="0"/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Calibri" w:hAnsi="Calibri" w:eastAsia="宋体" w:cs="Times New Roman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lang w:eastAsia="zh-CN"/>
                        </w:rPr>
                        <w:t>，，</w:t>
                      </w:r>
                    </w:p>
                    <w:p>
                      <w:pPr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4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254635</wp:posOffset>
                </wp:positionV>
                <wp:extent cx="185420" cy="316865"/>
                <wp:effectExtent l="22860" t="12700" r="39370" b="3238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316865"/>
                        </a:xfrm>
                        <a:prstGeom prst="downArrow">
                          <a:avLst>
                            <a:gd name="adj1" fmla="val 50000"/>
                            <a:gd name="adj2" fmla="val 794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6pt;margin-top:20.05pt;height:24.95pt;width:14.6pt;z-index:251676672;v-text-anchor:middle;mso-width-relative:page;mso-height-relative:page;" filled="f" stroked="t" coordsize="21600,21600" o:gfxdata="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CqggQOAQAACQEAAA8AAAAAAAAAAQAgAAAAIgAAAGRycy9kb3ducmV2LnhtbFBLAQIU&#10;ABQAAAAIAIdO4kBftGIKLwIAAGsEAAAOAAAAAAAAAAEAIAAAAF0BAABkcnMvZTJvRG9jLnhtbFBL&#10;BQYAAAAABgAGAFkBAAD+BQAAAAA=&#10;" adj="11565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285750</wp:posOffset>
                </wp:positionV>
                <wp:extent cx="1867535" cy="368300"/>
                <wp:effectExtent l="13970" t="13970" r="23495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368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应急结束，响应终止</w:t>
                            </w:r>
                          </w:p>
                          <w:p>
                            <w:pPr>
                              <w:snapToGrid w:val="0"/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Calibri" w:hAnsi="Calibri" w:eastAsia="宋体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lang w:eastAsia="zh-CN"/>
                              </w:rPr>
                              <w:t>，，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1pt;margin-top:22.5pt;height:29pt;width:147.05pt;z-index:251675648;v-text-anchor:middle;mso-width-relative:page;mso-height-relative:page;" filled="f" stroked="t" coordsize="21600,21600" o:gfxdata="UEsDBAoAAAAAAIdO4kAAAAAAAAAAAAAAAAAEAAAAZHJzL1BLAwQUAAAACACHTuJAInShSg8BAAAK&#10;AQAADwAAAGRycy9kb3ducmV2LnhtbAEKAfX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idKFKDwEAAAoBAAAPAAAAAAAAAAEAIAAAACIA&#10;AABkcnMvZG93bnJldi54bWxQSwECFAAUAAAACACHTuJAle1GYQsCAAAcBAAADgAAAAAAAAABACAA&#10;AABeAQAAZHJzL2Uyb0RvYy54bWxQSwUGAAAAAAYABgBZAQAA2wUAAAAA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应急结束，响应终止</w:t>
                      </w:r>
                    </w:p>
                    <w:p>
                      <w:pPr>
                        <w:snapToGrid w:val="0"/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Calibri" w:hAnsi="Calibri" w:eastAsia="宋体" w:cs="Times New Roman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lang w:eastAsia="zh-CN"/>
                        </w:rPr>
                        <w:t>，，</w:t>
                      </w:r>
                    </w:p>
                    <w:p>
                      <w:pPr>
                        <w:ind w:firstLine="480"/>
                        <w:jc w:val="center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4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6985</wp:posOffset>
                </wp:positionV>
                <wp:extent cx="185420" cy="316865"/>
                <wp:effectExtent l="22860" t="12700" r="39370" b="3238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316865"/>
                        </a:xfrm>
                        <a:prstGeom prst="downArrow">
                          <a:avLst>
                            <a:gd name="adj1" fmla="val 50000"/>
                            <a:gd name="adj2" fmla="val 794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6pt;margin-top:0.55pt;height:24.95pt;width:14.6pt;z-index:251677696;v-text-anchor:middle;mso-width-relative:page;mso-height-relative:page;" filled="f" stroked="t" coordsize="21600,21600" o:gfxdata="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m+vwMNAQAACAEAAA8AAAAAAAAAAQAgAAAAIgAAAGRycy9kb3ducmV2LnhtbFBLAQIU&#10;ABQAAAAIAIdO4kAzmnm/MAIAAGsEAAAOAAAAAAAAAAEAIAAAAFwBAABkcnMvZTJvRG9jLnhtbFBL&#10;BQYAAAAABgAGAFkBAAD+BQAAAAA=&#10;" adj="11565,5400">
                <v:fill on="f" focussize="0,0"/>
                <v:stroke weight="2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38100</wp:posOffset>
                </wp:positionV>
                <wp:extent cx="3106420" cy="368300"/>
                <wp:effectExtent l="13970" t="13970" r="22860" b="177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683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Calibri" w:hAnsi="Calibri" w:eastAsia="宋体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eastAsia="zh-CN"/>
                              </w:rPr>
                              <w:t>协助调查、复盘总结、责任追究、表彰奖励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6pt;margin-top:3pt;height:29pt;width:244.6pt;z-index:251678720;v-text-anchor:middle;mso-width-relative:page;mso-height-relative:page;" filled="f" stroked="t" coordsize="21600,21600" o:gfxdata="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Calibri" w:hAnsi="Calibri" w:eastAsia="宋体" w:cs="Times New Roman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eastAsia="zh-CN"/>
                        </w:rPr>
                        <w:t>协助调查、复盘总结、责任追究、表彰奖励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6"/>
          <w:lang w:val="en-US" w:eastAsia="zh-CN" w:bidi="ar-SA"/>
        </w:rPr>
        <w:t>（乡镇、街道结合实际，可细化完善处置操作流程）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kern w:val="2"/>
          <w:sz w:val="32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02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XX镇应急通信录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2" w:firstLineChars="200"/>
        <w:jc w:val="center"/>
        <w:textAlignment w:val="auto"/>
        <w:outlineLvl w:val="9"/>
        <w:rPr>
          <w:rFonts w:hint="default" w:ascii="Times New Roman" w:hAnsi="Times New Roman"/>
          <w:lang w:val="en-US" w:eastAsia="zh-CN"/>
        </w:rPr>
      </w:pPr>
    </w:p>
    <w:tbl>
      <w:tblPr>
        <w:tblStyle w:val="1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14"/>
        <w:gridCol w:w="1809"/>
        <w:gridCol w:w="1815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部门/单位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301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负责人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301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人武部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XXX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XXXXXXXX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财政办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XXX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XXXXXXXX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文服中心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XXX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XXXXXXXX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…………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XXX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XXXXXXXX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XX社区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XXX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XXXXXXXX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XX村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XXX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XXXXXXXX</w:t>
            </w: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6"/>
                <w:lang w:val="en-US" w:eastAsia="zh-CN" w:bidi="ar-SA"/>
              </w:rPr>
              <w:t>…………</w:t>
            </w:r>
          </w:p>
        </w:tc>
        <w:tc>
          <w:tcPr>
            <w:tcW w:w="1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20" w:lineRule="exact"/>
              <w:ind w:firstLine="60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0" w:footer="1247" w:gutter="0"/>
          <w:pgNumType w:fmt="decimal"/>
          <w:cols w:space="0" w:num="1"/>
          <w:rtlGutter w:val="0"/>
          <w:docGrid w:type="linesAndChars" w:linePitch="600" w:charSpace="39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XX镇扑火力量装备编成及联系方式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/>
          <w:lang w:eastAsia="zh-CN"/>
        </w:rPr>
      </w:pPr>
    </w:p>
    <w:tbl>
      <w:tblPr>
        <w:tblStyle w:val="11"/>
        <w:tblW w:w="14030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352"/>
        <w:gridCol w:w="869"/>
        <w:gridCol w:w="765"/>
        <w:gridCol w:w="751"/>
        <w:gridCol w:w="780"/>
        <w:gridCol w:w="674"/>
        <w:gridCol w:w="618"/>
        <w:gridCol w:w="657"/>
        <w:gridCol w:w="675"/>
        <w:gridCol w:w="345"/>
        <w:gridCol w:w="630"/>
        <w:gridCol w:w="645"/>
        <w:gridCol w:w="630"/>
        <w:gridCol w:w="690"/>
        <w:gridCol w:w="51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9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35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队伍名称</w:t>
            </w:r>
          </w:p>
        </w:tc>
        <w:tc>
          <w:tcPr>
            <w:tcW w:w="86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526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灭火机具装备</w:t>
            </w:r>
          </w:p>
        </w:tc>
        <w:tc>
          <w:tcPr>
            <w:tcW w:w="19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防灭火车辆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通信器材</w:t>
            </w:r>
          </w:p>
        </w:tc>
        <w:tc>
          <w:tcPr>
            <w:tcW w:w="184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水泵灭火系统（套）</w:t>
            </w:r>
          </w:p>
        </w:tc>
        <w:tc>
          <w:tcPr>
            <w:tcW w:w="7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风力灭火机（台）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高压细水雾灭火机（支）</w:t>
            </w:r>
          </w:p>
        </w:tc>
        <w:tc>
          <w:tcPr>
            <w:tcW w:w="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灭火水枪（支）</w:t>
            </w: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油锯（台）</w:t>
            </w:r>
          </w:p>
        </w:tc>
        <w:tc>
          <w:tcPr>
            <w:tcW w:w="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砍刀（把）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二号工具（把）</w:t>
            </w:r>
          </w:p>
        </w:tc>
        <w:tc>
          <w:tcPr>
            <w:tcW w:w="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其他</w:t>
            </w: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动兵车（辆）</w:t>
            </w: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消防水车（辆）</w:t>
            </w: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摩托车（辆）</w:t>
            </w: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对讲机（部）</w:t>
            </w: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6"/>
                <w:szCs w:val="16"/>
                <w:lang w:val="en-US" w:eastAsia="zh-CN" w:bidi="ar-SA"/>
              </w:rPr>
              <w:t>其他</w:t>
            </w:r>
          </w:p>
        </w:tc>
        <w:tc>
          <w:tcPr>
            <w:tcW w:w="18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镇专业（半专业）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队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7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</w:t>
            </w: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林场专业扑火队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7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民兵应急队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7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XX社区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扑火队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7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XX村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扑火队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救援消防站（队）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……</w:t>
            </w:r>
          </w:p>
        </w:tc>
        <w:tc>
          <w:tcPr>
            <w:tcW w:w="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sectPr>
          <w:headerReference r:id="rId5" w:type="even"/>
          <w:footerReference r:id="rId6" w:type="even"/>
          <w:pgSz w:w="16838" w:h="11906" w:orient="landscape"/>
          <w:pgMar w:top="1446" w:right="1984" w:bottom="1446" w:left="1644" w:header="850" w:footer="1247" w:gutter="0"/>
          <w:pgNumType w:fmt="decimal"/>
          <w:cols w:space="0" w:num="1"/>
          <w:rtlGutter w:val="0"/>
          <w:docGrid w:type="linesAndChars" w:linePitch="600" w:charSpace="394"/>
        </w:sect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20"/>
          <w:lang w:val="en-US" w:eastAsia="zh-CN" w:bidi="ar-SA"/>
        </w:rPr>
        <w:t>结合乡镇、街道任务实际编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）</w:t>
      </w:r>
    </w:p>
    <w:p>
      <w:pPr>
        <w:pStyle w:val="3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1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0"/>
          <w:szCs w:val="24"/>
          <w:lang w:val="en-US" w:eastAsia="zh-CN" w:bidi="ar-SA"/>
        </w:rPr>
      </w:pPr>
      <w:bookmarkStart w:id="1" w:name="_GoBack"/>
      <w:r>
        <w:rPr>
          <w:rFonts w:ascii="Times New Roman" w:hAnsi="Times New Roma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481330</wp:posOffset>
            </wp:positionV>
            <wp:extent cx="1790700" cy="6096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"/>
      <w:r>
        <w:rPr>
          <w:rFonts w:hint="eastAsia" w:ascii="Times New Roman" w:hAnsi="Times New Roman" w:eastAsia="方正仿宋_GBK"/>
          <w:position w:val="6"/>
          <w:sz w:val="28"/>
          <w:szCs w:val="20"/>
        </w:rPr>
        <w:t xml:space="preserve">重庆市森林草原防灭火指挥部办公室   </w:t>
      </w:r>
      <w:r>
        <w:rPr>
          <w:rFonts w:hint="eastAsia" w:ascii="Times New Roman" w:hAnsi="Times New Roman"/>
          <w:position w:val="6"/>
          <w:sz w:val="28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position w:val="6"/>
          <w:sz w:val="28"/>
          <w:szCs w:val="20"/>
        </w:rPr>
        <w:t xml:space="preserve"> </w:t>
      </w:r>
      <w:r>
        <w:rPr>
          <w:rFonts w:hint="eastAsia" w:ascii="Times New Roman" w:hAnsi="Times New Roman"/>
          <w:position w:val="6"/>
          <w:sz w:val="28"/>
          <w:szCs w:val="20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position w:val="6"/>
          <w:sz w:val="28"/>
          <w:szCs w:val="20"/>
        </w:rPr>
        <w:t xml:space="preserve"> 202</w:t>
      </w:r>
      <w:r>
        <w:rPr>
          <w:rFonts w:hint="eastAsia" w:ascii="Times New Roman" w:hAnsi="Times New Roman"/>
          <w:position w:val="6"/>
          <w:sz w:val="28"/>
          <w:szCs w:val="20"/>
          <w:lang w:val="en-US" w:eastAsia="zh-CN"/>
        </w:rPr>
        <w:t>4</w:t>
      </w:r>
      <w:r>
        <w:rPr>
          <w:rFonts w:hint="eastAsia" w:ascii="Times New Roman" w:hAnsi="Times New Roman" w:eastAsia="方正仿宋_GBK"/>
          <w:position w:val="6"/>
          <w:sz w:val="28"/>
          <w:szCs w:val="20"/>
        </w:rPr>
        <w:t>年</w:t>
      </w:r>
      <w:r>
        <w:rPr>
          <w:rFonts w:hint="eastAsia" w:ascii="Times New Roman" w:hAnsi="Times New Roman"/>
          <w:position w:val="6"/>
          <w:sz w:val="28"/>
          <w:szCs w:val="20"/>
          <w:lang w:val="en-US" w:eastAsia="zh-CN"/>
        </w:rPr>
        <w:t>4</w:t>
      </w:r>
      <w:r>
        <w:rPr>
          <w:rFonts w:hint="eastAsia" w:ascii="Times New Roman" w:hAnsi="Times New Roman" w:eastAsia="方正仿宋_GBK"/>
          <w:position w:val="6"/>
          <w:sz w:val="28"/>
          <w:szCs w:val="20"/>
        </w:rPr>
        <w:t>月</w:t>
      </w:r>
      <w:r>
        <w:rPr>
          <w:rFonts w:hint="eastAsia" w:ascii="Times New Roman" w:hAnsi="Times New Roman"/>
          <w:position w:val="6"/>
          <w:sz w:val="28"/>
          <w:szCs w:val="20"/>
          <w:lang w:val="en-US" w:eastAsia="zh-CN"/>
        </w:rPr>
        <w:t>7</w:t>
      </w:r>
      <w:r>
        <w:rPr>
          <w:rFonts w:hint="eastAsia" w:ascii="Times New Roman" w:hAnsi="Times New Roman" w:eastAsia="方正仿宋_GBK"/>
          <w:position w:val="6"/>
          <w:sz w:val="28"/>
          <w:szCs w:val="20"/>
        </w:rPr>
        <w:t>日印发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984" w:right="1446" w:bottom="1644" w:left="1446" w:header="850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30304000000000000"/>
    <w:charset w:val="86"/>
    <w:family w:val="auto"/>
    <w:pitch w:val="default"/>
    <w:sig w:usb0="E7FFAEFF" w:usb1="F9FFFFFF" w:usb2="000FFDF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803050406030204"/>
    <w:charset w:val="00"/>
    <w:family w:val="roman"/>
    <w:pitch w:val="default"/>
    <w:sig w:usb0="E00006FF" w:usb1="4000045F" w:usb2="00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/>
      <w:ind w:right="360" w:firstLine="280" w:firstLineChars="100"/>
      <w:jc w:val="righ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Style w:val="14"/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Style w:val="14"/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kern w:val="0"/>
        <w:sz w:val="28"/>
        <w:szCs w:val="28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  <w:szCs w:val="28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</w:rPr>
      <w:t>5</w:t>
    </w:r>
    <w:r>
      <w:rPr>
        <w:rFonts w:hint="eastAsia" w:ascii="宋体" w:hAnsi="宋体" w:eastAsia="宋体" w:cs="宋体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  <w:lang w:val="en-US" w:eastAsia="zh-CN"/>
      </w:rPr>
      <w:t xml:space="preserve"> </w:t>
    </w:r>
    <w:r>
      <w:rPr>
        <w:rStyle w:val="14"/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/>
      <w:ind w:right="360" w:firstLine="280" w:firstLineChars="100"/>
      <w:jc w:val="both"/>
    </w:pPr>
    <w:r>
      <w:rPr>
        <w:rStyle w:val="14"/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Style w:val="14"/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kern w:val="0"/>
        <w:sz w:val="28"/>
        <w:szCs w:val="28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  <w:szCs w:val="28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</w:rPr>
      <w:t>5</w:t>
    </w:r>
    <w:r>
      <w:rPr>
        <w:rFonts w:hint="eastAsia" w:ascii="宋体" w:hAnsi="宋体" w:eastAsia="宋体" w:cs="宋体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  <w:lang w:val="en-US" w:eastAsia="zh-CN"/>
      </w:rPr>
      <w:t xml:space="preserve"> </w:t>
    </w:r>
    <w:r>
      <w:rPr>
        <w:rStyle w:val="14"/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/>
      <w:ind w:right="360" w:firstLine="180" w:firstLineChars="100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-798195</wp:posOffset>
              </wp:positionH>
              <wp:positionV relativeFrom="paragraph">
                <wp:posOffset>416560</wp:posOffset>
              </wp:positionV>
              <wp:extent cx="552450" cy="12287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1228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/>
                            <w:ind w:right="360" w:firstLine="280" w:firstLineChars="100"/>
                            <w:jc w:val="right"/>
                          </w:pP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2.85pt;margin-top:32.8pt;height:96.75pt;width:43.5pt;z-index:251659264;mso-width-relative:page;mso-height-relative:page;" filled="f" stroked="f" coordsize="21600,21600" o:gfxdata="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HDO4/2gAAAAsBAAAPAAAAAAAAAAEAIAAAACIAAABk&#10;cnMvZG93bnJldi54bWxQSwECFAAUAAAACACHTuJAjrPYkj0CAABoBAAADgAAAAAAAAABACAAAAAp&#10;AQAAZHJzL2Uyb0RvYy54bWxQSwUGAAAAAAYABgBZAQAA2AUAAAAA&#10;">
              <v:fill on="f" focussize="0,0"/>
              <v:stroke on="f" weight="0.5pt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7"/>
                      <w:wordWrap/>
                      <w:ind w:right="360" w:firstLine="280" w:firstLineChars="100"/>
                      <w:jc w:val="right"/>
                    </w:pP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evenAndOddHeaders w:val="1"/>
  <w:drawingGridHorizontalSpacing w:val="161"/>
  <w:drawingGridVerticalSpacing w:val="30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7325D"/>
    <w:rsid w:val="01223A6D"/>
    <w:rsid w:val="01DA5F2F"/>
    <w:rsid w:val="0257E4FB"/>
    <w:rsid w:val="02B14B1B"/>
    <w:rsid w:val="065B692B"/>
    <w:rsid w:val="099218D1"/>
    <w:rsid w:val="09CA258C"/>
    <w:rsid w:val="09D12EC7"/>
    <w:rsid w:val="0A614D1E"/>
    <w:rsid w:val="0B4700F8"/>
    <w:rsid w:val="0EEA45D2"/>
    <w:rsid w:val="0F561723"/>
    <w:rsid w:val="0FFF3616"/>
    <w:rsid w:val="11391A03"/>
    <w:rsid w:val="135F0966"/>
    <w:rsid w:val="13AC0011"/>
    <w:rsid w:val="16572C37"/>
    <w:rsid w:val="16695F3D"/>
    <w:rsid w:val="17DC86EA"/>
    <w:rsid w:val="17FF1A5F"/>
    <w:rsid w:val="187F739D"/>
    <w:rsid w:val="1993168A"/>
    <w:rsid w:val="19BFB007"/>
    <w:rsid w:val="19D3C32C"/>
    <w:rsid w:val="1AF66A66"/>
    <w:rsid w:val="1CB1304C"/>
    <w:rsid w:val="1D675F9E"/>
    <w:rsid w:val="1DF13555"/>
    <w:rsid w:val="1ED32A97"/>
    <w:rsid w:val="1F3E5B49"/>
    <w:rsid w:val="1F9228E1"/>
    <w:rsid w:val="1F97842D"/>
    <w:rsid w:val="1FBAE075"/>
    <w:rsid w:val="1FF98383"/>
    <w:rsid w:val="203F29EB"/>
    <w:rsid w:val="22320F28"/>
    <w:rsid w:val="237F69D8"/>
    <w:rsid w:val="243F44FC"/>
    <w:rsid w:val="251D18E0"/>
    <w:rsid w:val="25A93893"/>
    <w:rsid w:val="26F60F7D"/>
    <w:rsid w:val="28521649"/>
    <w:rsid w:val="295030D2"/>
    <w:rsid w:val="29CC0467"/>
    <w:rsid w:val="2C836860"/>
    <w:rsid w:val="2CEF0F6A"/>
    <w:rsid w:val="2D7D4EF1"/>
    <w:rsid w:val="2DFFDA55"/>
    <w:rsid w:val="2EC15279"/>
    <w:rsid w:val="2ED67F0B"/>
    <w:rsid w:val="2EFE7234"/>
    <w:rsid w:val="2F2244F3"/>
    <w:rsid w:val="2F6F7485"/>
    <w:rsid w:val="2FF92EF9"/>
    <w:rsid w:val="31C62A4B"/>
    <w:rsid w:val="32301CA7"/>
    <w:rsid w:val="33E21920"/>
    <w:rsid w:val="34C06320"/>
    <w:rsid w:val="36F9C0CB"/>
    <w:rsid w:val="37F4CA13"/>
    <w:rsid w:val="38392CA3"/>
    <w:rsid w:val="383F25A0"/>
    <w:rsid w:val="38B46900"/>
    <w:rsid w:val="3979C019"/>
    <w:rsid w:val="39BD9DA5"/>
    <w:rsid w:val="3A402F22"/>
    <w:rsid w:val="3B23CDCE"/>
    <w:rsid w:val="3B7F01DE"/>
    <w:rsid w:val="3BBF0DCA"/>
    <w:rsid w:val="3BBF35CA"/>
    <w:rsid w:val="3BDB7C94"/>
    <w:rsid w:val="3BE7C772"/>
    <w:rsid w:val="3CDF56A9"/>
    <w:rsid w:val="3CFCBA1F"/>
    <w:rsid w:val="3D55E8BB"/>
    <w:rsid w:val="3DCEF272"/>
    <w:rsid w:val="3E267A41"/>
    <w:rsid w:val="3EE77CF1"/>
    <w:rsid w:val="3EFB9798"/>
    <w:rsid w:val="3F3F4F3D"/>
    <w:rsid w:val="3F3FB33B"/>
    <w:rsid w:val="3F453F26"/>
    <w:rsid w:val="3F7AC072"/>
    <w:rsid w:val="3FB6A139"/>
    <w:rsid w:val="3FD63B8A"/>
    <w:rsid w:val="3FD71D9B"/>
    <w:rsid w:val="3FE12058"/>
    <w:rsid w:val="3FF66CFC"/>
    <w:rsid w:val="3FFF34C5"/>
    <w:rsid w:val="40BF974F"/>
    <w:rsid w:val="42556B4B"/>
    <w:rsid w:val="42E344A4"/>
    <w:rsid w:val="44BA641E"/>
    <w:rsid w:val="44F7F850"/>
    <w:rsid w:val="45C61057"/>
    <w:rsid w:val="467FE4EE"/>
    <w:rsid w:val="4773FFD3"/>
    <w:rsid w:val="47D755DA"/>
    <w:rsid w:val="47F751B0"/>
    <w:rsid w:val="47FF4D39"/>
    <w:rsid w:val="49E82C16"/>
    <w:rsid w:val="4AE9725D"/>
    <w:rsid w:val="4B086CEC"/>
    <w:rsid w:val="4B3254F6"/>
    <w:rsid w:val="4B7AB279"/>
    <w:rsid w:val="4BB7021E"/>
    <w:rsid w:val="4BFF6777"/>
    <w:rsid w:val="4BFFDB6C"/>
    <w:rsid w:val="4C252C16"/>
    <w:rsid w:val="4C757BAB"/>
    <w:rsid w:val="4CDB2F94"/>
    <w:rsid w:val="4DF7CE4E"/>
    <w:rsid w:val="4DFF938B"/>
    <w:rsid w:val="4F6FBA43"/>
    <w:rsid w:val="4FD7B190"/>
    <w:rsid w:val="4FFB0F7A"/>
    <w:rsid w:val="50105BCF"/>
    <w:rsid w:val="5033299D"/>
    <w:rsid w:val="504D28F3"/>
    <w:rsid w:val="50D07914"/>
    <w:rsid w:val="53CFD435"/>
    <w:rsid w:val="53CFFBBC"/>
    <w:rsid w:val="53DDC75C"/>
    <w:rsid w:val="53F54B33"/>
    <w:rsid w:val="53FE86DE"/>
    <w:rsid w:val="541C37EB"/>
    <w:rsid w:val="54A849AB"/>
    <w:rsid w:val="5573CC83"/>
    <w:rsid w:val="55FE7FB9"/>
    <w:rsid w:val="55FFDAD4"/>
    <w:rsid w:val="57DFA95B"/>
    <w:rsid w:val="57FF8EF0"/>
    <w:rsid w:val="582564DD"/>
    <w:rsid w:val="58BC7312"/>
    <w:rsid w:val="58BE1304"/>
    <w:rsid w:val="59E96A2B"/>
    <w:rsid w:val="5A832E8C"/>
    <w:rsid w:val="5ADE2CA3"/>
    <w:rsid w:val="5AEA7EF7"/>
    <w:rsid w:val="5B065F0B"/>
    <w:rsid w:val="5B3F4F5C"/>
    <w:rsid w:val="5B5FA54D"/>
    <w:rsid w:val="5B654A96"/>
    <w:rsid w:val="5BDAD320"/>
    <w:rsid w:val="5BEFA5D0"/>
    <w:rsid w:val="5BFFC0E9"/>
    <w:rsid w:val="5CDF700D"/>
    <w:rsid w:val="5D6723A2"/>
    <w:rsid w:val="5DA7D531"/>
    <w:rsid w:val="5DBFB015"/>
    <w:rsid w:val="5DD31635"/>
    <w:rsid w:val="5DDF7670"/>
    <w:rsid w:val="5E7F7E30"/>
    <w:rsid w:val="5EEC21EB"/>
    <w:rsid w:val="5EFBDEB1"/>
    <w:rsid w:val="5F9FC6E4"/>
    <w:rsid w:val="5FAF85F4"/>
    <w:rsid w:val="5FBCBC48"/>
    <w:rsid w:val="5FDC29D2"/>
    <w:rsid w:val="5FE337E6"/>
    <w:rsid w:val="5FFB4C64"/>
    <w:rsid w:val="5FFDB2C1"/>
    <w:rsid w:val="5FFE4144"/>
    <w:rsid w:val="5FFF91B0"/>
    <w:rsid w:val="603E29D3"/>
    <w:rsid w:val="636A5F1B"/>
    <w:rsid w:val="637B63AE"/>
    <w:rsid w:val="637F7452"/>
    <w:rsid w:val="63E71AA1"/>
    <w:rsid w:val="6465479D"/>
    <w:rsid w:val="649115A3"/>
    <w:rsid w:val="6491B093"/>
    <w:rsid w:val="64BFA54A"/>
    <w:rsid w:val="64C65640"/>
    <w:rsid w:val="65FD8F66"/>
    <w:rsid w:val="66FF9651"/>
    <w:rsid w:val="67B03BA9"/>
    <w:rsid w:val="67CECAA2"/>
    <w:rsid w:val="67FC27E6"/>
    <w:rsid w:val="67FEB70D"/>
    <w:rsid w:val="67FFBB87"/>
    <w:rsid w:val="684DC89C"/>
    <w:rsid w:val="68617F37"/>
    <w:rsid w:val="68DC0BEB"/>
    <w:rsid w:val="6AAFED39"/>
    <w:rsid w:val="6B315A02"/>
    <w:rsid w:val="6B4E565C"/>
    <w:rsid w:val="6BB9FEC8"/>
    <w:rsid w:val="6BF18184"/>
    <w:rsid w:val="6CF76B7A"/>
    <w:rsid w:val="6DCB8E55"/>
    <w:rsid w:val="6DDEF117"/>
    <w:rsid w:val="6E56F4D4"/>
    <w:rsid w:val="6E7FABAB"/>
    <w:rsid w:val="6EC35AFA"/>
    <w:rsid w:val="6EF76F73"/>
    <w:rsid w:val="6EFC3023"/>
    <w:rsid w:val="6EFDD40C"/>
    <w:rsid w:val="6F062BB2"/>
    <w:rsid w:val="6F306FC3"/>
    <w:rsid w:val="6F3BEC92"/>
    <w:rsid w:val="6F8E533F"/>
    <w:rsid w:val="6FAE71EB"/>
    <w:rsid w:val="6FB34CF5"/>
    <w:rsid w:val="6FB683A7"/>
    <w:rsid w:val="6FD3E217"/>
    <w:rsid w:val="6FD7E402"/>
    <w:rsid w:val="6FF682B2"/>
    <w:rsid w:val="6FF973BE"/>
    <w:rsid w:val="6FFB3E60"/>
    <w:rsid w:val="71592312"/>
    <w:rsid w:val="716F49C0"/>
    <w:rsid w:val="72B74DE7"/>
    <w:rsid w:val="73FDCC45"/>
    <w:rsid w:val="74CF2841"/>
    <w:rsid w:val="75578FF6"/>
    <w:rsid w:val="75633596"/>
    <w:rsid w:val="757DE146"/>
    <w:rsid w:val="75D7BB64"/>
    <w:rsid w:val="75E70083"/>
    <w:rsid w:val="75FD6FCF"/>
    <w:rsid w:val="76E30271"/>
    <w:rsid w:val="76FF87B3"/>
    <w:rsid w:val="77175A17"/>
    <w:rsid w:val="777D0EC5"/>
    <w:rsid w:val="77DFD393"/>
    <w:rsid w:val="77E9B344"/>
    <w:rsid w:val="77EE8242"/>
    <w:rsid w:val="77FD538F"/>
    <w:rsid w:val="77FEE45F"/>
    <w:rsid w:val="787F95A7"/>
    <w:rsid w:val="78CC784B"/>
    <w:rsid w:val="793A0AC7"/>
    <w:rsid w:val="79CF590A"/>
    <w:rsid w:val="79E7F0DA"/>
    <w:rsid w:val="7B5F254E"/>
    <w:rsid w:val="7B6BE113"/>
    <w:rsid w:val="7B6FEBD4"/>
    <w:rsid w:val="7B7ABDDD"/>
    <w:rsid w:val="7BCDEB4A"/>
    <w:rsid w:val="7BDA544A"/>
    <w:rsid w:val="7BDFB7B4"/>
    <w:rsid w:val="7BE74FC9"/>
    <w:rsid w:val="7BED0206"/>
    <w:rsid w:val="7BFBC1EC"/>
    <w:rsid w:val="7CDE572F"/>
    <w:rsid w:val="7CF7762B"/>
    <w:rsid w:val="7CFD8EBD"/>
    <w:rsid w:val="7D1F5070"/>
    <w:rsid w:val="7D3290E9"/>
    <w:rsid w:val="7D67218E"/>
    <w:rsid w:val="7DB71BB7"/>
    <w:rsid w:val="7DB7ED16"/>
    <w:rsid w:val="7DBF4BF7"/>
    <w:rsid w:val="7DD1B2EE"/>
    <w:rsid w:val="7DDFE4CF"/>
    <w:rsid w:val="7DE20DD9"/>
    <w:rsid w:val="7DF62D96"/>
    <w:rsid w:val="7DF88865"/>
    <w:rsid w:val="7DFAD02E"/>
    <w:rsid w:val="7DFF34FC"/>
    <w:rsid w:val="7DFFB32C"/>
    <w:rsid w:val="7E9F115D"/>
    <w:rsid w:val="7EADDD5A"/>
    <w:rsid w:val="7EB8E2DD"/>
    <w:rsid w:val="7EBB6095"/>
    <w:rsid w:val="7EEF5FA5"/>
    <w:rsid w:val="7EF7D550"/>
    <w:rsid w:val="7EFB8E75"/>
    <w:rsid w:val="7EFD0C57"/>
    <w:rsid w:val="7F27099B"/>
    <w:rsid w:val="7F7E45F8"/>
    <w:rsid w:val="7F7F782D"/>
    <w:rsid w:val="7F9CC54F"/>
    <w:rsid w:val="7FBB4769"/>
    <w:rsid w:val="7FBFECA7"/>
    <w:rsid w:val="7FC7844B"/>
    <w:rsid w:val="7FCA3000"/>
    <w:rsid w:val="7FCBA964"/>
    <w:rsid w:val="7FCFAA82"/>
    <w:rsid w:val="7FDC443A"/>
    <w:rsid w:val="7FDF9F06"/>
    <w:rsid w:val="7FE58A35"/>
    <w:rsid w:val="7FEA7838"/>
    <w:rsid w:val="7FEE2972"/>
    <w:rsid w:val="7FEF1A42"/>
    <w:rsid w:val="7FF7D055"/>
    <w:rsid w:val="7FFA6F1C"/>
    <w:rsid w:val="7FFB10AE"/>
    <w:rsid w:val="7FFB42AF"/>
    <w:rsid w:val="7FFB9B26"/>
    <w:rsid w:val="7FFBEA8C"/>
    <w:rsid w:val="7FFDD954"/>
    <w:rsid w:val="7FFE4FBD"/>
    <w:rsid w:val="7FFEC35C"/>
    <w:rsid w:val="7FFF2AA8"/>
    <w:rsid w:val="7FFF3CDA"/>
    <w:rsid w:val="7FFF8280"/>
    <w:rsid w:val="7FFFBF00"/>
    <w:rsid w:val="85FDB32C"/>
    <w:rsid w:val="85FF8BD0"/>
    <w:rsid w:val="8BE59459"/>
    <w:rsid w:val="8FF7CF74"/>
    <w:rsid w:val="95663729"/>
    <w:rsid w:val="973F77F4"/>
    <w:rsid w:val="97EAAAF7"/>
    <w:rsid w:val="99F59ADD"/>
    <w:rsid w:val="9AED67FE"/>
    <w:rsid w:val="9BE93666"/>
    <w:rsid w:val="9E53F30E"/>
    <w:rsid w:val="9ED7D56D"/>
    <w:rsid w:val="9EDF84C8"/>
    <w:rsid w:val="9F5BE9B9"/>
    <w:rsid w:val="A47EA947"/>
    <w:rsid w:val="A73F21FD"/>
    <w:rsid w:val="AABFEFA8"/>
    <w:rsid w:val="AB3EA372"/>
    <w:rsid w:val="ABFF749B"/>
    <w:rsid w:val="AF3B1F88"/>
    <w:rsid w:val="AF7E21E0"/>
    <w:rsid w:val="AF7EAD8D"/>
    <w:rsid w:val="AF9F8DF8"/>
    <w:rsid w:val="B0BE0CC6"/>
    <w:rsid w:val="B26FB227"/>
    <w:rsid w:val="B3FDC3DF"/>
    <w:rsid w:val="B4E3D711"/>
    <w:rsid w:val="B5D93E78"/>
    <w:rsid w:val="B7E42648"/>
    <w:rsid w:val="B7EF5E24"/>
    <w:rsid w:val="B7F73D92"/>
    <w:rsid w:val="B7FB6EC7"/>
    <w:rsid w:val="B9F3C6AD"/>
    <w:rsid w:val="BA7B23C6"/>
    <w:rsid w:val="BB7BA3AB"/>
    <w:rsid w:val="BDAFB6C9"/>
    <w:rsid w:val="BDC9F7FA"/>
    <w:rsid w:val="BDEF80DE"/>
    <w:rsid w:val="BDF63952"/>
    <w:rsid w:val="BDFA8378"/>
    <w:rsid w:val="BDFAF408"/>
    <w:rsid w:val="BDFF6E90"/>
    <w:rsid w:val="BE7B594D"/>
    <w:rsid w:val="BE7F9350"/>
    <w:rsid w:val="BEABEBB5"/>
    <w:rsid w:val="BEFFACC7"/>
    <w:rsid w:val="BF5DB134"/>
    <w:rsid w:val="BFA86DBA"/>
    <w:rsid w:val="BFB588E0"/>
    <w:rsid w:val="BFD75D34"/>
    <w:rsid w:val="BFDD4A19"/>
    <w:rsid w:val="BFE94762"/>
    <w:rsid w:val="BFF7163A"/>
    <w:rsid w:val="BFFFBC08"/>
    <w:rsid w:val="C715DD17"/>
    <w:rsid w:val="C79FD3E7"/>
    <w:rsid w:val="CC7DC926"/>
    <w:rsid w:val="CC9F132C"/>
    <w:rsid w:val="CE67A6F3"/>
    <w:rsid w:val="CEAB04B8"/>
    <w:rsid w:val="CF6F33DB"/>
    <w:rsid w:val="CF773D36"/>
    <w:rsid w:val="CFFF330A"/>
    <w:rsid w:val="D2FF344C"/>
    <w:rsid w:val="D4EDF53B"/>
    <w:rsid w:val="D5B7131C"/>
    <w:rsid w:val="D71F3B07"/>
    <w:rsid w:val="D7ED7819"/>
    <w:rsid w:val="D7F7E634"/>
    <w:rsid w:val="D7FE4A25"/>
    <w:rsid w:val="DB9F1FEF"/>
    <w:rsid w:val="DBE3731B"/>
    <w:rsid w:val="DBEE725F"/>
    <w:rsid w:val="DBEFA9A9"/>
    <w:rsid w:val="DD5FC3A4"/>
    <w:rsid w:val="DD6B9EBE"/>
    <w:rsid w:val="DDA3136C"/>
    <w:rsid w:val="DDAAD11E"/>
    <w:rsid w:val="DDF488AE"/>
    <w:rsid w:val="DDF719BA"/>
    <w:rsid w:val="DDFFC627"/>
    <w:rsid w:val="DEDB9044"/>
    <w:rsid w:val="DEF7F1C1"/>
    <w:rsid w:val="DF6F4B39"/>
    <w:rsid w:val="DF8FEE38"/>
    <w:rsid w:val="DFB7CB96"/>
    <w:rsid w:val="DFF604F6"/>
    <w:rsid w:val="DFF7D9BB"/>
    <w:rsid w:val="DFF7E010"/>
    <w:rsid w:val="DFFF822B"/>
    <w:rsid w:val="DFFFC2BB"/>
    <w:rsid w:val="DFFFEA0A"/>
    <w:rsid w:val="E0177FAB"/>
    <w:rsid w:val="E1B3C42C"/>
    <w:rsid w:val="E2FFF8FD"/>
    <w:rsid w:val="E4FEF11D"/>
    <w:rsid w:val="E775C16B"/>
    <w:rsid w:val="E7DB759E"/>
    <w:rsid w:val="E9BF3AB8"/>
    <w:rsid w:val="EB7B6604"/>
    <w:rsid w:val="EBA50270"/>
    <w:rsid w:val="EBBE8535"/>
    <w:rsid w:val="EBFF8004"/>
    <w:rsid w:val="EC67E28D"/>
    <w:rsid w:val="ECEED61B"/>
    <w:rsid w:val="ECEFCA6C"/>
    <w:rsid w:val="EE7FB921"/>
    <w:rsid w:val="EEBD06A3"/>
    <w:rsid w:val="EEBF41F4"/>
    <w:rsid w:val="EF7EDA06"/>
    <w:rsid w:val="EF9F6668"/>
    <w:rsid w:val="EFB12A3D"/>
    <w:rsid w:val="EFBF3FED"/>
    <w:rsid w:val="EFFEBF6D"/>
    <w:rsid w:val="EFFFAD21"/>
    <w:rsid w:val="F0F3CAAE"/>
    <w:rsid w:val="F1DB0500"/>
    <w:rsid w:val="F1E844C6"/>
    <w:rsid w:val="F1FDCFEE"/>
    <w:rsid w:val="F29F272B"/>
    <w:rsid w:val="F2EB8D47"/>
    <w:rsid w:val="F3EE661D"/>
    <w:rsid w:val="F4FFDF02"/>
    <w:rsid w:val="F52F8D4E"/>
    <w:rsid w:val="F57869EB"/>
    <w:rsid w:val="F5FFD6E9"/>
    <w:rsid w:val="F5FFD906"/>
    <w:rsid w:val="F63D0320"/>
    <w:rsid w:val="F63F2B46"/>
    <w:rsid w:val="F67DFB84"/>
    <w:rsid w:val="F6DD9757"/>
    <w:rsid w:val="F6DDFB8F"/>
    <w:rsid w:val="F6FBCEBA"/>
    <w:rsid w:val="F75B7DD6"/>
    <w:rsid w:val="F761CBBD"/>
    <w:rsid w:val="F78EB2D2"/>
    <w:rsid w:val="F7B7B1A9"/>
    <w:rsid w:val="F7BF561A"/>
    <w:rsid w:val="F7D61942"/>
    <w:rsid w:val="F7EB9D8B"/>
    <w:rsid w:val="F7F736D9"/>
    <w:rsid w:val="F8F56920"/>
    <w:rsid w:val="F95E56C3"/>
    <w:rsid w:val="F9E5B737"/>
    <w:rsid w:val="FB2E11E6"/>
    <w:rsid w:val="FB4DF95F"/>
    <w:rsid w:val="FB4FDE8A"/>
    <w:rsid w:val="FB7E6B0B"/>
    <w:rsid w:val="FB7FB1A4"/>
    <w:rsid w:val="FB8FBB5F"/>
    <w:rsid w:val="FBBDFC21"/>
    <w:rsid w:val="FBD3E071"/>
    <w:rsid w:val="FBDF1761"/>
    <w:rsid w:val="FBDF78D1"/>
    <w:rsid w:val="FBEDE71F"/>
    <w:rsid w:val="FBF63A43"/>
    <w:rsid w:val="FBFB5480"/>
    <w:rsid w:val="FBFEA90A"/>
    <w:rsid w:val="FBFF0B8B"/>
    <w:rsid w:val="FC3E72C8"/>
    <w:rsid w:val="FD3DDA90"/>
    <w:rsid w:val="FD77B238"/>
    <w:rsid w:val="FD78E8AD"/>
    <w:rsid w:val="FD7A1886"/>
    <w:rsid w:val="FDBFB7B6"/>
    <w:rsid w:val="FDDA3C9E"/>
    <w:rsid w:val="FDFF4FCB"/>
    <w:rsid w:val="FDFF8AB1"/>
    <w:rsid w:val="FE5EBA11"/>
    <w:rsid w:val="FE7B77BD"/>
    <w:rsid w:val="FE7EA800"/>
    <w:rsid w:val="FE7FD3D9"/>
    <w:rsid w:val="FEAF5AB6"/>
    <w:rsid w:val="FEBEEC74"/>
    <w:rsid w:val="FEDBE40D"/>
    <w:rsid w:val="FEDCC8A6"/>
    <w:rsid w:val="FEDE9547"/>
    <w:rsid w:val="FEDFD92F"/>
    <w:rsid w:val="FEEB3FBC"/>
    <w:rsid w:val="FEEDB81F"/>
    <w:rsid w:val="FEFDB5F7"/>
    <w:rsid w:val="FF3F0FE8"/>
    <w:rsid w:val="FF52DD2D"/>
    <w:rsid w:val="FF5D6876"/>
    <w:rsid w:val="FF75061F"/>
    <w:rsid w:val="FF75C7AA"/>
    <w:rsid w:val="FF75D86F"/>
    <w:rsid w:val="FF7AA248"/>
    <w:rsid w:val="FF7BDFAD"/>
    <w:rsid w:val="FF7C8B9E"/>
    <w:rsid w:val="FF7E083F"/>
    <w:rsid w:val="FF8CCA89"/>
    <w:rsid w:val="FF97D57D"/>
    <w:rsid w:val="FF9B2023"/>
    <w:rsid w:val="FF9FB733"/>
    <w:rsid w:val="FFA31FE9"/>
    <w:rsid w:val="FFA766ED"/>
    <w:rsid w:val="FFCEE47A"/>
    <w:rsid w:val="FFF23363"/>
    <w:rsid w:val="FFF603A5"/>
    <w:rsid w:val="FFF7BE48"/>
    <w:rsid w:val="FFF9BE5A"/>
    <w:rsid w:val="FFFA114A"/>
    <w:rsid w:val="FFFB9AF5"/>
    <w:rsid w:val="FFFBEB95"/>
    <w:rsid w:val="FFFD8DD1"/>
    <w:rsid w:val="FFFF5A6E"/>
    <w:rsid w:val="FF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rPr>
      <w:sz w:val="32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qFormat/>
    <w:uiPriority w:val="99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10">
    <w:name w:val="Body Text First Indent 2"/>
    <w:basedOn w:val="6"/>
    <w:qFormat/>
    <w:uiPriority w:val="0"/>
    <w:pPr>
      <w:spacing w:after="0"/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</w:style>
  <w:style w:type="paragraph" w:customStyle="1" w:styleId="1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6">
    <w:name w:val="UserStyle_0"/>
    <w:basedOn w:val="17"/>
    <w:qFormat/>
    <w:uiPriority w:val="0"/>
    <w:pPr>
      <w:widowControl/>
      <w:spacing w:after="120"/>
      <w:ind w:left="420" w:leftChars="200" w:firstLine="420" w:firstLineChars="200"/>
      <w:jc w:val="both"/>
      <w:textAlignment w:val="baseline"/>
    </w:pPr>
  </w:style>
  <w:style w:type="paragraph" w:customStyle="1" w:styleId="17">
    <w:name w:val="UserStyle_1"/>
    <w:basedOn w:val="1"/>
    <w:next w:val="18"/>
    <w:qFormat/>
    <w:uiPriority w:val="0"/>
    <w:pPr>
      <w:widowControl/>
      <w:spacing w:after="120"/>
      <w:ind w:left="420" w:leftChars="200"/>
      <w:jc w:val="both"/>
      <w:textAlignment w:val="baseline"/>
    </w:pPr>
  </w:style>
  <w:style w:type="paragraph" w:customStyle="1" w:styleId="18">
    <w:name w:val="UserStyle_3"/>
    <w:basedOn w:val="1"/>
    <w:qFormat/>
    <w:uiPriority w:val="0"/>
    <w:pPr>
      <w:widowControl/>
      <w:ind w:firstLine="420" w:firstLineChars="200"/>
      <w:jc w:val="both"/>
      <w:textAlignment w:val="baseline"/>
    </w:pPr>
    <w:rPr>
      <w:rFonts w:ascii="等线" w:hAnsi="等线" w:eastAsia="仿宋"/>
      <w:kern w:val="2"/>
      <w:sz w:val="32"/>
      <w:szCs w:val="22"/>
      <w:lang w:val="en-US" w:eastAsia="zh-CN" w:bidi="ar-SA"/>
    </w:rPr>
  </w:style>
  <w:style w:type="paragraph" w:customStyle="1" w:styleId="19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2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  <w:style w:type="character" w:customStyle="1" w:styleId="22">
    <w:name w:val="10"/>
    <w:basedOn w:val="13"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 WWO_wpscloud_20230620202048-8fa233b272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2021-10-19T16:13:00Z</dcterms:created>
  <dc:creator>FHS-2</dc:creator>
  <cp:lastModifiedBy>王钥</cp:lastModifiedBy>
  <cp:lastPrinted>2024-04-02T01:12:00Z</cp:lastPrinted>
  <dcterms:modified xsi:type="dcterms:W3CDTF">2024-04-07T15:36:27Z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