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重庆市沙坪坝区减灾委员会办公室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转发《重庆市减灾委员会办公室关于巫山县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成功预警处置“7•4”暴雨灾害避免重大人员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伤亡的通报》的通知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各镇人民政府、街道办事处，各管委会，区减灾委各成员单位，有关单位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现将《重庆市减灾委员会办公室关于巫山县成功预警处置“7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4”暴雨灾害避免重大人员伤亡的通报》转发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给你们，请各有关单位高度重视，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借鉴经验、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举一反三，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/>
        </w:rPr>
        <w:t>进一步强化预警，并要快速响应、果断处置，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全力做好灾害防范和应对准备。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 w:firstLine="5120" w:firstLineChars="1600"/>
        <w:textAlignment w:val="auto"/>
        <w:outlineLvl w:val="9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 w:firstLine="4160" w:firstLineChars="1300"/>
        <w:textAlignment w:val="auto"/>
        <w:outlineLvl w:val="9"/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重庆市沙坪坝区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2023年7月1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渝减办〔2023〕27号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关于巫山县成功预警处置“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7•4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”暴雨灾害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</w:rPr>
        <w:t>避免重大人员伤亡的通报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各区县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（自治县）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减灾委：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2023年7月4日3时至9时，重庆市巫山县抱龙镇遭遇大暴雨，造成该镇抱龙河水位超警戒线，部分山体出现滑坡。面对灾害险情，巫山县成功预警、科学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避险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，最大限度减少了灾害损失。截至7月4日11时，暴雨共造成房屋倒塌65间、严重损毁76间、道路塌方82处、河堤垮塌15处、桥梁受损3座，紧急撤离群众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528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人，未造成人员伤亡。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一、精准研判、及时预警。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7月2日，巫山县气象部门发布气象信息专报，提示近期连续降雨可能诱发地质灾害。当天下午4时，巫山县政府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召开专题会议，分析研判灾害风险，调度防汛防地灾工作。7月3日，市水利局、市气象局连续发布中小河流涨水风险提示，巫山县减灾委迅速组织气象、应急、水利、规资等部门多次开展临灾会商，预判巫山县抱龙镇等地存在地灾、洪涝灾害重大风险，随即通过渝快政APP、巫山县党政内网、重庆有线电视机顶盒、村村通喇叭、手机短信等渠道连续发布灾害天气预警。巫山各乡镇、县级有关部门根据预警信息，提前采取防范措施，做好抢险队伍、应急物资和避难场所等应对处置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二、快速响应、果断处置。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7月4日凌晨3时许，巫山县抱龙镇开始出现强降雨。巫山县立即启动应急响应，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县委、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县政府主要领导第一时间开展调度，并赶赴现场指导开展群众转移安置、应急救援等工作。一是果断撤离群众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本次灾情，紧急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撤离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群众528人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7月4日凌晨4点巡查发现抱龙河上涨速度加快，逐户紧急敲门，6点40分河边25户61人全部撤离，7点20分三栋房屋1400平方米先后跨蹋，由于撤离及时，成功避免了人员伤亡。二是组织专业技术人员开展应急调查，迅速划定危险区范围，由公安、属地政府设置警戒线和警示标志，安排专人24小时巡查值守，严禁无关人员随意进入危险区。三是属地乡镇政府安排专人，会同村社干部对已撤离人员定时清点、盯紧看牢，防止撤离人员回流。同时做好宣传教育、心理疏导和舆情管控等工作。四是应急部门前置应急救援力量，挨家挨户进行搜寻转移，防止撤离工作出现遗漏，并根据灾情变化做好现场搜救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三、加强监测、积极善后。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暴雨天气结束后，巫山县持续加强防灾减灾救灾工作。一是落实专业人员监测灾情变化，根据灾情发展趋势，及时发布预警信息，制定应对措施。二是迅速组织开展地灾、交通、房屋安全等隐患排查，继续前置应急救援力量，防止发生次生灾害导致人员伤亡。三是及时、准确核查上报灾情信息，迅速落实救灾救助措施,组织群众尽快恢复生产生活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巫山县妥善应对“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7•4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”暴雨灾害，是一次成功的预警避险，得益于对预警信息的高度重视，对暴雨灾情的精准研判、快速响应和果断决策，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充分体现了以人民为中心的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思想理念，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为全市加强自然灾害防治工作提供了借鉴。全市各级各部门要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借鉴经验、吸取教训、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举一反三，进一步强化自然灾害隐患排查、风险研判、预警预报、应急撤离等各项工作措施的落实，最大限度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保障人民群众生命财产安全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，为全市经济社会发展营造良好的安全环境。</w:t>
      </w:r>
    </w:p>
    <w:p>
      <w:pPr>
        <w:rPr>
          <w:rFonts w:hint="eastAsia" w:ascii="Times New Roman" w:hAnsi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重庆市减灾委员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办公室</w:t>
      </w:r>
    </w:p>
    <w:p>
      <w:pPr>
        <w:pStyle w:val="12"/>
        <w:ind w:firstLine="5440" w:firstLineChars="17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2023年7月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pStyle w:val="12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pStyle w:val="12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pStyle w:val="12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</w:pPr>
    </w:p>
    <w:p>
      <w:pPr>
        <w:rPr>
          <w:rFonts w:hint="eastAsia" w:eastAsia="方正仿宋_GBK" w:asciiTheme="minorHAnsi" w:hAnsiTheme="minorHAnsi" w:cstheme="minorBidi"/>
          <w:kern w:val="2"/>
          <w:sz w:val="32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000000"/>
    <w:rsid w:val="001A65FA"/>
    <w:rsid w:val="04B82FEE"/>
    <w:rsid w:val="1CA35D6A"/>
    <w:rsid w:val="1E185A79"/>
    <w:rsid w:val="230E47B9"/>
    <w:rsid w:val="24F87CBF"/>
    <w:rsid w:val="27606192"/>
    <w:rsid w:val="287A6CA1"/>
    <w:rsid w:val="311879CC"/>
    <w:rsid w:val="348175C4"/>
    <w:rsid w:val="374E602B"/>
    <w:rsid w:val="380B0459"/>
    <w:rsid w:val="49FC3EFD"/>
    <w:rsid w:val="4A482CF7"/>
    <w:rsid w:val="4BD40437"/>
    <w:rsid w:val="4DAF4842"/>
    <w:rsid w:val="517B71E9"/>
    <w:rsid w:val="51E50366"/>
    <w:rsid w:val="52290E1B"/>
    <w:rsid w:val="56F6509D"/>
    <w:rsid w:val="5C496FD4"/>
    <w:rsid w:val="5CFF20F9"/>
    <w:rsid w:val="62E96E16"/>
    <w:rsid w:val="63935375"/>
    <w:rsid w:val="699801CD"/>
    <w:rsid w:val="7A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1501</Words>
  <Characters>1553</Characters>
  <Lines>0</Lines>
  <Paragraphs>0</Paragraphs>
  <TotalTime>0</TotalTime>
  <ScaleCrop>false</ScaleCrop>
  <LinksUpToDate>false</LinksUpToDate>
  <CharactersWithSpaces>1587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2023-07-10T01:43:00Z</dcterms:created>
  <dc:creator>HP</dc:creator>
  <cp:lastModifiedBy>home</cp:lastModifiedBy>
  <cp:lastPrinted>2023-07-10T02:28:00Z</cp:lastPrinted>
  <dcterms:modified xsi:type="dcterms:W3CDTF">2023-08-24T08:55:23Z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FAB48CD1E29B401BBF0D99AB7A5D1F6E_12</vt:lpwstr>
  </property>
</Properties>
</file>