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沙森防办</w:t>
      </w:r>
      <w:r>
        <w:rPr>
          <w:rFonts w:hint="default" w:ascii="Times New Roman" w:hAnsi="Times New Roman" w:eastAsia="仿宋_GB2312" w:cs="Times New Roman"/>
          <w:sz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方正小标宋_GBK"/>
          <w:sz w:val="44"/>
          <w:szCs w:val="44"/>
          <w:lang w:eastAsia="zh-CN"/>
        </w:rPr>
        <w:t>重庆市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沙坪坝区</w:t>
      </w:r>
      <w:r>
        <w:rPr>
          <w:rFonts w:hint="default" w:ascii="Times New Roman" w:hAnsi="Times New Roman" w:eastAsia="方正小标宋_GBK" w:cs="方正小标宋_GBK"/>
          <w:sz w:val="44"/>
          <w:szCs w:val="44"/>
          <w:lang w:eastAsia="zh-CN"/>
        </w:rPr>
        <w:t>森林防灭火指挥部办公室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-20"/>
          <w:sz w:val="44"/>
          <w:szCs w:val="44"/>
          <w:lang w:eastAsia="zh-CN"/>
        </w:rPr>
        <w:t>关于切实做好森林火灾扑救安全及清明</w:t>
      </w:r>
      <w:r>
        <w:rPr>
          <w:rFonts w:hint="default" w:ascii="Times New Roman" w:hAnsi="Times New Roman" w:eastAsia="方正小标宋_GBK" w:cs="方正小标宋_GBK"/>
          <w:spacing w:val="-20"/>
          <w:sz w:val="44"/>
          <w:szCs w:val="44"/>
          <w:lang w:eastAsia="zh-CN"/>
        </w:rPr>
        <w:t>节等</w:t>
      </w:r>
      <w:r>
        <w:rPr>
          <w:rFonts w:hint="eastAsia" w:ascii="Times New Roman" w:hAnsi="Times New Roman" w:eastAsia="方正小标宋_GBK" w:cs="方正小标宋_GBK"/>
          <w:spacing w:val="-20"/>
          <w:sz w:val="44"/>
          <w:szCs w:val="44"/>
          <w:lang w:eastAsia="zh-CN"/>
        </w:rPr>
        <w:t>节</w:t>
      </w:r>
      <w:r>
        <w:rPr>
          <w:rFonts w:hint="default" w:ascii="Times New Roman" w:hAnsi="Times New Roman" w:eastAsia="方正小标宋_GBK" w:cs="方正小标宋_GBK"/>
          <w:spacing w:val="-20"/>
          <w:sz w:val="44"/>
          <w:szCs w:val="44"/>
          <w:lang w:eastAsia="zh-CN"/>
        </w:rPr>
        <w:t>假日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期间森林防灭火工作的通知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各涉林镇街、区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森林防灭火指挥部各成员单位：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2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今年以来，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四川、贵州、云南等地</w:t>
      </w:r>
      <w:r>
        <w:rPr>
          <w:rFonts w:hint="default" w:ascii="Times New Roman" w:hAnsi="Times New Roman" w:eastAsia="方正仿宋_GBK" w:cs="方正仿宋_GBK"/>
          <w:sz w:val="32"/>
          <w:szCs w:val="32"/>
        </w:rPr>
        <w:t>接连发生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森林火灾，特别是云南</w:t>
      </w:r>
      <w:r>
        <w:rPr>
          <w:rFonts w:hint="default" w:ascii="Times New Roman" w:hAnsi="Times New Roman" w:eastAsia="方正仿宋_GBK" w:cs="方正仿宋_GBK"/>
          <w:sz w:val="32"/>
          <w:szCs w:val="32"/>
        </w:rPr>
        <w:t>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文山州、临沧市山火造成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4人牺牲、1人受伤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惨痛教训。3月15日，丰都县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三建乡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焚烧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疫木引发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1起一般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森林火灾，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所幸没有造成人员伤亡和重大财产损失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当前，我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已进入春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季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森林防火关键期。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清明</w:t>
      </w:r>
      <w:r>
        <w:rPr>
          <w:rFonts w:hint="default" w:ascii="Times New Roman" w:hAnsi="Times New Roman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临近、</w:t>
      </w:r>
      <w:r>
        <w:rPr>
          <w:rFonts w:hint="eastAsia" w:ascii="Times New Roman" w:hAnsi="Times New Roman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五一”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将至，群众上坟祭祀、旅游踏青等活动大幅增多，林区春耕</w:t>
      </w:r>
      <w:r>
        <w:rPr>
          <w:rFonts w:hint="default" w:ascii="Times New Roman" w:hAnsi="Times New Roman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农事活动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生产用火集中，野外火源管控难度大。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为切实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做好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当前及清明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五一”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节期间森林草原防灭火工作，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确保森林防灭火形势总体稳定，现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如下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方正黑体_GBK"/>
          <w:sz w:val="32"/>
          <w:szCs w:val="32"/>
          <w:lang w:eastAsia="zh-CN"/>
        </w:rPr>
        <w:t xml:space="preserve">    一、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务必</w:t>
      </w:r>
      <w:r>
        <w:rPr>
          <w:rFonts w:hint="default" w:ascii="Times New Roman" w:hAnsi="Times New Roman" w:eastAsia="方正黑体_GBK" w:cs="方正黑体_GBK"/>
          <w:sz w:val="32"/>
          <w:szCs w:val="32"/>
          <w:lang w:eastAsia="zh-CN"/>
        </w:rPr>
        <w:t>增强责任感紧迫感。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据气象部门预测，清明节全区先晴后雨，气温相对于前期有所降低；气象监测显示，3月以来我区气温偏高、降水偏少，已出现中度气象干旱，森林火险气象条件风险较高。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涉林镇街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、各成员单位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要认真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汲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取近期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发生森林火灾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造成重大损失的深刻教训，清醒认识面临的严峻形势，</w:t>
      </w:r>
      <w:r>
        <w:rPr>
          <w:rFonts w:hint="eastAsia" w:ascii="Times New Roman" w:hAnsi="Times New Roman" w:eastAsia="仿宋_GB2312"/>
          <w:sz w:val="32"/>
          <w:szCs w:val="32"/>
        </w:rPr>
        <w:t>精准识变、科学应变森林火险形势变化，持续加强滚动研判、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视频热点</w:t>
      </w:r>
      <w:r>
        <w:rPr>
          <w:rFonts w:hint="eastAsia" w:ascii="Times New Roman" w:hAnsi="Times New Roman" w:eastAsia="仿宋_GB2312"/>
          <w:sz w:val="32"/>
          <w:szCs w:val="32"/>
        </w:rPr>
        <w:t>监测和舆情监控，及时发布预警信息，严格</w:t>
      </w:r>
      <w:r>
        <w:rPr>
          <w:rFonts w:ascii="Times New Roman" w:hAnsi="Times New Roman" w:eastAsia="仿宋_GB2312"/>
          <w:sz w:val="32"/>
          <w:szCs w:val="32"/>
        </w:rPr>
        <w:t>落实响应措施，</w:t>
      </w:r>
      <w:r>
        <w:rPr>
          <w:rFonts w:hint="eastAsia" w:ascii="Times New Roman" w:hAnsi="Times New Roman" w:eastAsia="仿宋_GB2312"/>
          <w:sz w:val="32"/>
          <w:szCs w:val="32"/>
        </w:rPr>
        <w:t>全力将火灾风险化解在萌芽之时、成灾之前。</w:t>
      </w:r>
    </w:p>
    <w:p>
      <w:pPr>
        <w:pStyle w:val="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方正黑体_GBK"/>
          <w:sz w:val="32"/>
          <w:szCs w:val="32"/>
          <w:lang w:eastAsia="zh-CN"/>
        </w:rPr>
        <w:t xml:space="preserve">    二、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务必加强源头管控</w:t>
      </w:r>
      <w:r>
        <w:rPr>
          <w:rFonts w:hint="default" w:ascii="Times New Roman" w:hAnsi="Times New Roman" w:eastAsia="方正黑体_GBK" w:cs="方正黑体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涉林镇街、有关部门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要坚持把预防放在首位，积极推动关口前移，“疏堵结合”抓好源头管控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eastAsia="zh-CN"/>
        </w:rPr>
        <w:t>要切实筑牢宣传教育“第一道防线”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，融合多元宣传渠道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充分发挥十户联防作用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，强化警示案例教育，聚焦旅游景区、防火重点镇街、进山路口等关键点位，加强旅游人员和重点管控人员宣传教育，积极引导文明祭祀，推进移风易俗，着力营造全覆盖、无盲区、群防群治的良好氛围；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eastAsia="zh-CN"/>
        </w:rPr>
        <w:t>要切实搞好隐患排查“第一道工序”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,要把“隐患就是事故”的理念贯穿始终,持续深化风险隐患排查整治，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特别要加大散坟区域的巡查力度，实行重点防范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。在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重点时段、重要路口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设检查点，提醒入山进林人员注意森林防火；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eastAsia="zh-CN"/>
        </w:rPr>
        <w:t>要切实把好火源管控“第一道关口”，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要加强野外农事用火管控，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落实落细防火网格化管理要求，清明、五一节期间，网格员、护林员全员上岗，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人员密集区、散坟集中区加设固定岗和流动岗，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加大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巡逻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巡护频次、梯次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利用无人机和视频监控等科技手段，加大重点区域的看护频度和次数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eastAsia="zh-CN"/>
        </w:rPr>
        <w:t>深入整治火险隐患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，确保重大隐患实现动态清零。加大火因调查、火案侦破力度，及时通报火灾责任追究和肇事者处罚结果，发挥威慑警示作用。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方正黑体_GBK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务必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做好应急准备</w:t>
      </w:r>
      <w:r>
        <w:rPr>
          <w:rFonts w:hint="default" w:ascii="Times New Roman" w:hAnsi="Times New Roman" w:eastAsia="方正黑体_GBK" w:cs="方正黑体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eastAsia="zh-CN"/>
        </w:rPr>
        <w:t>要强化火情早期处理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。各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涉林镇街、有关部门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综合运用视频监控、塔台瞭望、地面巡查、舆情监测等多种手段，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对重点林区实施全天候、全覆盖、立体化监控，建立健全群防群控火源管控体系，确保火险火情早发现。一旦发生火情，按照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《重庆市涉林火情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早期处理工作机制》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和预案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要求，确保火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情早处置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eastAsia="zh-CN"/>
        </w:rPr>
        <w:t>要加强应急力量准备。</w:t>
      </w:r>
      <w:r>
        <w:rPr>
          <w:rFonts w:hint="eastAsia" w:ascii="Times New Roman" w:hAnsi="Times New Roman" w:cs="方正仿宋_GBK"/>
          <w:color w:val="auto"/>
          <w:kern w:val="2"/>
          <w:sz w:val="32"/>
          <w:szCs w:val="32"/>
          <w:lang w:val="en-US" w:eastAsia="zh-CN" w:bidi="ar-SA"/>
        </w:rPr>
        <w:t>各涉林镇街、有关部门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要充分做好扑火相关准备工作，提前检（维）修好机具装备，</w:t>
      </w:r>
      <w:r>
        <w:rPr>
          <w:rFonts w:hint="eastAsia" w:ascii="Times New Roman" w:hAnsi="Times New Roman" w:cs="方正仿宋_GBK"/>
          <w:color w:val="auto"/>
          <w:kern w:val="2"/>
          <w:sz w:val="32"/>
          <w:szCs w:val="32"/>
          <w:lang w:val="en-US" w:eastAsia="zh-CN" w:bidi="ar-SA"/>
        </w:rPr>
        <w:t>应急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救援队伍全员在岗备勤，保持箭在弦上、引而待发的高度戒备状态。在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重点节假日和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高火险时段，要统筹防扑火力量布控，实施指挥、力量、装备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三靠前”驻防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eastAsia="zh-CN"/>
        </w:rPr>
        <w:t>要加强信息报送。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涉林镇街、有关部门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</w:rPr>
        <w:t>要严格落实应急值守制度，严格坚持领导在岗带班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，值班人员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val="en-US"/>
        </w:rPr>
        <w:t>24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小时坚守岗位，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严格执行归口报告、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零报告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和日报告制度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一旦发生火灾，做到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有火必报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报扑同步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及时上报火情，坚决杜绝瞒报、迟报等情况发生。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2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四、务必守牢安全底线。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要牢固树立人民至上、生命至上理念，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严格落实各项安全制度，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切实把保护人民群众和扑火人员安全放在最高位置，作为最高准则，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及时转移疏散受威胁群众和保护重要目标，全力保护人民群众生命财产安全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要深化灭火安全专题培训，进一步加强灭火人员安全常识、技能学习，开展经常性紧急避险训练和实战演练，切实提高指挥员和火灾扑救队员科学判断火场形势、准确评估安全隐患、合理运用扑救战术、正确应对突发险情的素质和能力。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加强全过程安全指导，聚焦受威胁群众、第一时间迅速转移，聚焦扑救人员安全、严格执行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三先四不打”、扑火指挥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十个严禁”、扑火安全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十个必须”等制度要求，聚焦重点目标、采取超常措施加强防控，聚焦火场区域、确保交通、车辆等安全，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坚决守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牢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不能屡屡重蹈覆辙”的安全底线，坚决杜绝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扑火人员伤亡和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群死群伤事件。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94" w:lineRule="exact"/>
        <w:ind w:left="0" w:leftChars="0"/>
        <w:textAlignment w:val="auto"/>
        <w:rPr>
          <w:rFonts w:hint="eastAsia" w:ascii="Times New Roman" w:hAnsi="Times New Roman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-SA"/>
        </w:rPr>
        <w:t>重庆市沙坪坝区森林防灭火指挥部办公室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1284" w:rightChars="40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-SA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2024年3月2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日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94" w:lineRule="exact"/>
        <w:ind w:left="0" w:leftChars="0" w:right="0" w:rightChars="0"/>
        <w:textAlignment w:val="auto"/>
        <w:rPr>
          <w:rFonts w:hint="eastAsia" w:ascii="Times New Roman" w:hAnsi="Times New Roman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46" w:bottom="1644" w:left="1446" w:header="851" w:footer="1247" w:gutter="0"/>
      <w:pgNumType w:fmt="decimal"/>
      <w:cols w:space="0" w:num="1"/>
      <w:rtlGutter w:val="0"/>
      <w:docGrid w:type="linesAndChars"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napToGrid w:val="0"/>
      <w:ind w:firstLine="280" w:firstLineChars="100"/>
      <w:jc w:val="right"/>
      <w:rPr>
        <w:rFonts w:hint="eastAsia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napToGrid w:val="0"/>
      <w:ind w:firstLine="280" w:firstLineChars="10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61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OTBiOTMxNmI4MDU0N2FhNGI5ZWI0M2MyMDA5OGQifQ=="/>
    <w:docVar w:name="KSO_WPS_MARK_KEY" w:val="2efce503-8112-40ab-9d3e-80c21a30faee"/>
  </w:docVars>
  <w:rsids>
    <w:rsidRoot w:val="00000000"/>
    <w:rsid w:val="05032B04"/>
    <w:rsid w:val="0647171C"/>
    <w:rsid w:val="09FD6E3D"/>
    <w:rsid w:val="11592BC4"/>
    <w:rsid w:val="25140E84"/>
    <w:rsid w:val="26541E80"/>
    <w:rsid w:val="322841C1"/>
    <w:rsid w:val="345BBFE8"/>
    <w:rsid w:val="38346134"/>
    <w:rsid w:val="3E74569F"/>
    <w:rsid w:val="3FBF1290"/>
    <w:rsid w:val="45036AF3"/>
    <w:rsid w:val="45683539"/>
    <w:rsid w:val="45EE1CBD"/>
    <w:rsid w:val="48CA7928"/>
    <w:rsid w:val="4955358F"/>
    <w:rsid w:val="4B257098"/>
    <w:rsid w:val="4D7D3FB5"/>
    <w:rsid w:val="4F822D0B"/>
    <w:rsid w:val="4FCE7913"/>
    <w:rsid w:val="52FF1DEB"/>
    <w:rsid w:val="5EED20B3"/>
    <w:rsid w:val="63100901"/>
    <w:rsid w:val="667F18FA"/>
    <w:rsid w:val="6A12584A"/>
    <w:rsid w:val="6BE87F49"/>
    <w:rsid w:val="6DB7F76A"/>
    <w:rsid w:val="6E136C71"/>
    <w:rsid w:val="6FFFEA16"/>
    <w:rsid w:val="749E6B3E"/>
    <w:rsid w:val="75E2A5BB"/>
    <w:rsid w:val="76EDC42C"/>
    <w:rsid w:val="76EF4D93"/>
    <w:rsid w:val="77DBD871"/>
    <w:rsid w:val="79EFDD5C"/>
    <w:rsid w:val="7A571040"/>
    <w:rsid w:val="7EB82FDF"/>
    <w:rsid w:val="7F7BFE6C"/>
    <w:rsid w:val="7FE72B91"/>
    <w:rsid w:val="7FF9EF1E"/>
    <w:rsid w:val="7FFFD554"/>
    <w:rsid w:val="85CF64F2"/>
    <w:rsid w:val="8FBAFCD5"/>
    <w:rsid w:val="A9BF3E38"/>
    <w:rsid w:val="B5B79E88"/>
    <w:rsid w:val="D7E51340"/>
    <w:rsid w:val="DED7E223"/>
    <w:rsid w:val="E9B10869"/>
    <w:rsid w:val="EBEB9879"/>
    <w:rsid w:val="EDB43DF2"/>
    <w:rsid w:val="EFBD03AB"/>
    <w:rsid w:val="F2DF24C8"/>
    <w:rsid w:val="F7FFD7BD"/>
    <w:rsid w:val="FAFDA023"/>
    <w:rsid w:val="FD7FA041"/>
    <w:rsid w:val="FDEB7136"/>
    <w:rsid w:val="FEFF9D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index 7"/>
    <w:basedOn w:val="1"/>
    <w:next w:val="1"/>
    <w:qFormat/>
    <w:uiPriority w:val="0"/>
    <w:pPr>
      <w:ind w:left="2520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1757</Words>
  <Characters>1769</Characters>
  <Lines>0</Lines>
  <Paragraphs>0</Paragraphs>
  <ScaleCrop>false</ScaleCrop>
  <LinksUpToDate>false</LinksUpToDate>
  <CharactersWithSpaces>1834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Administrator</cp:lastModifiedBy>
  <cp:lastPrinted>2024-03-25T07:57:00Z</cp:lastPrinted>
  <dcterms:modified xsi:type="dcterms:W3CDTF">2024-03-25T10:04:56Z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54EB632E924F40D68582F6E32AE545AE_12</vt:lpwstr>
  </property>
</Properties>
</file>