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numPr>
          <w:ilvl w:val="0"/>
          <w:numId w:val="0"/>
        </w:numPr>
        <w:tabs>
          <w:tab w:val="left" w:pos="7200"/>
          <w:tab w:val="left" w:pos="7440"/>
        </w:tabs>
        <w:kinsoku/>
        <w:wordWrap/>
        <w:overflowPunct/>
        <w:topLinePunct w:val="0"/>
        <w:autoSpaceDE/>
        <w:autoSpaceDN/>
        <w:bidi w:val="0"/>
        <w:adjustRightInd/>
        <w:snapToGrid/>
        <w:spacing w:line="360" w:lineRule="auto"/>
        <w:ind w:leftChars="0"/>
        <w:jc w:val="center"/>
        <w:textAlignment w:val="auto"/>
        <w:outlineLvl w:val="0"/>
        <w:rPr>
          <w:rFonts w:hint="eastAsia" w:ascii="方正小标宋_GBK" w:hAnsi="方正小标宋_GBK" w:eastAsia="方正小标宋_GBK" w:cs="方正小标宋_GBK"/>
          <w:b w:val="0"/>
          <w:bCs w:val="0"/>
          <w:color w:val="auto"/>
          <w:kern w:val="0"/>
          <w:sz w:val="32"/>
          <w:szCs w:val="36"/>
          <w:highlight w:val="none"/>
          <w:lang w:val="en-US" w:eastAsia="zh-CN" w:bidi="ar-SA"/>
        </w:rPr>
      </w:pPr>
      <w:bookmarkStart w:id="0" w:name="_Toc13953"/>
      <w:r>
        <w:rPr>
          <w:rFonts w:hint="eastAsia" w:ascii="方正小标宋_GBK" w:hAnsi="方正小标宋_GBK" w:eastAsia="方正小标宋_GBK" w:cs="方正小标宋_GBK"/>
          <w:b w:val="0"/>
          <w:bCs w:val="0"/>
          <w:color w:val="auto"/>
          <w:kern w:val="44"/>
          <w:sz w:val="44"/>
          <w:szCs w:val="44"/>
          <w:highlight w:val="none"/>
          <w:lang w:val="en-US" w:eastAsia="zh-CN" w:bidi="ar-SA"/>
        </w:rPr>
        <w:t>重庆市医疗保险参保业务申请表</w:t>
      </w:r>
      <w:bookmarkEnd w:id="0"/>
    </w:p>
    <w:tbl>
      <w:tblPr>
        <w:tblStyle w:val="3"/>
        <w:tblW w:w="10455" w:type="dxa"/>
        <w:jc w:val="center"/>
        <w:tblInd w:w="0" w:type="dxa"/>
        <w:shd w:val="clear" w:color="auto" w:fill="auto"/>
        <w:tblLayout w:type="fixed"/>
        <w:tblCellMar>
          <w:top w:w="0" w:type="dxa"/>
          <w:left w:w="108" w:type="dxa"/>
          <w:bottom w:w="0" w:type="dxa"/>
          <w:right w:w="108" w:type="dxa"/>
        </w:tblCellMar>
      </w:tblPr>
      <w:tblGrid>
        <w:gridCol w:w="562"/>
        <w:gridCol w:w="810"/>
        <w:gridCol w:w="1261"/>
        <w:gridCol w:w="1035"/>
        <w:gridCol w:w="1291"/>
        <w:gridCol w:w="765"/>
        <w:gridCol w:w="194"/>
        <w:gridCol w:w="1006"/>
        <w:gridCol w:w="1142"/>
        <w:gridCol w:w="570"/>
        <w:gridCol w:w="105"/>
        <w:gridCol w:w="1714"/>
      </w:tblGrid>
      <w:tr>
        <w:tblPrEx>
          <w:shd w:val="clear" w:color="auto" w:fill="auto"/>
          <w:tblLayout w:type="fixed"/>
          <w:tblCellMar>
            <w:top w:w="0" w:type="dxa"/>
            <w:left w:w="108" w:type="dxa"/>
            <w:bottom w:w="0" w:type="dxa"/>
            <w:right w:w="108" w:type="dxa"/>
          </w:tblCellMar>
        </w:tblPrEx>
        <w:trPr>
          <w:trHeight w:val="59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参保人基本情况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*参保人姓名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auto"/>
                <w:sz w:val="15"/>
                <w:szCs w:val="15"/>
                <w:u w:val="none"/>
              </w:rPr>
            </w:pPr>
            <w:r>
              <w:rPr>
                <w:rFonts w:ascii="宋体" w:hAnsi="宋体" w:eastAsia="宋体" w:cs="宋体"/>
                <w:i w:val="0"/>
                <w:iCs w:val="0"/>
                <w:color w:val="auto"/>
                <w:kern w:val="0"/>
                <w:sz w:val="15"/>
                <w:szCs w:val="15"/>
                <w:u w:val="none"/>
                <w:lang w:val="en-US" w:eastAsia="zh-CN" w:bidi="ar"/>
              </w:rPr>
              <w:t>*</w:t>
            </w:r>
            <w:r>
              <w:rPr>
                <w:rFonts w:hint="eastAsia" w:ascii="方正黑体_GBK" w:hAnsi="方正黑体_GBK" w:eastAsia="方正黑体_GBK" w:cs="方正黑体_GBK"/>
                <w:i w:val="0"/>
                <w:iCs w:val="0"/>
                <w:color w:val="auto"/>
                <w:kern w:val="0"/>
                <w:sz w:val="15"/>
                <w:szCs w:val="15"/>
                <w:u w:val="none"/>
                <w:lang w:val="en-US" w:eastAsia="zh-CN" w:bidi="ar"/>
              </w:rPr>
              <w:t>证件类型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15"/>
                <w:szCs w:val="15"/>
                <w:u w:val="none"/>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auto"/>
                <w:sz w:val="15"/>
                <w:szCs w:val="15"/>
                <w:u w:val="none"/>
              </w:rPr>
            </w:pPr>
            <w:r>
              <w:rPr>
                <w:rFonts w:ascii="宋体" w:hAnsi="宋体" w:eastAsia="宋体" w:cs="宋体"/>
                <w:i w:val="0"/>
                <w:iCs w:val="0"/>
                <w:color w:val="auto"/>
                <w:kern w:val="0"/>
                <w:sz w:val="15"/>
                <w:szCs w:val="15"/>
                <w:u w:val="none"/>
                <w:lang w:val="en-US" w:eastAsia="zh-CN" w:bidi="ar"/>
              </w:rPr>
              <w:t>*</w:t>
            </w:r>
            <w:r>
              <w:rPr>
                <w:rFonts w:hint="eastAsia" w:ascii="方正黑体_GBK" w:hAnsi="方正黑体_GBK" w:eastAsia="方正黑体_GBK" w:cs="方正黑体_GBK"/>
                <w:i w:val="0"/>
                <w:iCs w:val="0"/>
                <w:color w:val="auto"/>
                <w:kern w:val="0"/>
                <w:sz w:val="15"/>
                <w:szCs w:val="15"/>
                <w:u w:val="none"/>
                <w:lang w:val="en-US" w:eastAsia="zh-CN" w:bidi="ar"/>
              </w:rPr>
              <w:t>证件号码</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*联系电话</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59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*性别</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*出生日期</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*本人身份</w:t>
            </w:r>
          </w:p>
        </w:tc>
        <w:tc>
          <w:tcPr>
            <w:tcW w:w="4537"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黑体_GBK" w:hAnsi="方正黑体_GBK" w:eastAsia="方正黑体_GBK" w:cs="方正黑体_GBK"/>
                <w:i w:val="0"/>
                <w:iCs w:val="0"/>
                <w:color w:val="auto"/>
                <w:sz w:val="15"/>
                <w:szCs w:val="15"/>
                <w:u w:val="none"/>
                <w:lang w:val="en-US"/>
              </w:rPr>
            </w:pPr>
            <w:r>
              <w:rPr>
                <w:rFonts w:hint="eastAsia" w:ascii="方正黑体_GBK" w:hAnsi="方正黑体_GBK" w:eastAsia="方正黑体_GBK" w:cs="方正黑体_GBK"/>
                <w:i w:val="0"/>
                <w:iCs w:val="0"/>
                <w:color w:val="auto"/>
                <w:kern w:val="0"/>
                <w:sz w:val="15"/>
                <w:szCs w:val="15"/>
                <w:u w:val="none"/>
                <w:lang w:val="en-US" w:eastAsia="zh-CN" w:bidi="ar"/>
              </w:rPr>
              <w:t>□居民（未成年）   □居民（成年）   □在职     □职工养老退休     □居民养老领待遇</w:t>
            </w:r>
          </w:p>
        </w:tc>
      </w:tr>
      <w:tr>
        <w:tblPrEx>
          <w:shd w:val="clear" w:color="auto" w:fill="auto"/>
          <w:tblLayout w:type="fixed"/>
          <w:tblCellMar>
            <w:top w:w="0" w:type="dxa"/>
            <w:left w:w="108" w:type="dxa"/>
            <w:bottom w:w="0" w:type="dxa"/>
            <w:right w:w="108" w:type="dxa"/>
          </w:tblCellMar>
        </w:tblPrEx>
        <w:trPr>
          <w:trHeight w:val="59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*民族</w:t>
            </w:r>
          </w:p>
        </w:tc>
        <w:tc>
          <w:tcPr>
            <w:tcW w:w="126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黑体_GBK" w:hAnsi="方正黑体_GBK" w:eastAsia="方正黑体_GBK" w:cs="方正黑体_GBK"/>
                <w:i w:val="0"/>
                <w:iCs w:val="0"/>
                <w:color w:val="auto"/>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联系住址</w:t>
            </w:r>
          </w:p>
        </w:tc>
        <w:tc>
          <w:tcPr>
            <w:tcW w:w="6787" w:type="dxa"/>
            <w:gridSpan w:val="8"/>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59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*账户名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*开户行</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黑体_GBK" w:hAnsi="方正黑体_GBK" w:eastAsia="方正黑体_GBK" w:cs="方正黑体_GBK"/>
                <w:i w:val="0"/>
                <w:iCs w:val="0"/>
                <w:color w:val="auto"/>
                <w:sz w:val="15"/>
                <w:szCs w:val="15"/>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*银行账号</w:t>
            </w:r>
          </w:p>
        </w:tc>
        <w:tc>
          <w:tcPr>
            <w:tcW w:w="35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等线" w:hAnsi="等线" w:eastAsia="等线" w:cs="等线"/>
                <w:i w:val="0"/>
                <w:iCs w:val="0"/>
                <w:color w:val="auto"/>
                <w:sz w:val="13"/>
                <w:szCs w:val="13"/>
                <w:u w:val="none"/>
              </w:rPr>
            </w:pPr>
          </w:p>
        </w:tc>
      </w:tr>
      <w:tr>
        <w:tblPrEx>
          <w:shd w:val="clear" w:color="auto" w:fill="auto"/>
          <w:tblLayout w:type="fixed"/>
          <w:tblCellMar>
            <w:top w:w="0" w:type="dxa"/>
            <w:left w:w="108" w:type="dxa"/>
            <w:bottom w:w="0" w:type="dxa"/>
            <w:right w:w="108" w:type="dxa"/>
          </w:tblCellMar>
        </w:tblPrEx>
        <w:trPr>
          <w:trHeight w:val="626"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被委托人基本情况</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*被委托人姓名</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auto"/>
                <w:sz w:val="15"/>
                <w:szCs w:val="15"/>
                <w:u w:val="none"/>
              </w:rPr>
            </w:pPr>
            <w:r>
              <w:rPr>
                <w:rFonts w:ascii="宋体" w:hAnsi="宋体" w:eastAsia="宋体" w:cs="宋体"/>
                <w:i w:val="0"/>
                <w:iCs w:val="0"/>
                <w:color w:val="auto"/>
                <w:kern w:val="0"/>
                <w:sz w:val="15"/>
                <w:szCs w:val="15"/>
                <w:u w:val="none"/>
                <w:lang w:val="en-US" w:eastAsia="zh-CN" w:bidi="ar"/>
              </w:rPr>
              <w:t>*</w:t>
            </w:r>
            <w:r>
              <w:rPr>
                <w:rFonts w:hint="eastAsia" w:ascii="方正黑体_GBK" w:hAnsi="方正黑体_GBK" w:eastAsia="方正黑体_GBK" w:cs="方正黑体_GBK"/>
                <w:i w:val="0"/>
                <w:iCs w:val="0"/>
                <w:color w:val="auto"/>
                <w:kern w:val="0"/>
                <w:sz w:val="15"/>
                <w:szCs w:val="15"/>
                <w:u w:val="none"/>
                <w:lang w:val="en-US" w:eastAsia="zh-CN" w:bidi="ar"/>
              </w:rPr>
              <w:t>证件类型</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auto"/>
                <w:sz w:val="15"/>
                <w:szCs w:val="15"/>
                <w:u w:val="none"/>
              </w:rPr>
            </w:pPr>
            <w:r>
              <w:rPr>
                <w:rFonts w:ascii="宋体" w:hAnsi="宋体" w:eastAsia="宋体" w:cs="宋体"/>
                <w:i w:val="0"/>
                <w:iCs w:val="0"/>
                <w:color w:val="auto"/>
                <w:kern w:val="0"/>
                <w:sz w:val="15"/>
                <w:szCs w:val="15"/>
                <w:u w:val="none"/>
                <w:lang w:val="en-US" w:eastAsia="zh-CN" w:bidi="ar"/>
              </w:rPr>
              <w:t>*</w:t>
            </w:r>
            <w:r>
              <w:rPr>
                <w:rFonts w:hint="eastAsia" w:ascii="方正黑体_GBK" w:hAnsi="方正黑体_GBK" w:eastAsia="方正黑体_GBK" w:cs="方正黑体_GBK"/>
                <w:i w:val="0"/>
                <w:iCs w:val="0"/>
                <w:color w:val="auto"/>
                <w:kern w:val="0"/>
                <w:sz w:val="15"/>
                <w:szCs w:val="15"/>
                <w:u w:val="none"/>
                <w:lang w:val="en-US" w:eastAsia="zh-CN" w:bidi="ar"/>
              </w:rPr>
              <w:t>证件号码</w:t>
            </w:r>
          </w:p>
        </w:tc>
        <w:tc>
          <w:tcPr>
            <w:tcW w:w="2148"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67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*联系电话</w:t>
            </w:r>
          </w:p>
        </w:tc>
        <w:tc>
          <w:tcPr>
            <w:tcW w:w="171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59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*与参保人关系</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联系住址</w:t>
            </w:r>
          </w:p>
        </w:tc>
        <w:tc>
          <w:tcPr>
            <w:tcW w:w="67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397" w:hRule="atLeast"/>
          <w:jc w:val="center"/>
        </w:trPr>
        <w:tc>
          <w:tcPr>
            <w:tcW w:w="562" w:type="dxa"/>
            <w:vMerge w:val="restar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参保登记</w:t>
            </w:r>
          </w:p>
        </w:tc>
        <w:tc>
          <w:tcPr>
            <w:tcW w:w="20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□新增登记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□恢复登记</w:t>
            </w:r>
          </w:p>
        </w:tc>
        <w:tc>
          <w:tcPr>
            <w:tcW w:w="78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新增/恢复登记险种：□职工医保（以个人身份）        □居民医保</w:t>
            </w:r>
          </w:p>
        </w:tc>
      </w:tr>
      <w:tr>
        <w:tblPrEx>
          <w:shd w:val="clear" w:color="auto" w:fill="auto"/>
          <w:tblLayout w:type="fixed"/>
          <w:tblCellMar>
            <w:top w:w="0" w:type="dxa"/>
            <w:left w:w="108" w:type="dxa"/>
            <w:bottom w:w="0" w:type="dxa"/>
            <w:right w:w="108" w:type="dxa"/>
          </w:tblCellMar>
        </w:tblPrEx>
        <w:trPr>
          <w:trHeight w:val="644" w:hRule="atLeast"/>
          <w:jc w:val="center"/>
        </w:trPr>
        <w:tc>
          <w:tcPr>
            <w:tcW w:w="56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20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78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本人自愿申请从_______年______月开始及以后年度新增/恢复参加医疗保险,自愿选择缴费档次：</w:t>
            </w:r>
          </w:p>
          <w:p>
            <w:pPr>
              <w:keepNext w:val="0"/>
              <w:keepLines w:val="0"/>
              <w:pageBreakBefore w:val="0"/>
              <w:widowControl/>
              <w:kinsoku/>
              <w:wordWrap/>
              <w:overflowPunct/>
              <w:topLinePunct w:val="0"/>
              <w:autoSpaceDE/>
              <w:autoSpaceDN/>
              <w:bidi w:val="0"/>
              <w:adjustRightInd/>
              <w:snapToGrid/>
              <w:spacing w:line="200" w:lineRule="exact"/>
              <w:jc w:val="left"/>
              <w:textAlignment w:val="bottom"/>
              <w:rPr>
                <w:rFonts w:hint="eastAsia" w:ascii="宋体" w:hAnsi="宋体" w:eastAsia="宋体" w:cs="宋体"/>
                <w:bCs/>
                <w:color w:val="000000"/>
                <w:kern w:val="0"/>
                <w:sz w:val="15"/>
                <w:szCs w:val="15"/>
                <w:lang w:val="en-US" w:eastAsia="zh-CN"/>
              </w:rPr>
            </w:pPr>
            <w:r>
              <w:rPr>
                <w:rFonts w:hint="eastAsia" w:ascii="宋体" w:hAnsi="宋体" w:eastAsia="宋体" w:cs="宋体"/>
                <w:bCs/>
                <w:color w:val="000000"/>
                <w:kern w:val="0"/>
                <w:sz w:val="15"/>
                <w:szCs w:val="15"/>
                <w:lang w:val="en-US" w:eastAsia="zh-CN"/>
              </w:rPr>
              <w:t>□一档：基本医疗保险（4%）+大额医疗互助保险（1%）</w:t>
            </w:r>
          </w:p>
          <w:p>
            <w:pPr>
              <w:keepNext w:val="0"/>
              <w:keepLines w:val="0"/>
              <w:pageBreakBefore w:val="0"/>
              <w:widowControl/>
              <w:kinsoku/>
              <w:wordWrap/>
              <w:overflowPunct/>
              <w:topLinePunct w:val="0"/>
              <w:autoSpaceDE/>
              <w:autoSpaceDN/>
              <w:bidi w:val="0"/>
              <w:adjustRightInd/>
              <w:snapToGrid/>
              <w:spacing w:line="200" w:lineRule="exact"/>
              <w:jc w:val="left"/>
              <w:textAlignment w:val="bottom"/>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宋体" w:hAnsi="宋体" w:eastAsia="宋体" w:cs="宋体"/>
                <w:bCs/>
                <w:color w:val="000000"/>
                <w:kern w:val="0"/>
                <w:sz w:val="15"/>
                <w:szCs w:val="15"/>
                <w:lang w:val="en-US" w:eastAsia="zh-CN"/>
              </w:rPr>
              <w:t>□二档：基本医疗保险（10%）+大额医疗互助保险（1%）</w:t>
            </w:r>
          </w:p>
        </w:tc>
      </w:tr>
      <w:tr>
        <w:tblPrEx>
          <w:shd w:val="clear" w:color="auto" w:fill="auto"/>
          <w:tblLayout w:type="fixed"/>
          <w:tblCellMar>
            <w:top w:w="0" w:type="dxa"/>
            <w:left w:w="108" w:type="dxa"/>
            <w:bottom w:w="0" w:type="dxa"/>
            <w:right w:w="108" w:type="dxa"/>
          </w:tblCellMar>
        </w:tblPrEx>
        <w:trPr>
          <w:trHeight w:val="482" w:hRule="atLeast"/>
          <w:jc w:val="center"/>
        </w:trPr>
        <w:tc>
          <w:tcPr>
            <w:tcW w:w="562"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98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黑体_GBK" w:hAnsi="方正黑体_GBK" w:eastAsia="方正黑体_GBK" w:cs="方正黑体_GBK"/>
                <w:i w:val="0"/>
                <w:iCs w:val="0"/>
                <w:color w:val="auto"/>
                <w:sz w:val="15"/>
                <w:szCs w:val="15"/>
                <w:u w:val="none"/>
                <w:lang w:val="en-US"/>
              </w:rPr>
            </w:pPr>
            <w:r>
              <w:rPr>
                <w:rFonts w:hint="eastAsia" w:ascii="方正黑体_GBK" w:hAnsi="方正黑体_GBK" w:eastAsia="方正黑体_GBK" w:cs="方正黑体_GBK"/>
                <w:i w:val="0"/>
                <w:iCs w:val="0"/>
                <w:color w:val="auto"/>
                <w:kern w:val="0"/>
                <w:sz w:val="15"/>
                <w:szCs w:val="15"/>
                <w:u w:val="none"/>
                <w:lang w:val="en-US" w:eastAsia="zh-CN" w:bidi="ar"/>
              </w:rPr>
              <w:t>□中断登记            □终止登记           □在职转退休        □退休人员个人账户补划拨：      年    月-      年   月</w:t>
            </w:r>
          </w:p>
        </w:tc>
      </w:tr>
      <w:tr>
        <w:tblPrEx>
          <w:shd w:val="clear" w:color="auto" w:fill="auto"/>
          <w:tblLayout w:type="fixed"/>
          <w:tblCellMar>
            <w:top w:w="0" w:type="dxa"/>
            <w:left w:w="108" w:type="dxa"/>
            <w:bottom w:w="0" w:type="dxa"/>
            <w:right w:w="108" w:type="dxa"/>
          </w:tblCellMar>
        </w:tblPrEx>
        <w:trPr>
          <w:trHeight w:val="401" w:hRule="atLeast"/>
          <w:jc w:val="center"/>
        </w:trPr>
        <w:tc>
          <w:tcPr>
            <w:tcW w:w="56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信息变更</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变更项目</w:t>
            </w: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原登记内容</w:t>
            </w:r>
          </w:p>
        </w:tc>
        <w:tc>
          <w:tcPr>
            <w:tcW w:w="2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现登记内容</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变更原因</w:t>
            </w:r>
          </w:p>
        </w:tc>
      </w:tr>
      <w:tr>
        <w:tblPrEx>
          <w:shd w:val="clear" w:color="auto" w:fill="auto"/>
          <w:tblLayout w:type="fixed"/>
          <w:tblCellMar>
            <w:top w:w="0" w:type="dxa"/>
            <w:left w:w="108" w:type="dxa"/>
            <w:bottom w:w="0" w:type="dxa"/>
            <w:right w:w="108" w:type="dxa"/>
          </w:tblCellMar>
        </w:tblPrEx>
        <w:trPr>
          <w:trHeight w:val="727" w:hRule="atLeast"/>
          <w:jc w:val="center"/>
        </w:trPr>
        <w:tc>
          <w:tcPr>
            <w:tcW w:w="562"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关键信息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（姓名、身份证号、性别、银行账户信息）</w:t>
            </w: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491" w:hRule="atLeast"/>
          <w:jc w:val="center"/>
        </w:trPr>
        <w:tc>
          <w:tcPr>
            <w:tcW w:w="562"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非关键信息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（联系电话、住址）</w:t>
            </w: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369" w:hRule="atLeast"/>
          <w:jc w:val="center"/>
        </w:trPr>
        <w:tc>
          <w:tcPr>
            <w:tcW w:w="562"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其他信息</w:t>
            </w: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1197" w:hRule="atLeast"/>
          <w:jc w:val="center"/>
        </w:trPr>
        <w:tc>
          <w:tcPr>
            <w:tcW w:w="1045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b/>
                <w:bCs/>
                <w:i w:val="0"/>
                <w:iCs w:val="0"/>
                <w:color w:val="auto"/>
                <w:kern w:val="0"/>
                <w:sz w:val="15"/>
                <w:szCs w:val="15"/>
                <w:u w:val="none"/>
                <w:lang w:val="en-US" w:eastAsia="zh-CN" w:bidi="ar"/>
              </w:rPr>
              <w:t xml:space="preserve">本人承诺：以上信息如实填写，承诺保证信息的准确性和真实性。经办机构已背书告知我相关政策，如未遵守政策规定，造成后果由本人自行负责。                                                                       </w:t>
            </w:r>
            <w:r>
              <w:rPr>
                <w:rFonts w:hint="eastAsia" w:ascii="方正黑体_GBK" w:hAnsi="方正黑体_GBK" w:eastAsia="方正黑体_GBK" w:cs="方正黑体_GBK"/>
                <w:i w:val="0"/>
                <w:iCs w:val="0"/>
                <w:color w:val="auto"/>
                <w:kern w:val="0"/>
                <w:sz w:val="15"/>
                <w:szCs w:val="15"/>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left="6626" w:hanging="6600" w:hangingChars="4400"/>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left="6626" w:hanging="6600" w:hangingChars="4400"/>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                                                                                本人（代办人）签字：______________                     </w:t>
            </w:r>
          </w:p>
          <w:p>
            <w:pPr>
              <w:keepNext w:val="0"/>
              <w:keepLines w:val="0"/>
              <w:pageBreakBefore w:val="0"/>
              <w:widowControl/>
              <w:suppressLineNumbers w:val="0"/>
              <w:kinsoku/>
              <w:wordWrap/>
              <w:overflowPunct/>
              <w:topLinePunct w:val="0"/>
              <w:autoSpaceDE/>
              <w:autoSpaceDN/>
              <w:bidi w:val="0"/>
              <w:adjustRightInd/>
              <w:snapToGrid/>
              <w:spacing w:line="240" w:lineRule="exact"/>
              <w:ind w:left="6626" w:hanging="6600" w:hangingChars="4400"/>
              <w:jc w:val="center"/>
              <w:textAlignment w:val="center"/>
              <w:rPr>
                <w:rFonts w:hint="eastAsia" w:ascii="方正黑体_GBK" w:hAnsi="方正黑体_GBK" w:eastAsia="方正黑体_GBK" w:cs="方正黑体_GBK"/>
                <w:b/>
                <w:bCs/>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 xml:space="preserve">                                                                   年        月        日</w:t>
            </w:r>
          </w:p>
        </w:tc>
      </w:tr>
      <w:tr>
        <w:tblPrEx>
          <w:shd w:val="clear" w:color="auto" w:fill="auto"/>
          <w:tblLayout w:type="fixed"/>
          <w:tblCellMar>
            <w:top w:w="0" w:type="dxa"/>
            <w:left w:w="108" w:type="dxa"/>
            <w:bottom w:w="0" w:type="dxa"/>
            <w:right w:w="108" w:type="dxa"/>
          </w:tblCellMar>
        </w:tblPrEx>
        <w:trPr>
          <w:trHeight w:val="467" w:hRule="atLeast"/>
          <w:jc w:val="center"/>
        </w:trPr>
        <w:tc>
          <w:tcPr>
            <w:tcW w:w="1045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经办机构意见</w:t>
            </w:r>
          </w:p>
        </w:tc>
      </w:tr>
      <w:tr>
        <w:tblPrEx>
          <w:shd w:val="clear" w:color="auto" w:fill="auto"/>
          <w:tblLayout w:type="fixed"/>
          <w:tblCellMar>
            <w:top w:w="0" w:type="dxa"/>
            <w:left w:w="108" w:type="dxa"/>
            <w:bottom w:w="0" w:type="dxa"/>
            <w:right w:w="108" w:type="dxa"/>
          </w:tblCellMar>
        </w:tblPrEx>
        <w:trPr>
          <w:trHeight w:val="1383" w:hRule="atLeast"/>
          <w:jc w:val="center"/>
        </w:trPr>
        <w:tc>
          <w:tcPr>
            <w:tcW w:w="1045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经办人：                     复核人：                         复审人：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                                                                                       公 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 xml:space="preserve">                                                             年         月         日</w:t>
            </w:r>
          </w:p>
        </w:tc>
      </w:tr>
      <w:tr>
        <w:tblPrEx>
          <w:shd w:val="clear" w:color="auto" w:fill="auto"/>
          <w:tblLayout w:type="fixed"/>
          <w:tblCellMar>
            <w:top w:w="0" w:type="dxa"/>
            <w:left w:w="108" w:type="dxa"/>
            <w:bottom w:w="0" w:type="dxa"/>
            <w:right w:w="108" w:type="dxa"/>
          </w:tblCellMar>
        </w:tblPrEx>
        <w:trPr>
          <w:trHeight w:val="4092" w:hRule="atLeast"/>
          <w:jc w:val="center"/>
        </w:trPr>
        <w:tc>
          <w:tcPr>
            <w:tcW w:w="10455"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等线" w:hAnsi="等线" w:eastAsia="等线" w:cs="等线"/>
                <w:i w:val="0"/>
                <w:iCs w:val="0"/>
                <w:color w:val="auto"/>
                <w:kern w:val="0"/>
                <w:sz w:val="16"/>
                <w:szCs w:val="16"/>
                <w:u w:val="none"/>
                <w:lang w:val="en-US" w:eastAsia="zh-CN" w:bidi="ar"/>
              </w:rPr>
              <w:t>注：*栏为必填项，参保人本人办理上述业务时，只需填写参保人基本情况；若为被委托人办理，则被委托人及参保人基本情况都需填写。</w:t>
            </w:r>
            <w:r>
              <w:rPr>
                <w:rFonts w:hint="eastAsia" w:ascii="宋体" w:hAnsi="宋体" w:eastAsia="宋体" w:cs="宋体"/>
                <w:i w:val="0"/>
                <w:iCs w:val="0"/>
                <w:color w:val="auto"/>
                <w:kern w:val="0"/>
                <w:sz w:val="15"/>
                <w:szCs w:val="15"/>
                <w:u w:val="none"/>
                <w:lang w:val="en-US" w:eastAsia="zh-CN" w:bidi="ar"/>
              </w:rPr>
              <w:t>温馨提示: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 根据渝府发〔2016〕43号文件规定：以个人身份参保人员首次参加城镇职工医疗保险或参保后中断缴费超过3个月续保缴费的，医保待遇等待期为6个月，从第7个月的首日起享受医保待遇。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以个人身份参保人员新参保登记成功后可通过电子税务局（微信“重庆税务”公众号、支付宝“重庆税务”生活号）或沙坪坝区行政服务大厅税务窗口选档、签订扣款协议、缴纳当年剩余月份的基本医疗保险和大额医疗保险费，也可通过镇（街）社保所POS机进行选档和缴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连续参保缴费人员应将当年的医保费于每年的1月1日前足额存入银行代扣账户中。如因在规定时间代扣账户余额不足或未成功签订扣款协议导致扣款不成功的，其责任由参保人自行承担。请于每年的2月初到银行查询扣费是否成功，如未扣费成功，请于3月31日前通过电子税务局（微信“重庆税务”公众号、支付宝“重庆税务”生活号）、沙坪坝区行政服务大厅税务窗口、镇（街）社保所缴纳当年的医保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根据银发〔2020〕248号文件规定，选择一档的参保人需到代扣代缴银行办理长期护理保险代扣签约手续，否则不能正常代扣长期护理保险费。因参保人提供的银行账号没有成功签约造成无法正常缴纳长期护理保险费的，其责任由参保人自行承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参保人若需中断、恢复参保，需到区县医保窗口申请办理。若未申请办理中断的，视为连续参保缴费。申请恢复参保，中断缴费3个月内补齐欠费的，欠费期间按规定享受医保待遇；中断超过3个月以上补齐欠费的，欠费期间的医疗费用不予支付（个人账户按规定补划），待遇等待期为6个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6.我市居民医保参保人员，因参军、参加职工医保、大学毕业等原因选择办理居民医保暂停登记，因死亡、出国（境）定居原因选择办理居民医保终止登记。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7.如您需要变更代扣银行缴费账户，请通过“重庆税务”微信公众号或沙坪坝</w:t>
            </w:r>
            <w:bookmarkStart w:id="1" w:name="_GoBack"/>
            <w:bookmarkEnd w:id="1"/>
            <w:r>
              <w:rPr>
                <w:rFonts w:hint="eastAsia" w:ascii="宋体" w:hAnsi="宋体" w:eastAsia="宋体" w:cs="宋体"/>
                <w:i w:val="0"/>
                <w:iCs w:val="0"/>
                <w:color w:val="auto"/>
                <w:kern w:val="0"/>
                <w:sz w:val="15"/>
                <w:szCs w:val="15"/>
                <w:u w:val="none"/>
                <w:lang w:val="en-US" w:eastAsia="zh-CN" w:bidi="ar"/>
              </w:rPr>
              <w:t>区行政服务大厅税务窗口申请办理。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8.按年缴费人员需变更缴费档次，请于每年12月1-20日通过“重庆税务”微信公众号或沙坪坝区行政服务大厅税务窗口申请办理。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sz w:val="16"/>
                <w:szCs w:val="16"/>
                <w:u w:val="none"/>
              </w:rPr>
            </w:pPr>
            <w:r>
              <w:rPr>
                <w:rFonts w:hint="eastAsia" w:ascii="宋体" w:hAnsi="宋体" w:eastAsia="宋体" w:cs="宋体"/>
                <w:i w:val="0"/>
                <w:iCs w:val="0"/>
                <w:color w:val="auto"/>
                <w:kern w:val="0"/>
                <w:sz w:val="15"/>
                <w:szCs w:val="15"/>
                <w:u w:val="none"/>
                <w:lang w:val="en-US" w:eastAsia="zh-CN" w:bidi="ar"/>
              </w:rPr>
              <w:t>沙坪坝区医保咨询电话：023-65458727；65458713            ；全市医保咨询电话：023-12393。</w:t>
            </w:r>
          </w:p>
        </w:tc>
      </w:tr>
    </w:tbl>
    <w:p>
      <w:pPr>
        <w:spacing w:line="240" w:lineRule="auto"/>
      </w:pPr>
    </w:p>
    <w:sectPr>
      <w:pgSz w:w="11906" w:h="16838"/>
      <w:pgMar w:top="510" w:right="539" w:bottom="510" w:left="32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ZTAyNjM0MmY4Y2QyMGNmZTQ2OThhMzBmNmIyZGUifQ=="/>
  </w:docVars>
  <w:rsids>
    <w:rsidRoot w:val="00000000"/>
    <w:rsid w:val="0B1B3916"/>
    <w:rsid w:val="0C9772B7"/>
    <w:rsid w:val="11643698"/>
    <w:rsid w:val="1295180B"/>
    <w:rsid w:val="147A46DA"/>
    <w:rsid w:val="14962256"/>
    <w:rsid w:val="18143491"/>
    <w:rsid w:val="19AF0CB4"/>
    <w:rsid w:val="1BC976E2"/>
    <w:rsid w:val="1C534546"/>
    <w:rsid w:val="1DA41B2E"/>
    <w:rsid w:val="1FA86D80"/>
    <w:rsid w:val="208479E8"/>
    <w:rsid w:val="22786F12"/>
    <w:rsid w:val="2578255A"/>
    <w:rsid w:val="2D186D0A"/>
    <w:rsid w:val="2D791D16"/>
    <w:rsid w:val="2E6A2D37"/>
    <w:rsid w:val="32CD7A68"/>
    <w:rsid w:val="33FD5BDC"/>
    <w:rsid w:val="36767569"/>
    <w:rsid w:val="38777FB4"/>
    <w:rsid w:val="3B7A6F2E"/>
    <w:rsid w:val="3B8A62BD"/>
    <w:rsid w:val="3CA60977"/>
    <w:rsid w:val="3EF91A97"/>
    <w:rsid w:val="431E1BAC"/>
    <w:rsid w:val="4D940DD6"/>
    <w:rsid w:val="584A2FE9"/>
    <w:rsid w:val="5BF32AEA"/>
    <w:rsid w:val="5C564D8D"/>
    <w:rsid w:val="5CB97030"/>
    <w:rsid w:val="5D500A2F"/>
    <w:rsid w:val="5F436AAC"/>
    <w:rsid w:val="5FAB5111"/>
    <w:rsid w:val="634D2C64"/>
    <w:rsid w:val="6FAB312D"/>
    <w:rsid w:val="716A2D22"/>
    <w:rsid w:val="76AB70C1"/>
    <w:rsid w:val="77DC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方正仿宋_GBK" w:cstheme="minorBidi"/>
      <w:kern w:val="2"/>
      <w:sz w:val="24"/>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1282</Words>
  <Characters>1348</Characters>
  <Lines>0</Lines>
  <Paragraphs>0</Paragraphs>
  <TotalTime>7</TotalTime>
  <ScaleCrop>false</ScaleCrop>
  <LinksUpToDate>false</LinksUpToDate>
  <CharactersWithSpaces>2312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YBJ</dc:creator>
  <cp:lastModifiedBy>Administrator</cp:lastModifiedBy>
  <cp:lastPrinted>2025-07-21T08:27:00Z</cp:lastPrinted>
  <dcterms:modified xsi:type="dcterms:W3CDTF">2025-07-22T02:44:28Z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E2BF655E0C27426EB939EEBCCD584832</vt:lpwstr>
  </property>
</Properties>
</file>