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numPr>
          <w:ilvl w:val="0"/>
          <w:numId w:val="0"/>
        </w:numPr>
        <w:tabs>
          <w:tab w:val="left" w:pos="7200"/>
          <w:tab w:val="left" w:pos="7440"/>
        </w:tabs>
        <w:kinsoku/>
        <w:wordWrap/>
        <w:overflowPunct/>
        <w:topLinePunct w:val="0"/>
        <w:autoSpaceDE/>
        <w:autoSpaceDN/>
        <w:bidi w:val="0"/>
        <w:adjustRightInd/>
        <w:snapToGrid/>
        <w:spacing w:line="360" w:lineRule="auto"/>
        <w:ind w:leftChars="0"/>
        <w:jc w:val="center"/>
        <w:textAlignment w:val="auto"/>
        <w:outlineLvl w:val="0"/>
        <w:rPr>
          <w:rFonts w:hint="eastAsia" w:ascii="方正小标宋_GBK" w:hAnsi="方正小标宋_GBK" w:eastAsia="方正小标宋_GBK" w:cs="方正小标宋_GBK"/>
          <w:b w:val="0"/>
          <w:bCs w:val="0"/>
          <w:color w:val="auto"/>
          <w:kern w:val="0"/>
          <w:sz w:val="32"/>
          <w:szCs w:val="36"/>
          <w:highlight w:val="none"/>
          <w:lang w:val="en-US" w:eastAsia="zh-CN" w:bidi="ar-SA"/>
        </w:rPr>
      </w:pPr>
      <w:bookmarkStart w:id="0" w:name="_Toc13953"/>
      <w:r>
        <w:rPr>
          <w:rFonts w:hint="eastAsia" w:ascii="方正小标宋_GBK" w:hAnsi="方正小标宋_GBK" w:eastAsia="方正小标宋_GBK" w:cs="方正小标宋_GBK"/>
          <w:b w:val="0"/>
          <w:bCs w:val="0"/>
          <w:color w:val="auto"/>
          <w:kern w:val="44"/>
          <w:sz w:val="44"/>
          <w:szCs w:val="44"/>
          <w:highlight w:val="none"/>
          <w:lang w:val="en-US" w:eastAsia="zh-CN" w:bidi="ar-SA"/>
        </w:rPr>
        <w:t>重庆医疗保险参保业务申请表</w:t>
      </w:r>
      <w:bookmarkEnd w:id="0"/>
    </w:p>
    <w:tbl>
      <w:tblPr>
        <w:tblStyle w:val="3"/>
        <w:tblW w:w="9775" w:type="dxa"/>
        <w:jc w:val="center"/>
        <w:tblInd w:w="0" w:type="dxa"/>
        <w:shd w:val="clear" w:color="auto" w:fill="auto"/>
        <w:tblLayout w:type="fixed"/>
        <w:tblCellMar>
          <w:top w:w="0" w:type="dxa"/>
          <w:left w:w="108" w:type="dxa"/>
          <w:bottom w:w="0" w:type="dxa"/>
          <w:right w:w="108" w:type="dxa"/>
        </w:tblCellMar>
      </w:tblPr>
      <w:tblGrid>
        <w:gridCol w:w="554"/>
        <w:gridCol w:w="839"/>
        <w:gridCol w:w="897"/>
        <w:gridCol w:w="816"/>
        <w:gridCol w:w="1262"/>
        <w:gridCol w:w="593"/>
        <w:gridCol w:w="2264"/>
        <w:gridCol w:w="677"/>
        <w:gridCol w:w="1873"/>
      </w:tblGrid>
      <w:tr>
        <w:tblPrEx>
          <w:tblLayout w:type="fixed"/>
          <w:tblCellMar>
            <w:top w:w="0" w:type="dxa"/>
            <w:left w:w="108" w:type="dxa"/>
            <w:bottom w:w="0" w:type="dxa"/>
            <w:right w:w="108" w:type="dxa"/>
          </w:tblCellMar>
        </w:tblPrEx>
        <w:trPr>
          <w:trHeight w:val="581" w:hRule="atLeast"/>
          <w:jc w:val="center"/>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参保人基本情况</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*参保人姓名</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auto"/>
                <w:sz w:val="15"/>
                <w:szCs w:val="15"/>
                <w:u w:val="none"/>
              </w:rPr>
            </w:pPr>
            <w:r>
              <w:rPr>
                <w:rFonts w:ascii="宋体" w:hAnsi="宋体" w:eastAsia="宋体" w:cs="宋体"/>
                <w:i w:val="0"/>
                <w:iCs w:val="0"/>
                <w:color w:val="auto"/>
                <w:kern w:val="0"/>
                <w:sz w:val="15"/>
                <w:szCs w:val="15"/>
                <w:u w:val="none"/>
                <w:lang w:val="en-US" w:eastAsia="zh-CN" w:bidi="ar"/>
              </w:rPr>
              <w:t>*</w:t>
            </w:r>
            <w:r>
              <w:rPr>
                <w:rFonts w:hint="eastAsia" w:ascii="方正黑体_GBK" w:hAnsi="方正黑体_GBK" w:eastAsia="方正黑体_GBK" w:cs="方正黑体_GBK"/>
                <w:i w:val="0"/>
                <w:iCs w:val="0"/>
                <w:color w:val="auto"/>
                <w:kern w:val="0"/>
                <w:sz w:val="15"/>
                <w:szCs w:val="15"/>
                <w:u w:val="none"/>
                <w:lang w:val="en-US" w:eastAsia="zh-CN" w:bidi="ar"/>
              </w:rPr>
              <w:t>证件类型</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sz w:val="15"/>
                <w:szCs w:val="15"/>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auto"/>
                <w:sz w:val="15"/>
                <w:szCs w:val="15"/>
                <w:u w:val="none"/>
              </w:rPr>
            </w:pPr>
            <w:r>
              <w:rPr>
                <w:rFonts w:ascii="宋体" w:hAnsi="宋体" w:eastAsia="宋体" w:cs="宋体"/>
                <w:i w:val="0"/>
                <w:iCs w:val="0"/>
                <w:color w:val="auto"/>
                <w:kern w:val="0"/>
                <w:sz w:val="15"/>
                <w:szCs w:val="15"/>
                <w:u w:val="none"/>
                <w:lang w:val="en-US" w:eastAsia="zh-CN" w:bidi="ar"/>
              </w:rPr>
              <w:t>*</w:t>
            </w:r>
            <w:r>
              <w:rPr>
                <w:rFonts w:hint="eastAsia" w:ascii="方正黑体_GBK" w:hAnsi="方正黑体_GBK" w:eastAsia="方正黑体_GBK" w:cs="方正黑体_GBK"/>
                <w:i w:val="0"/>
                <w:iCs w:val="0"/>
                <w:color w:val="auto"/>
                <w:kern w:val="0"/>
                <w:sz w:val="15"/>
                <w:szCs w:val="15"/>
                <w:u w:val="none"/>
                <w:lang w:val="en-US" w:eastAsia="zh-CN" w:bidi="ar"/>
              </w:rPr>
              <w:t>证件号码</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*联系电话</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r>
      <w:tr>
        <w:tblPrEx>
          <w:tblLayout w:type="fixed"/>
          <w:tblCellMar>
            <w:top w:w="0" w:type="dxa"/>
            <w:left w:w="108" w:type="dxa"/>
            <w:bottom w:w="0" w:type="dxa"/>
            <w:right w:w="108" w:type="dxa"/>
          </w:tblCellMar>
        </w:tblPrEx>
        <w:trPr>
          <w:trHeight w:val="581"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*性别</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*出生日期</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*本人身份</w:t>
            </w:r>
          </w:p>
        </w:tc>
        <w:tc>
          <w:tcPr>
            <w:tcW w:w="4814"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黑体_GBK" w:hAnsi="方正黑体_GBK" w:eastAsia="方正黑体_GBK" w:cs="方正黑体_GBK"/>
                <w:i w:val="0"/>
                <w:iCs w:val="0"/>
                <w:color w:val="auto"/>
                <w:sz w:val="15"/>
                <w:szCs w:val="15"/>
                <w:u w:val="none"/>
                <w:lang w:val="en-US"/>
              </w:rPr>
            </w:pPr>
            <w:r>
              <w:rPr>
                <w:rFonts w:hint="eastAsia" w:ascii="方正黑体_GBK" w:hAnsi="方正黑体_GBK" w:eastAsia="方正黑体_GBK" w:cs="方正黑体_GBK"/>
                <w:i w:val="0"/>
                <w:iCs w:val="0"/>
                <w:color w:val="auto"/>
                <w:kern w:val="0"/>
                <w:sz w:val="15"/>
                <w:szCs w:val="15"/>
                <w:u w:val="none"/>
                <w:lang w:val="en-US" w:eastAsia="zh-CN" w:bidi="ar"/>
              </w:rPr>
              <w:t>□居民（未成年）   □居民（成年）   □在职     □职工养老退休     □居民养老领待遇</w:t>
            </w:r>
          </w:p>
        </w:tc>
      </w:tr>
      <w:tr>
        <w:tblPrEx>
          <w:shd w:val="clear" w:color="auto" w:fill="auto"/>
          <w:tblLayout w:type="fixed"/>
          <w:tblCellMar>
            <w:top w:w="0" w:type="dxa"/>
            <w:left w:w="108" w:type="dxa"/>
            <w:bottom w:w="0" w:type="dxa"/>
            <w:right w:w="108" w:type="dxa"/>
          </w:tblCellMar>
        </w:tblPrEx>
        <w:trPr>
          <w:trHeight w:val="581"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*民族</w:t>
            </w:r>
          </w:p>
        </w:tc>
        <w:tc>
          <w:tcPr>
            <w:tcW w:w="89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黑体_GBK" w:hAnsi="方正黑体_GBK" w:eastAsia="方正黑体_GBK" w:cs="方正黑体_GBK"/>
                <w:i w:val="0"/>
                <w:iCs w:val="0"/>
                <w:color w:val="auto"/>
                <w:sz w:val="15"/>
                <w:szCs w:val="15"/>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联系住址</w:t>
            </w:r>
          </w:p>
        </w:tc>
        <w:tc>
          <w:tcPr>
            <w:tcW w:w="6669"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r>
      <w:tr>
        <w:tblPrEx>
          <w:tblLayout w:type="fixed"/>
          <w:tblCellMar>
            <w:top w:w="0" w:type="dxa"/>
            <w:left w:w="108" w:type="dxa"/>
            <w:bottom w:w="0" w:type="dxa"/>
            <w:right w:w="108" w:type="dxa"/>
          </w:tblCellMar>
        </w:tblPrEx>
        <w:trPr>
          <w:trHeight w:val="581"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*账户名</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*开户行</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黑体_GBK" w:hAnsi="方正黑体_GBK" w:eastAsia="方正黑体_GBK" w:cs="方正黑体_GBK"/>
                <w:i w:val="0"/>
                <w:iCs w:val="0"/>
                <w:color w:val="auto"/>
                <w:sz w:val="15"/>
                <w:szCs w:val="15"/>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*银行账号</w:t>
            </w:r>
          </w:p>
        </w:tc>
        <w:tc>
          <w:tcPr>
            <w:tcW w:w="48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等线" w:hAnsi="等线" w:eastAsia="等线" w:cs="等线"/>
                <w:i w:val="0"/>
                <w:iCs w:val="0"/>
                <w:color w:val="auto"/>
                <w:sz w:val="13"/>
                <w:szCs w:val="13"/>
                <w:u w:val="none"/>
              </w:rPr>
            </w:pPr>
          </w:p>
        </w:tc>
      </w:tr>
      <w:tr>
        <w:tblPrEx>
          <w:tblLayout w:type="fixed"/>
          <w:tblCellMar>
            <w:top w:w="0" w:type="dxa"/>
            <w:left w:w="108" w:type="dxa"/>
            <w:bottom w:w="0" w:type="dxa"/>
            <w:right w:w="108" w:type="dxa"/>
          </w:tblCellMar>
        </w:tblPrEx>
        <w:trPr>
          <w:trHeight w:val="617" w:hRule="atLeast"/>
          <w:jc w:val="center"/>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被委托人基本情况</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*被委托人姓名</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auto"/>
                <w:sz w:val="15"/>
                <w:szCs w:val="15"/>
                <w:u w:val="none"/>
              </w:rPr>
            </w:pPr>
            <w:r>
              <w:rPr>
                <w:rFonts w:ascii="宋体" w:hAnsi="宋体" w:eastAsia="宋体" w:cs="宋体"/>
                <w:i w:val="0"/>
                <w:iCs w:val="0"/>
                <w:color w:val="auto"/>
                <w:kern w:val="0"/>
                <w:sz w:val="15"/>
                <w:szCs w:val="15"/>
                <w:u w:val="none"/>
                <w:lang w:val="en-US" w:eastAsia="zh-CN" w:bidi="ar"/>
              </w:rPr>
              <w:t>*</w:t>
            </w:r>
            <w:r>
              <w:rPr>
                <w:rFonts w:hint="eastAsia" w:ascii="方正黑体_GBK" w:hAnsi="方正黑体_GBK" w:eastAsia="方正黑体_GBK" w:cs="方正黑体_GBK"/>
                <w:i w:val="0"/>
                <w:iCs w:val="0"/>
                <w:color w:val="auto"/>
                <w:kern w:val="0"/>
                <w:sz w:val="15"/>
                <w:szCs w:val="15"/>
                <w:u w:val="none"/>
                <w:lang w:val="en-US" w:eastAsia="zh-CN" w:bidi="ar"/>
              </w:rPr>
              <w:t>证件类型</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eastAsia="宋体" w:cs="宋体"/>
                <w:i w:val="0"/>
                <w:iCs w:val="0"/>
                <w:color w:val="auto"/>
                <w:sz w:val="15"/>
                <w:szCs w:val="15"/>
                <w:u w:val="none"/>
              </w:rPr>
            </w:pPr>
            <w:r>
              <w:rPr>
                <w:rFonts w:ascii="宋体" w:hAnsi="宋体" w:eastAsia="宋体" w:cs="宋体"/>
                <w:i w:val="0"/>
                <w:iCs w:val="0"/>
                <w:color w:val="auto"/>
                <w:kern w:val="0"/>
                <w:sz w:val="15"/>
                <w:szCs w:val="15"/>
                <w:u w:val="none"/>
                <w:lang w:val="en-US" w:eastAsia="zh-CN" w:bidi="ar"/>
              </w:rPr>
              <w:t>*</w:t>
            </w:r>
            <w:r>
              <w:rPr>
                <w:rFonts w:hint="eastAsia" w:ascii="方正黑体_GBK" w:hAnsi="方正黑体_GBK" w:eastAsia="方正黑体_GBK" w:cs="方正黑体_GBK"/>
                <w:i w:val="0"/>
                <w:iCs w:val="0"/>
                <w:color w:val="auto"/>
                <w:kern w:val="0"/>
                <w:sz w:val="15"/>
                <w:szCs w:val="15"/>
                <w:u w:val="none"/>
                <w:lang w:val="en-US" w:eastAsia="zh-CN" w:bidi="ar"/>
              </w:rPr>
              <w:t>证件号码</w:t>
            </w:r>
          </w:p>
        </w:tc>
        <w:tc>
          <w:tcPr>
            <w:tcW w:w="226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6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*联系电话</w:t>
            </w:r>
          </w:p>
        </w:tc>
        <w:tc>
          <w:tcPr>
            <w:tcW w:w="187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r>
      <w:tr>
        <w:tblPrEx>
          <w:shd w:val="clear" w:color="auto" w:fill="auto"/>
          <w:tblLayout w:type="fixed"/>
          <w:tblCellMar>
            <w:top w:w="0" w:type="dxa"/>
            <w:left w:w="108" w:type="dxa"/>
            <w:bottom w:w="0" w:type="dxa"/>
            <w:right w:w="108" w:type="dxa"/>
          </w:tblCellMar>
        </w:tblPrEx>
        <w:trPr>
          <w:trHeight w:val="581"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*与参保人关系</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联系住址</w:t>
            </w:r>
          </w:p>
        </w:tc>
        <w:tc>
          <w:tcPr>
            <w:tcW w:w="66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r>
      <w:tr>
        <w:tblPrEx>
          <w:tblLayout w:type="fixed"/>
          <w:tblCellMar>
            <w:top w:w="0" w:type="dxa"/>
            <w:left w:w="108" w:type="dxa"/>
            <w:bottom w:w="0" w:type="dxa"/>
            <w:right w:w="108" w:type="dxa"/>
          </w:tblCellMar>
        </w:tblPrEx>
        <w:trPr>
          <w:trHeight w:val="384" w:hRule="atLeast"/>
          <w:jc w:val="center"/>
        </w:trPr>
        <w:tc>
          <w:tcPr>
            <w:tcW w:w="554" w:type="dxa"/>
            <w:vMerge w:val="restart"/>
            <w:tcBorders>
              <w:top w:val="single" w:color="000000" w:sz="4" w:space="0"/>
              <w:left w:val="single" w:color="000000" w:sz="4" w:space="0"/>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参保登记</w:t>
            </w:r>
          </w:p>
        </w:tc>
        <w:tc>
          <w:tcPr>
            <w:tcW w:w="1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i w:val="0"/>
                <w:iCs w:val="0"/>
                <w:color w:val="auto"/>
                <w:kern w:val="0"/>
                <w:sz w:val="15"/>
                <w:szCs w:val="15"/>
                <w:u w:val="none"/>
                <w:lang w:val="en-US" w:eastAsia="zh-CN" w:bidi="ar"/>
              </w:rPr>
              <w:t xml:space="preserve">□新增登记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i w:val="0"/>
                <w:iCs w:val="0"/>
                <w:color w:val="auto"/>
                <w:kern w:val="0"/>
                <w:sz w:val="15"/>
                <w:szCs w:val="15"/>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□恢复登记</w:t>
            </w:r>
          </w:p>
        </w:tc>
        <w:tc>
          <w:tcPr>
            <w:tcW w:w="74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新增/恢复登记险种：□职工医保（以个人身份）        □居民医保</w:t>
            </w:r>
          </w:p>
        </w:tc>
      </w:tr>
      <w:tr>
        <w:tblPrEx>
          <w:tblLayout w:type="fixed"/>
          <w:tblCellMar>
            <w:top w:w="0" w:type="dxa"/>
            <w:left w:w="108" w:type="dxa"/>
            <w:bottom w:w="0" w:type="dxa"/>
            <w:right w:w="108" w:type="dxa"/>
          </w:tblCellMar>
        </w:tblPrEx>
        <w:trPr>
          <w:trHeight w:val="420" w:hRule="atLeast"/>
          <w:jc w:val="center"/>
        </w:trPr>
        <w:tc>
          <w:tcPr>
            <w:tcW w:w="554"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1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74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本人自愿申请从_______年______月开始及以后年度新增/恢复参加医疗保险</w:t>
            </w:r>
          </w:p>
        </w:tc>
      </w:tr>
      <w:tr>
        <w:tblPrEx>
          <w:shd w:val="clear" w:color="auto" w:fill="auto"/>
          <w:tblLayout w:type="fixed"/>
          <w:tblCellMar>
            <w:top w:w="0" w:type="dxa"/>
            <w:left w:w="108" w:type="dxa"/>
            <w:bottom w:w="0" w:type="dxa"/>
            <w:right w:w="108" w:type="dxa"/>
          </w:tblCellMar>
        </w:tblPrEx>
        <w:trPr>
          <w:trHeight w:val="470" w:hRule="atLeast"/>
          <w:jc w:val="center"/>
        </w:trPr>
        <w:tc>
          <w:tcPr>
            <w:tcW w:w="554" w:type="dxa"/>
            <w:vMerge w:val="continue"/>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92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_GBK" w:hAnsi="方正黑体_GBK" w:eastAsia="方正黑体_GBK" w:cs="方正黑体_GBK"/>
                <w:i w:val="0"/>
                <w:iCs w:val="0"/>
                <w:color w:val="auto"/>
                <w:sz w:val="15"/>
                <w:szCs w:val="15"/>
                <w:u w:val="none"/>
                <w:lang w:val="en-US" w:eastAsia="zh-CN"/>
              </w:rPr>
            </w:pPr>
            <w:r>
              <w:rPr>
                <w:rFonts w:hint="eastAsia" w:ascii="方正黑体_GBK" w:hAnsi="方正黑体_GBK" w:eastAsia="方正黑体_GBK" w:cs="方正黑体_GBK"/>
                <w:i w:val="0"/>
                <w:iCs w:val="0"/>
                <w:color w:val="auto"/>
                <w:kern w:val="0"/>
                <w:sz w:val="15"/>
                <w:szCs w:val="15"/>
                <w:u w:val="none"/>
                <w:lang w:val="en-US" w:eastAsia="zh-CN" w:bidi="ar"/>
              </w:rPr>
              <w:t xml:space="preserve">□中断登记                              □终止登记                                 □在职转退休      </w:t>
            </w:r>
          </w:p>
        </w:tc>
      </w:tr>
      <w:tr>
        <w:tblPrEx>
          <w:shd w:val="clear" w:color="auto" w:fill="auto"/>
          <w:tblLayout w:type="fixed"/>
          <w:tblCellMar>
            <w:top w:w="0" w:type="dxa"/>
            <w:left w:w="108" w:type="dxa"/>
            <w:bottom w:w="0" w:type="dxa"/>
            <w:right w:w="108" w:type="dxa"/>
          </w:tblCellMar>
        </w:tblPrEx>
        <w:trPr>
          <w:trHeight w:val="388" w:hRule="atLeast"/>
          <w:jc w:val="center"/>
        </w:trPr>
        <w:tc>
          <w:tcPr>
            <w:tcW w:w="554"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信息变更</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变更项目</w:t>
            </w:r>
          </w:p>
        </w:tc>
        <w:tc>
          <w:tcPr>
            <w:tcW w:w="2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原登记内容</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现登记内容</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变更原因</w:t>
            </w:r>
          </w:p>
        </w:tc>
      </w:tr>
      <w:tr>
        <w:tblPrEx>
          <w:tblLayout w:type="fixed"/>
          <w:tblCellMar>
            <w:top w:w="0" w:type="dxa"/>
            <w:left w:w="108" w:type="dxa"/>
            <w:bottom w:w="0" w:type="dxa"/>
            <w:right w:w="108" w:type="dxa"/>
          </w:tblCellMar>
        </w:tblPrEx>
        <w:trPr>
          <w:trHeight w:val="699" w:hRule="atLeast"/>
          <w:jc w:val="center"/>
        </w:trPr>
        <w:tc>
          <w:tcPr>
            <w:tcW w:w="554"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i w:val="0"/>
                <w:iCs w:val="0"/>
                <w:color w:val="auto"/>
                <w:kern w:val="0"/>
                <w:sz w:val="15"/>
                <w:szCs w:val="15"/>
                <w:u w:val="none"/>
                <w:lang w:val="en-US" w:eastAsia="zh-CN" w:bidi="ar"/>
              </w:rPr>
              <w:t>关键信息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（姓名、身份证号、性别、银行账户信息）</w:t>
            </w:r>
          </w:p>
        </w:tc>
        <w:tc>
          <w:tcPr>
            <w:tcW w:w="2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r>
      <w:tr>
        <w:tblPrEx>
          <w:shd w:val="clear" w:color="auto" w:fill="auto"/>
          <w:tblLayout w:type="fixed"/>
          <w:tblCellMar>
            <w:top w:w="0" w:type="dxa"/>
            <w:left w:w="108" w:type="dxa"/>
            <w:bottom w:w="0" w:type="dxa"/>
            <w:right w:w="108" w:type="dxa"/>
          </w:tblCellMar>
        </w:tblPrEx>
        <w:trPr>
          <w:trHeight w:val="470" w:hRule="atLeast"/>
          <w:jc w:val="center"/>
        </w:trPr>
        <w:tc>
          <w:tcPr>
            <w:tcW w:w="554"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i w:val="0"/>
                <w:iCs w:val="0"/>
                <w:color w:val="auto"/>
                <w:kern w:val="0"/>
                <w:sz w:val="15"/>
                <w:szCs w:val="15"/>
                <w:u w:val="none"/>
                <w:lang w:val="en-US" w:eastAsia="zh-CN" w:bidi="ar"/>
              </w:rPr>
              <w:t>非关键信息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（联系电话、住址）</w:t>
            </w:r>
          </w:p>
        </w:tc>
        <w:tc>
          <w:tcPr>
            <w:tcW w:w="2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r>
      <w:tr>
        <w:tblPrEx>
          <w:tblLayout w:type="fixed"/>
          <w:tblCellMar>
            <w:top w:w="0" w:type="dxa"/>
            <w:left w:w="108" w:type="dxa"/>
            <w:bottom w:w="0" w:type="dxa"/>
            <w:right w:w="108" w:type="dxa"/>
          </w:tblCellMar>
        </w:tblPrEx>
        <w:trPr>
          <w:trHeight w:val="355" w:hRule="atLeast"/>
          <w:jc w:val="center"/>
        </w:trPr>
        <w:tc>
          <w:tcPr>
            <w:tcW w:w="554"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黑体_GBK" w:hAnsi="方正黑体_GBK" w:eastAsia="方正黑体_GBK" w:cs="方正黑体_GBK"/>
                <w:i w:val="0"/>
                <w:iCs w:val="0"/>
                <w:color w:val="auto"/>
                <w:sz w:val="15"/>
                <w:szCs w:val="15"/>
                <w:u w:val="none"/>
              </w:rPr>
            </w:pP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其他信息</w:t>
            </w:r>
          </w:p>
        </w:tc>
        <w:tc>
          <w:tcPr>
            <w:tcW w:w="26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黑体_GBK" w:hAnsi="方正黑体_GBK" w:eastAsia="方正黑体_GBK" w:cs="方正黑体_GBK"/>
                <w:i w:val="0"/>
                <w:iCs w:val="0"/>
                <w:color w:val="auto"/>
                <w:sz w:val="15"/>
                <w:szCs w:val="15"/>
                <w:u w:val="none"/>
              </w:rPr>
            </w:pPr>
          </w:p>
        </w:tc>
      </w:tr>
      <w:tr>
        <w:tblPrEx>
          <w:tblLayout w:type="fixed"/>
          <w:tblCellMar>
            <w:top w:w="0" w:type="dxa"/>
            <w:left w:w="108" w:type="dxa"/>
            <w:bottom w:w="0" w:type="dxa"/>
            <w:right w:w="108" w:type="dxa"/>
          </w:tblCellMar>
        </w:tblPrEx>
        <w:trPr>
          <w:trHeight w:val="929" w:hRule="atLeast"/>
          <w:jc w:val="center"/>
        </w:trPr>
        <w:tc>
          <w:tcPr>
            <w:tcW w:w="97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b/>
                <w:bCs/>
                <w:i w:val="0"/>
                <w:iCs w:val="0"/>
                <w:color w:val="auto"/>
                <w:kern w:val="0"/>
                <w:sz w:val="15"/>
                <w:szCs w:val="15"/>
                <w:u w:val="none"/>
                <w:lang w:val="en-US" w:eastAsia="zh-CN" w:bidi="ar"/>
              </w:rPr>
            </w:pPr>
            <w:r>
              <w:rPr>
                <w:rFonts w:hint="eastAsia" w:ascii="方正黑体_GBK" w:hAnsi="方正黑体_GBK" w:eastAsia="方正黑体_GBK" w:cs="方正黑体_GBK"/>
                <w:b/>
                <w:bCs/>
                <w:i w:val="0"/>
                <w:iCs w:val="0"/>
                <w:color w:val="auto"/>
                <w:kern w:val="0"/>
                <w:sz w:val="15"/>
                <w:szCs w:val="15"/>
                <w:u w:val="none"/>
                <w:lang w:val="en-US" w:eastAsia="zh-CN" w:bidi="ar"/>
              </w:rPr>
              <w:t>本人承诺：以上信息如实填写，承诺保证信息的准确性和真实性。经办机构已背书告知我相关政策，如未遵守政策规定，造成后果由本人自行负责。</w:t>
            </w:r>
          </w:p>
          <w:p>
            <w:pPr>
              <w:keepNext w:val="0"/>
              <w:keepLines w:val="0"/>
              <w:pageBreakBefore w:val="0"/>
              <w:widowControl/>
              <w:suppressLineNumbers w:val="0"/>
              <w:kinsoku/>
              <w:wordWrap/>
              <w:overflowPunct/>
              <w:topLinePunct w:val="0"/>
              <w:autoSpaceDE/>
              <w:autoSpaceDN/>
              <w:bidi w:val="0"/>
              <w:adjustRightInd/>
              <w:snapToGrid/>
              <w:spacing w:line="240" w:lineRule="exact"/>
              <w:ind w:left="6626" w:hanging="6603" w:hangingChars="4400"/>
              <w:jc w:val="left"/>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b/>
                <w:bCs/>
                <w:i w:val="0"/>
                <w:iCs w:val="0"/>
                <w:color w:val="auto"/>
                <w:kern w:val="0"/>
                <w:sz w:val="15"/>
                <w:szCs w:val="15"/>
                <w:u w:val="none"/>
                <w:lang w:val="en-US" w:eastAsia="zh-CN" w:bidi="ar"/>
              </w:rPr>
              <w:t xml:space="preserve">                                                                          </w:t>
            </w:r>
            <w:r>
              <w:rPr>
                <w:rFonts w:hint="eastAsia" w:ascii="方正黑体_GBK" w:hAnsi="方正黑体_GBK" w:eastAsia="方正黑体_GBK" w:cs="方正黑体_GBK"/>
                <w:i w:val="0"/>
                <w:iCs w:val="0"/>
                <w:color w:val="auto"/>
                <w:kern w:val="0"/>
                <w:sz w:val="15"/>
                <w:szCs w:val="15"/>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ind w:left="6626" w:hanging="6600" w:hangingChars="4400"/>
              <w:jc w:val="right"/>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i w:val="0"/>
                <w:iCs w:val="0"/>
                <w:color w:val="auto"/>
                <w:kern w:val="0"/>
                <w:sz w:val="15"/>
                <w:szCs w:val="15"/>
                <w:u w:val="none"/>
                <w:lang w:val="en-US" w:eastAsia="zh-CN" w:bidi="ar"/>
              </w:rPr>
              <w:t xml:space="preserve">本人（代办人）签字：______________                     </w:t>
            </w:r>
          </w:p>
          <w:p>
            <w:pPr>
              <w:keepNext w:val="0"/>
              <w:keepLines w:val="0"/>
              <w:pageBreakBefore w:val="0"/>
              <w:widowControl/>
              <w:suppressLineNumbers w:val="0"/>
              <w:kinsoku/>
              <w:wordWrap/>
              <w:overflowPunct/>
              <w:topLinePunct w:val="0"/>
              <w:autoSpaceDE/>
              <w:autoSpaceDN/>
              <w:bidi w:val="0"/>
              <w:adjustRightInd/>
              <w:snapToGrid/>
              <w:spacing w:line="240" w:lineRule="exact"/>
              <w:ind w:left="6626" w:hanging="6600" w:hangingChars="4400"/>
              <w:jc w:val="right"/>
              <w:textAlignment w:val="center"/>
              <w:rPr>
                <w:rFonts w:hint="eastAsia" w:ascii="方正黑体_GBK" w:hAnsi="方正黑体_GBK" w:eastAsia="方正黑体_GBK" w:cs="方正黑体_GBK"/>
                <w:b/>
                <w:bCs/>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 xml:space="preserve"> 年        月        日</w:t>
            </w:r>
          </w:p>
        </w:tc>
      </w:tr>
      <w:tr>
        <w:tblPrEx>
          <w:shd w:val="clear" w:color="auto" w:fill="auto"/>
          <w:tblLayout w:type="fixed"/>
          <w:tblCellMar>
            <w:top w:w="0" w:type="dxa"/>
            <w:left w:w="108" w:type="dxa"/>
            <w:bottom w:w="0" w:type="dxa"/>
            <w:right w:w="108" w:type="dxa"/>
          </w:tblCellMar>
        </w:tblPrEx>
        <w:trPr>
          <w:trHeight w:val="455" w:hRule="atLeast"/>
          <w:jc w:val="center"/>
        </w:trPr>
        <w:tc>
          <w:tcPr>
            <w:tcW w:w="97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经办机构意见</w:t>
            </w:r>
          </w:p>
        </w:tc>
      </w:tr>
      <w:tr>
        <w:tblPrEx>
          <w:tblLayout w:type="fixed"/>
          <w:tblCellMar>
            <w:top w:w="0" w:type="dxa"/>
            <w:left w:w="108" w:type="dxa"/>
            <w:bottom w:w="0" w:type="dxa"/>
            <w:right w:w="108" w:type="dxa"/>
          </w:tblCellMar>
        </w:tblPrEx>
        <w:trPr>
          <w:trHeight w:val="1389" w:hRule="atLeast"/>
          <w:jc w:val="center"/>
        </w:trPr>
        <w:tc>
          <w:tcPr>
            <w:tcW w:w="97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i w:val="0"/>
                <w:iCs w:val="0"/>
                <w:color w:val="auto"/>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i w:val="0"/>
                <w:iCs w:val="0"/>
                <w:color w:val="auto"/>
                <w:kern w:val="0"/>
                <w:sz w:val="15"/>
                <w:szCs w:val="15"/>
                <w:u w:val="none"/>
                <w:lang w:val="en-US" w:eastAsia="zh-CN" w:bidi="ar"/>
              </w:rPr>
              <w:t xml:space="preserve">     经办人：                                      复核人：                                        复审人：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i w:val="0"/>
                <w:iCs w:val="0"/>
                <w:color w:val="auto"/>
                <w:kern w:val="0"/>
                <w:sz w:val="15"/>
                <w:szCs w:val="15"/>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auto"/>
                <w:kern w:val="0"/>
                <w:sz w:val="15"/>
                <w:szCs w:val="15"/>
                <w:u w:val="none"/>
                <w:lang w:val="en-US" w:eastAsia="zh-CN" w:bidi="ar"/>
              </w:rPr>
            </w:pPr>
            <w:r>
              <w:rPr>
                <w:rFonts w:hint="eastAsia" w:ascii="方正黑体_GBK" w:hAnsi="方正黑体_GBK" w:eastAsia="方正黑体_GBK" w:cs="方正黑体_GBK"/>
                <w:i w:val="0"/>
                <w:iCs w:val="0"/>
                <w:color w:val="auto"/>
                <w:kern w:val="0"/>
                <w:sz w:val="15"/>
                <w:szCs w:val="15"/>
                <w:u w:val="none"/>
                <w:lang w:val="en-US" w:eastAsia="zh-CN" w:bidi="ar"/>
              </w:rPr>
              <w:t xml:space="preserve">                                                                             公章</w:t>
            </w:r>
          </w:p>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方正黑体_GBK" w:hAnsi="方正黑体_GBK" w:eastAsia="方正黑体_GBK" w:cs="方正黑体_GBK"/>
                <w:i w:val="0"/>
                <w:iCs w:val="0"/>
                <w:color w:val="auto"/>
                <w:sz w:val="15"/>
                <w:szCs w:val="15"/>
                <w:u w:val="none"/>
              </w:rPr>
            </w:pPr>
            <w:r>
              <w:rPr>
                <w:rFonts w:hint="eastAsia" w:ascii="方正黑体_GBK" w:hAnsi="方正黑体_GBK" w:eastAsia="方正黑体_GBK" w:cs="方正黑体_GBK"/>
                <w:i w:val="0"/>
                <w:iCs w:val="0"/>
                <w:color w:val="auto"/>
                <w:kern w:val="0"/>
                <w:sz w:val="15"/>
                <w:szCs w:val="15"/>
                <w:u w:val="none"/>
                <w:lang w:val="en-US" w:eastAsia="zh-CN" w:bidi="ar"/>
              </w:rPr>
              <w:t xml:space="preserve">                                                                                                                                                                                                                                                                            年         月         日</w:t>
            </w:r>
          </w:p>
        </w:tc>
      </w:tr>
      <w:tr>
        <w:tblPrEx>
          <w:shd w:val="clear" w:color="auto" w:fill="auto"/>
          <w:tblLayout w:type="fixed"/>
          <w:tblCellMar>
            <w:top w:w="0" w:type="dxa"/>
            <w:left w:w="108" w:type="dxa"/>
            <w:bottom w:w="0" w:type="dxa"/>
            <w:right w:w="108" w:type="dxa"/>
          </w:tblCellMar>
        </w:tblPrEx>
        <w:trPr>
          <w:trHeight w:val="4376" w:hRule="atLeast"/>
          <w:jc w:val="center"/>
        </w:trPr>
        <w:tc>
          <w:tcPr>
            <w:tcW w:w="9775" w:type="dxa"/>
            <w:gridSpan w:val="9"/>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等线" w:hAnsi="等线" w:eastAsia="等线" w:cs="等线"/>
                <w:i w:val="0"/>
                <w:iCs w:val="0"/>
                <w:color w:val="auto"/>
                <w:kern w:val="0"/>
                <w:sz w:val="16"/>
                <w:szCs w:val="16"/>
                <w:u w:val="none"/>
                <w:lang w:val="en-US" w:eastAsia="zh-CN" w:bidi="ar"/>
              </w:rPr>
              <w:t>注：*栏为必填项，参保人本人办理上述业务时，只需填写参保人基本情况；若为被委托人办理，则被委托人及参保人基本情况都需填写。</w:t>
            </w:r>
            <w:r>
              <w:rPr>
                <w:rFonts w:hint="eastAsia" w:ascii="宋体" w:hAnsi="宋体" w:eastAsia="宋体" w:cs="宋体"/>
                <w:i w:val="0"/>
                <w:iCs w:val="0"/>
                <w:color w:val="auto"/>
                <w:kern w:val="0"/>
                <w:sz w:val="15"/>
                <w:szCs w:val="15"/>
                <w:u w:val="none"/>
                <w:lang w:val="en-US" w:eastAsia="zh-CN" w:bidi="ar"/>
              </w:rPr>
              <w:t>温馨提示: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    1. 根据渝府发〔2016〕43号文件规定：以个人身份参保人员首次参加城镇职工医疗保险或参保后中断缴费超过3个月续保缴费的，医保待遇等待期为6个月，从第7个月的首日起享受医保待遇。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    2.以个人身份参保人员新参保登记成功后可通过电子税务局（微信“重庆税务”公众号、支付宝“重庆税务”生活号）或沙坪坝区行政服务大厅税务窗口选档、签订扣款协议、缴纳当年剩余月份的基本医疗保险和大额医疗保险费，也可通过镇（街）社保所POS机进行选档和缴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    3.连续参保缴费人员应将当年的医保费于每年的1月1日前足额存入银行代扣账户中。如因在规定时间代扣账户余额不足或未成功签订扣款协议导致扣款不成功的，其责任由参保人自行承担。请于每年的2月初到银行查询扣费是否成功，如未扣费成功，请于3月31日前通过电子税务局（微信“重庆税务”公众号、支付宝“重庆税务”生活号）、沙坪坝区行政服务大厅税务窗口、镇（街）社保所缴纳当年的医保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    4.根据银发〔2020〕248号文件规定，选择一档的参保人需到代扣代缴银行办理长期护理保险代扣签约手续，否则不能正常代扣长期护理保险费。因参保人提供的银行账号没有成功签约造成无法正常缴纳长期护理保险费的，其责任由参保人自行承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    5.参保人若需中断、恢复参保，需到区县医保窗口申请办理。若未申请办理中断的，视为连续参保缴费。申请恢复参保，中断缴费3个月内补齐欠费的，欠费期间按规定享受医保待遇；中断超过3个月以上补齐欠费的，欠费期间的医疗费用不予支付（个人账户按规定补划），待遇等待期为6个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    6.我市居民医保参保人员，因参军、参加职工医保、大学毕业等原因选择办理居民医保暂停登记，因死亡、出国（境）定居原因选择办理居民医保终止登记。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    7.如您需要变更代扣银行缴费账户，请通过“重庆税务”微信公众号或沙坪坝区行政服务大厅税务窗口申请办理。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 xml:space="preserve">    8.按年缴费人员需变更缴费档次，请于每年12月1-20日通过“重庆税务”微信公众号沙坪坝区行政服务大厅税务窗口申请办理。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sz w:val="16"/>
                <w:szCs w:val="16"/>
                <w:u w:val="none"/>
              </w:rPr>
            </w:pPr>
            <w:r>
              <w:rPr>
                <w:rFonts w:hint="eastAsia" w:ascii="宋体" w:hAnsi="宋体" w:eastAsia="宋体" w:cs="宋体"/>
                <w:i w:val="0"/>
                <w:iCs w:val="0"/>
                <w:color w:val="auto"/>
                <w:kern w:val="0"/>
                <w:sz w:val="15"/>
                <w:szCs w:val="15"/>
                <w:u w:val="none"/>
                <w:lang w:val="en-US" w:eastAsia="zh-CN" w:bidi="ar"/>
              </w:rPr>
              <w:t xml:space="preserve">             沙坪坝区医保咨询电话：023-65458713/65458727                  ；全市医保咨询电话：023-12393。</w:t>
            </w:r>
          </w:p>
        </w:tc>
      </w:tr>
    </w:tbl>
    <w:p/>
    <w:sectPr>
      <w:pgSz w:w="11906" w:h="16838"/>
      <w:pgMar w:top="56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ZTAyNjM0MmY4Y2QyMGNmZTQ2OThhMzBmNmIyZGUifQ=="/>
  </w:docVars>
  <w:rsids>
    <w:rsidRoot w:val="00000000"/>
    <w:rsid w:val="09880716"/>
    <w:rsid w:val="108F0D5B"/>
    <w:rsid w:val="16267D65"/>
    <w:rsid w:val="22786F12"/>
    <w:rsid w:val="2AA1024F"/>
    <w:rsid w:val="33351E2E"/>
    <w:rsid w:val="3EF91A97"/>
    <w:rsid w:val="5A74228D"/>
    <w:rsid w:val="634D2C64"/>
    <w:rsid w:val="6BDE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方正仿宋_GBK" w:cstheme="minorBidi"/>
      <w:kern w:val="2"/>
      <w:sz w:val="24"/>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1282</Words>
  <Characters>1348</Characters>
  <Lines>0</Lines>
  <Paragraphs>0</Paragraphs>
  <TotalTime>18</TotalTime>
  <ScaleCrop>false</ScaleCrop>
  <LinksUpToDate>false</LinksUpToDate>
  <CharactersWithSpaces>2312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YBJ</dc:creator>
  <cp:lastModifiedBy>YBJ</cp:lastModifiedBy>
  <cp:lastPrinted>2025-04-27T05:51:00Z</cp:lastPrinted>
  <dcterms:modified xsi:type="dcterms:W3CDTF">2025-04-27T06:07:45Z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E2BF655E0C27426EB939EEBCCD584832</vt:lpwstr>
  </property>
</Properties>
</file>