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3220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80"/>
        <w:gridCol w:w="2370"/>
        <w:gridCol w:w="1110"/>
        <w:gridCol w:w="1575"/>
        <w:gridCol w:w="108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0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小标宋_GBK" w:cs="Times New Roman"/>
                <w:color w:val="auto"/>
                <w:kern w:val="2"/>
                <w:sz w:val="44"/>
                <w:szCs w:val="44"/>
                <w:highlight w:val="none"/>
              </w:rPr>
              <w:t>重庆市参加职工医保单位退费申请表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单位名称</w:t>
            </w:r>
          </w:p>
        </w:tc>
        <w:tc>
          <w:tcPr>
            <w:tcW w:w="23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单位编号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联系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电话</w:t>
            </w:r>
          </w:p>
        </w:tc>
        <w:tc>
          <w:tcPr>
            <w:tcW w:w="15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color w:val="auto"/>
                <w:kern w:val="2"/>
                <w:sz w:val="30"/>
                <w:szCs w:val="28"/>
                <w:highlight w:val="none"/>
              </w:rPr>
              <w:t>申请</w:t>
            </w:r>
            <w:r>
              <w:rPr>
                <w:rFonts w:ascii="Times New Roman" w:hAnsi="Times New Roman" w:eastAsia="方正黑体_GBK" w:cs="Times New Roman"/>
                <w:b w:val="0"/>
                <w:bCs/>
                <w:color w:val="auto"/>
                <w:kern w:val="2"/>
                <w:sz w:val="30"/>
                <w:szCs w:val="28"/>
                <w:highlight w:val="none"/>
              </w:rPr>
              <w:t>退费情形（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color w:val="auto"/>
                <w:kern w:val="2"/>
                <w:sz w:val="30"/>
                <w:szCs w:val="28"/>
                <w:highlight w:val="none"/>
              </w:rPr>
              <w:t>适用</w:t>
            </w:r>
            <w:r>
              <w:rPr>
                <w:rFonts w:ascii="Times New Roman" w:hAnsi="Times New Roman" w:eastAsia="方正黑体_GBK" w:cs="Times New Roman"/>
                <w:b w:val="0"/>
                <w:bCs/>
                <w:color w:val="auto"/>
                <w:kern w:val="2"/>
                <w:sz w:val="30"/>
                <w:szCs w:val="28"/>
                <w:highlight w:val="none"/>
              </w:rPr>
              <w:t>项打“√”）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□缴费年限错认。参保职工办理退休手续并补缴不足年限后，经重新认定医疗保险缴费年限，存在多缴纳医疗保险费。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□误进款。征缴过程中出现的错票、职工医保征缴计划调整、参保单位或个人误进款（多缴款）及其他误进款。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7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□停保未成功。因经办机构失误、系统故障等原因造成职工医保办理停保未成功多缴医保费，期间未享受相关待遇。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□手续滞后。办理职工退休、死亡手续滞后造成多缴医保费。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□信息错误。因姓名、身份证号码、银行卡号等信息录入错误导致的误入账或误扣费，期间未享受相关待遇。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  <w:t>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  <w:t>明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40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40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参保单位经办人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        参保单位负责人：       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                                               年 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月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  <w:t>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  <w:t>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kern w:val="2"/>
                <w:sz w:val="30"/>
                <w:szCs w:val="28"/>
                <w:highlight w:val="none"/>
              </w:rPr>
              <w:t>见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 w:firstLine="0" w:firstLineChars="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经办人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              部门负责人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          分管负责人：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firstLine="4830" w:firstLineChars="23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年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 月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8"/>
                <w:highlight w:val="none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E75F9A"/>
    <w:multiLevelType w:val="multilevel"/>
    <w:tmpl w:val="76E75F9A"/>
    <w:lvl w:ilvl="0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1" w:tentative="0">
      <w:start w:val="1"/>
      <w:numFmt w:val="koreanDigital2"/>
      <w:suff w:val="space"/>
      <w:lvlText w:val="第%2节"/>
      <w:lvlJc w:val="left"/>
      <w:pPr>
        <w:ind w:left="2880" w:firstLine="0"/>
      </w:pPr>
      <w:rPr>
        <w:rFonts w:hint="eastAsia" w:eastAsia="方正楷体_GBK"/>
        <w:sz w:val="32"/>
      </w:rPr>
    </w:lvl>
    <w:lvl w:ilvl="2" w:tentative="0">
      <w:start w:val="1"/>
      <w:numFmt w:val="chineseCountingThousand"/>
      <w:suff w:val="space"/>
      <w:lvlText w:val="%3、"/>
      <w:lvlJc w:val="left"/>
      <w:pPr>
        <w:ind w:left="0" w:firstLine="0"/>
      </w:pPr>
      <w:rPr>
        <w:rFonts w:hint="eastAsia"/>
      </w:rPr>
    </w:lvl>
    <w:lvl w:ilvl="3" w:tentative="0">
      <w:start w:val="1"/>
      <w:numFmt w:val="chineseCountingThousand"/>
      <w:suff w:val="space"/>
      <w:lvlText w:val="%1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chineseCountingThousand"/>
      <w:pStyle w:val="3"/>
      <w:suff w:val="space"/>
      <w:lvlText w:val="%1（%5）"/>
      <w:lvlJc w:val="left"/>
      <w:pPr>
        <w:ind w:left="567" w:firstLine="0"/>
      </w:pPr>
      <w:rPr>
        <w:rFonts w:hint="eastAsia"/>
      </w:rPr>
    </w:lvl>
    <w:lvl w:ilvl="5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NWY4NTA4NzQ2NmY3OWZiMzI4N2YxNzg2OTdiNTUifQ=="/>
  </w:docVars>
  <w:rsids>
    <w:rsidRoot w:val="419E10BF"/>
    <w:rsid w:val="37D944AB"/>
    <w:rsid w:val="419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方正仿宋_GBK" w:cstheme="minorBidi"/>
      <w:sz w:val="32"/>
      <w:szCs w:val="22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numPr>
        <w:ilvl w:val="4"/>
        <w:numId w:val="1"/>
      </w:numPr>
      <w:ind w:left="640" w:firstLineChars="0"/>
      <w:outlineLvl w:val="4"/>
    </w:pPr>
    <w:rPr>
      <w:rFonts w:eastAsia="黑体"/>
      <w:bCs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20" w:lineRule="atLeast"/>
      <w:ind w:firstLine="51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2024-02-21T06:42:00Z</dcterms:created>
  <dc:creator>初心。</dc:creator>
  <cp:lastModifiedBy>M1</cp:lastModifiedBy>
  <dcterms:modified xsi:type="dcterms:W3CDTF">2024-02-28T01:40:30Z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3C7943B72E7348E0AF69E09AD385437E</vt:lpwstr>
  </property>
</Properties>
</file>