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重庆市沙坪坝区加快物流业市场主体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高质量发展政策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6" w:lineRule="exact"/>
        <w:ind w:firstLine="640" w:firstLineChars="200"/>
        <w:textAlignment w:val="baseline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一、奖励对象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6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本政策奖励对象为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注册地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、税务征管关系及统计关系在沙坪坝区内，具有独立法人资格、实行独立核算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有健全的财务制度，</w:t>
      </w:r>
      <w:r>
        <w:rPr>
          <w:rFonts w:hint="eastAsia" w:ascii="方正仿宋_GBK" w:hAnsi="Calibri" w:eastAsia="方正仿宋_GBK"/>
          <w:sz w:val="32"/>
          <w:szCs w:val="32"/>
          <w:highlight w:val="none"/>
        </w:rPr>
        <w:t>财务状况良好，</w:t>
      </w:r>
      <w:r>
        <w:rPr>
          <w:rFonts w:hint="eastAsia" w:ascii="方正仿宋_GBK" w:hAnsi="Calibri" w:eastAsia="方正仿宋_GBK"/>
          <w:sz w:val="32"/>
          <w:szCs w:val="32"/>
          <w:highlight w:val="none"/>
          <w:lang w:val="en-US" w:eastAsia="zh-CN"/>
        </w:rPr>
        <w:t>兑现</w:t>
      </w:r>
      <w:r>
        <w:rPr>
          <w:rFonts w:hint="eastAsia" w:ascii="方正仿宋_GBK" w:hAnsi="Calibri" w:eastAsia="方正仿宋_GBK"/>
          <w:sz w:val="32"/>
          <w:szCs w:val="32"/>
          <w:highlight w:val="none"/>
          <w:lang w:val="en-US" w:eastAsia="zh-Hans"/>
        </w:rPr>
        <w:t>奖励前</w:t>
      </w:r>
      <w:r>
        <w:rPr>
          <w:rFonts w:hint="eastAsia" w:ascii="方正仿宋_GBK" w:hAnsi="Calibri" w:eastAsia="方正仿宋_GBK"/>
          <w:sz w:val="32"/>
          <w:szCs w:val="32"/>
          <w:highlight w:val="none"/>
        </w:rPr>
        <w:t>三年</w:t>
      </w:r>
      <w:r>
        <w:rPr>
          <w:rFonts w:hint="eastAsia" w:ascii="方正仿宋_GBK" w:hAnsi="Calibri" w:eastAsia="方正仿宋_GBK"/>
          <w:sz w:val="32"/>
          <w:szCs w:val="32"/>
          <w:highlight w:val="none"/>
          <w:lang w:val="en-US" w:eastAsia="zh-Hans"/>
        </w:rPr>
        <w:t>内</w:t>
      </w:r>
      <w:r>
        <w:rPr>
          <w:rFonts w:hint="eastAsia" w:ascii="方正仿宋_GBK" w:hAnsi="Calibri" w:eastAsia="方正仿宋_GBK"/>
          <w:sz w:val="32"/>
          <w:szCs w:val="32"/>
          <w:highlight w:val="none"/>
        </w:rPr>
        <w:t>无财政资金使用违纪、违规、违法等行为</w:t>
      </w:r>
      <w:r>
        <w:rPr>
          <w:rFonts w:hint="eastAsia" w:ascii="方正仿宋_GBK" w:hAnsi="Calibri" w:eastAsia="方正仿宋_GBK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方正仿宋_GBK" w:hAnsi="Calibri" w:eastAsia="方正仿宋_GBK"/>
          <w:sz w:val="32"/>
          <w:szCs w:val="32"/>
          <w:highlight w:val="none"/>
        </w:rPr>
        <w:t>未被行政处罚</w:t>
      </w:r>
      <w:r>
        <w:rPr>
          <w:rFonts w:hint="eastAsia" w:ascii="方正仿宋_GBK" w:hAnsi="Calibri" w:eastAsia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Calibri" w:eastAsia="方正仿宋_GBK"/>
          <w:sz w:val="32"/>
          <w:szCs w:val="32"/>
          <w:highlight w:val="none"/>
        </w:rPr>
        <w:t>未发生重大安全事故，</w:t>
      </w:r>
      <w:r>
        <w:rPr>
          <w:rFonts w:hint="eastAsia" w:ascii="方正仿宋_GBK" w:hAnsi="Calibri" w:eastAsia="方正仿宋_GBK"/>
          <w:sz w:val="32"/>
          <w:szCs w:val="32"/>
          <w:highlight w:val="none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承诺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Hans"/>
        </w:rPr>
        <w:t>自获得奖励之日起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10年内不迁离注册地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不改变在本区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纳税义务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物流企业。若被奖励</w:t>
      </w:r>
      <w:r>
        <w:rPr>
          <w:rFonts w:hint="eastAsia" w:eastAsia="方正仿宋_GBK" w:cs="Times New Roman"/>
          <w:sz w:val="32"/>
          <w:szCs w:val="32"/>
          <w:highlight w:val="none"/>
          <w:lang w:val="en-US" w:eastAsia="zh-CN"/>
        </w:rPr>
        <w:t>物流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企业违反承诺，将追回已经发放的奖励资金。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6" w:lineRule="exact"/>
        <w:ind w:firstLine="640" w:firstLineChars="200"/>
        <w:contextualSpacing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二、奖励</w:t>
      </w:r>
      <w:r>
        <w:rPr>
          <w:rFonts w:hint="eastAsia" w:eastAsia="方正黑体_GBK" w:cs="Times New Roman"/>
          <w:sz w:val="32"/>
          <w:szCs w:val="32"/>
          <w:highlight w:val="none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6" w:lineRule="exact"/>
        <w:ind w:firstLine="640" w:firstLineChars="200"/>
        <w:textAlignment w:val="baseline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对2023年以来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首次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被中国物流与采购协会评定为5A级、4A级、3A级的物流企业，分别给予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0万元/户、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0万元/户、10万元/户一次性奖励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对提升等级的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物流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企业，给予补差奖励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96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本政策自2023年1月1日起实施，有效期3年。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highlight w:val="none"/>
          <w:lang w:val="en-US" w:eastAsia="zh-CN"/>
        </w:rPr>
      </w:pPr>
    </w:p>
    <w:sectPr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Nzc5MTgxY2Q5MDdjYjQzNjRlNGRkNDYyZTgwMmEifQ=="/>
  </w:docVars>
  <w:rsids>
    <w:rsidRoot w:val="00000000"/>
    <w:rsid w:val="08F45346"/>
    <w:rsid w:val="0AB85257"/>
    <w:rsid w:val="13ED6ED3"/>
    <w:rsid w:val="1E8C7CFE"/>
    <w:rsid w:val="246F4BED"/>
    <w:rsid w:val="2C434750"/>
    <w:rsid w:val="33F43325"/>
    <w:rsid w:val="34B61F58"/>
    <w:rsid w:val="38A722E3"/>
    <w:rsid w:val="3BD25D3F"/>
    <w:rsid w:val="425228BE"/>
    <w:rsid w:val="61E961F7"/>
    <w:rsid w:val="62C05AFD"/>
    <w:rsid w:val="643C595C"/>
    <w:rsid w:val="66E907DB"/>
    <w:rsid w:val="6CCF5E51"/>
    <w:rsid w:val="6F105989"/>
    <w:rsid w:val="7C434DDC"/>
    <w:rsid w:val="7F72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  <w:rPr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832</Characters>
  <Lines>0</Lines>
  <Paragraphs>0</Paragraphs>
  <TotalTime>38</TotalTime>
  <ScaleCrop>false</ScaleCrop>
  <LinksUpToDate>false</LinksUpToDate>
  <CharactersWithSpaces>833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光阴绣梦</cp:lastModifiedBy>
  <cp:lastPrinted>2023-06-29T06:59:00Z</cp:lastPrinted>
  <dcterms:modified xsi:type="dcterms:W3CDTF">2023-06-29T08:19:27Z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9612A5E329684DBBBCCEE89B6F210034_13</vt:lpwstr>
  </property>
</Properties>
</file>