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eastAsia="方正小标宋_GBK" w:cs="Times New Roman"/>
          <w:color w:val="000000"/>
          <w:kern w:val="0"/>
          <w:sz w:val="44"/>
          <w:szCs w:val="44"/>
          <w:lang w:val="en-US" w:eastAsia="zh-CN" w:bidi="ar"/>
        </w:rPr>
      </w:pPr>
      <w:r>
        <w:rPr>
          <w:rFonts w:hint="eastAsia" w:eastAsia="方正小标宋_GBK" w:cs="Times New Roman"/>
          <w:color w:val="000000"/>
          <w:kern w:val="0"/>
          <w:sz w:val="44"/>
          <w:szCs w:val="44"/>
          <w:lang w:val="en-US" w:eastAsia="zh-CN" w:bidi="ar"/>
        </w:rPr>
        <w:t>重庆市沙坪坝区商务委</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eastAsia="方正小标宋_GBK" w:cs="Times New Roman"/>
          <w:color w:val="000000"/>
          <w:kern w:val="0"/>
          <w:sz w:val="44"/>
          <w:szCs w:val="44"/>
          <w:lang w:val="en-US" w:eastAsia="zh-CN" w:bidi="ar"/>
        </w:rPr>
      </w:pPr>
      <w:r>
        <w:rPr>
          <w:rFonts w:hint="eastAsia" w:eastAsia="方正小标宋_GBK" w:cs="Times New Roman"/>
          <w:color w:val="000000"/>
          <w:kern w:val="0"/>
          <w:sz w:val="44"/>
          <w:szCs w:val="44"/>
          <w:lang w:val="en-US" w:eastAsia="zh-CN" w:bidi="ar"/>
        </w:rPr>
        <w:t>关于</w:t>
      </w:r>
      <w:r>
        <w:rPr>
          <w:rFonts w:hint="default" w:ascii="Times New Roman" w:hAnsi="Times New Roman" w:eastAsia="方正小标宋_GBK" w:cs="Times New Roman"/>
          <w:color w:val="000000"/>
          <w:kern w:val="0"/>
          <w:sz w:val="44"/>
          <w:szCs w:val="44"/>
          <w:lang w:val="en-US" w:eastAsia="zh-CN" w:bidi="ar"/>
        </w:rPr>
        <w:t>2024</w:t>
      </w:r>
      <w:r>
        <w:rPr>
          <w:rFonts w:hint="eastAsia" w:eastAsia="方正小标宋_GBK" w:cs="Times New Roman"/>
          <w:color w:val="000000"/>
          <w:kern w:val="0"/>
          <w:sz w:val="44"/>
          <w:szCs w:val="44"/>
          <w:lang w:val="en-US" w:eastAsia="zh-CN" w:bidi="ar"/>
        </w:rPr>
        <w:t>年</w:t>
      </w:r>
      <w:bookmarkStart w:id="0" w:name="OLE_LINK1"/>
      <w:r>
        <w:rPr>
          <w:rFonts w:hint="eastAsia" w:eastAsia="方正小标宋_GBK" w:cs="Times New Roman"/>
          <w:color w:val="000000"/>
          <w:kern w:val="0"/>
          <w:sz w:val="44"/>
          <w:szCs w:val="44"/>
          <w:lang w:val="en-US" w:eastAsia="zh-CN" w:bidi="ar"/>
        </w:rPr>
        <w:t>商业载体品牌招引资金</w:t>
      </w:r>
      <w:bookmarkEnd w:id="0"/>
      <w:r>
        <w:rPr>
          <w:rFonts w:hint="eastAsia" w:eastAsia="方正小标宋_GBK" w:cs="Times New Roman"/>
          <w:color w:val="000000"/>
          <w:kern w:val="0"/>
          <w:sz w:val="44"/>
          <w:szCs w:val="44"/>
          <w:lang w:val="en-US" w:eastAsia="zh-CN" w:bidi="ar"/>
        </w:rPr>
        <w:t>拟支持企业的公示</w:t>
      </w:r>
    </w:p>
    <w:p>
      <w:pPr>
        <w:keepNext w:val="0"/>
        <w:keepLines w:val="0"/>
        <w:pageBreakBefore w:val="0"/>
        <w:widowControl/>
        <w:suppressLineNumbers w:val="0"/>
        <w:kinsoku/>
        <w:wordWrap/>
        <w:overflowPunct/>
        <w:topLinePunct w:val="0"/>
        <w:autoSpaceDE/>
        <w:autoSpaceDN/>
        <w:bidi w:val="0"/>
        <w:adjustRightInd/>
        <w:snapToGrid/>
        <w:spacing w:line="570" w:lineRule="exact"/>
        <w:ind w:left="-105" w:leftChars="-50" w:right="-105" w:rightChars="-50" w:firstLine="640" w:firstLineChars="200"/>
        <w:jc w:val="left"/>
        <w:textAlignment w:val="auto"/>
        <w:rPr>
          <w:rFonts w:hint="default" w:ascii="Times New Roman" w:hAnsi="Times New Roman" w:eastAsia="方正仿宋_GBK" w:cs="Times New Roman"/>
          <w:sz w:val="32"/>
          <w:szCs w:val="32"/>
          <w:highlight w:val="none"/>
        </w:rPr>
      </w:pPr>
    </w:p>
    <w:p>
      <w:pPr>
        <w:keepNext w:val="0"/>
        <w:keepLines w:val="0"/>
        <w:pageBreakBefore w:val="0"/>
        <w:widowControl/>
        <w:suppressLineNumbers w:val="0"/>
        <w:kinsoku/>
        <w:wordWrap/>
        <w:overflowPunct/>
        <w:topLinePunct w:val="0"/>
        <w:autoSpaceDE/>
        <w:autoSpaceDN/>
        <w:bidi w:val="0"/>
        <w:adjustRightInd/>
        <w:snapToGrid/>
        <w:spacing w:line="570" w:lineRule="exact"/>
        <w:ind w:left="-105" w:leftChars="-50" w:right="-105" w:rightChars="-50" w:firstLine="640" w:firstLineChars="200"/>
        <w:jc w:val="left"/>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根据《重庆市商务委员会关于下达国际消费中心城市培育建设第二批试点区县奖励资金的通知》（渝商务〔2023〕406号）</w:t>
      </w:r>
      <w:r>
        <w:rPr>
          <w:rFonts w:hint="eastAsia" w:ascii="Times New Roman" w:hAnsi="Times New Roman" w:eastAsia="方正仿宋_GBK" w:cs="Times New Roman"/>
          <w:sz w:val="32"/>
          <w:szCs w:val="32"/>
          <w:highlight w:val="none"/>
          <w:lang w:val="en-US" w:eastAsia="zh-CN"/>
        </w:rPr>
        <w:t>和《重庆市沙坪坝区商务委员会</w:t>
      </w:r>
      <w:r>
        <w:rPr>
          <w:rFonts w:hint="default" w:ascii="Times New Roman" w:hAnsi="Times New Roman" w:eastAsia="方正仿宋_GBK" w:cs="Times New Roman"/>
          <w:sz w:val="32"/>
          <w:szCs w:val="32"/>
          <w:highlight w:val="none"/>
          <w:lang w:val="en-US" w:eastAsia="zh-CN"/>
        </w:rPr>
        <w:t>关于开展2024年商业载体品牌招引和商业载体内品牌培育项目申报工作的通知</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lang w:eastAsia="zh-CN"/>
        </w:rPr>
        <w:t>沙商务发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highlight w:val="none"/>
          <w:lang w:val="en-US" w:eastAsia="zh-CN"/>
        </w:rPr>
        <w:t>）有关要求，我委组织开展了相关申报工作。经企业申报、属地镇街推荐、科室评审等程序，形成了2024年商业载体品牌招引资金拟支持企业名单（见附件），现面向社会公示。公示期为2025年3月20日至3月26日。</w:t>
      </w:r>
    </w:p>
    <w:p>
      <w:pPr>
        <w:keepNext w:val="0"/>
        <w:keepLines w:val="0"/>
        <w:pageBreakBefore w:val="0"/>
        <w:widowControl/>
        <w:suppressLineNumbers w:val="0"/>
        <w:kinsoku/>
        <w:wordWrap/>
        <w:overflowPunct/>
        <w:topLinePunct w:val="0"/>
        <w:autoSpaceDE/>
        <w:autoSpaceDN/>
        <w:bidi w:val="0"/>
        <w:adjustRightInd/>
        <w:snapToGrid/>
        <w:spacing w:line="570" w:lineRule="exact"/>
        <w:ind w:left="-105" w:leftChars="-50" w:right="-105" w:rightChars="-50" w:firstLine="640" w:firstLineChars="200"/>
        <w:jc w:val="left"/>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公示期间，广泛听取意见，接受社会监督。如有异议，请于公示期内以书面形式向我委反映，通过快递方式寄往重庆市沙坪坝区商务委员会市场运行科（通讯地址：重庆市沙坪坝区亨通路39号黄金湾</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智谷B1栋216室）。以单位名义反映情况，应加盖单位公章；以个人名义反映情况，应署真实姓名和联系电话。过期不予受理。</w:t>
      </w:r>
    </w:p>
    <w:p>
      <w:pPr>
        <w:keepNext w:val="0"/>
        <w:keepLines w:val="0"/>
        <w:pageBreakBefore w:val="0"/>
        <w:widowControl/>
        <w:suppressLineNumbers w:val="0"/>
        <w:kinsoku/>
        <w:wordWrap/>
        <w:overflowPunct/>
        <w:topLinePunct w:val="0"/>
        <w:autoSpaceDE/>
        <w:autoSpaceDN/>
        <w:bidi w:val="0"/>
        <w:adjustRightInd/>
        <w:snapToGrid/>
        <w:spacing w:line="570" w:lineRule="exact"/>
        <w:ind w:left="-105" w:leftChars="-50" w:right="-105" w:rightChars="-50"/>
        <w:jc w:val="left"/>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（联系方式：市场运行科，65220881）</w:t>
      </w:r>
    </w:p>
    <w:p>
      <w:pPr>
        <w:keepNext w:val="0"/>
        <w:keepLines w:val="0"/>
        <w:pageBreakBefore w:val="0"/>
        <w:widowControl/>
        <w:suppressLineNumbers w:val="0"/>
        <w:kinsoku/>
        <w:wordWrap/>
        <w:overflowPunct/>
        <w:topLinePunct w:val="0"/>
        <w:autoSpaceDE/>
        <w:autoSpaceDN/>
        <w:bidi w:val="0"/>
        <w:adjustRightInd/>
        <w:snapToGrid/>
        <w:spacing w:line="570" w:lineRule="exact"/>
        <w:ind w:left="-105" w:leftChars="-50" w:right="-105" w:rightChars="-50"/>
        <w:jc w:val="left"/>
        <w:textAlignment w:val="auto"/>
        <w:rPr>
          <w:rFonts w:hint="eastAsia" w:ascii="Times New Roman" w:hAnsi="Times New Roman" w:eastAsia="方正仿宋_GBK" w:cs="Times New Roman"/>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0" w:lineRule="exact"/>
        <w:ind w:left="-105" w:leftChars="-50" w:right="-105" w:rightChars="-50" w:firstLine="640" w:firstLineChars="200"/>
        <w:jc w:val="left"/>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附件：2024年商业载体品牌招引资金拟支持企业名单</w:t>
      </w:r>
    </w:p>
    <w:p>
      <w:pPr>
        <w:keepNext w:val="0"/>
        <w:keepLines w:val="0"/>
        <w:pageBreakBefore w:val="0"/>
        <w:widowControl/>
        <w:suppressLineNumbers w:val="0"/>
        <w:kinsoku/>
        <w:wordWrap/>
        <w:overflowPunct/>
        <w:topLinePunct w:val="0"/>
        <w:autoSpaceDE/>
        <w:autoSpaceDN/>
        <w:bidi w:val="0"/>
        <w:adjustRightInd/>
        <w:snapToGrid/>
        <w:spacing w:line="570" w:lineRule="exact"/>
        <w:ind w:left="-105" w:leftChars="-50" w:right="-105" w:rightChars="-50" w:firstLine="640" w:firstLineChars="200"/>
        <w:jc w:val="left"/>
        <w:textAlignment w:val="auto"/>
        <w:rPr>
          <w:rFonts w:hint="eastAsia" w:ascii="Times New Roman" w:hAnsi="Times New Roman" w:eastAsia="方正仿宋_GBK" w:cs="Times New Roman"/>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0" w:lineRule="exact"/>
        <w:ind w:left="-105" w:leftChars="-50" w:right="-105" w:rightChars="-50" w:firstLine="640" w:firstLineChars="200"/>
        <w:jc w:val="left"/>
        <w:textAlignment w:val="auto"/>
        <w:rPr>
          <w:rFonts w:hint="eastAsia" w:ascii="Times New Roman" w:hAnsi="Times New Roman" w:eastAsia="方正仿宋_GBK" w:cs="Times New Roman"/>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0" w:lineRule="exact"/>
        <w:ind w:left="-105" w:leftChars="-50" w:right="-105" w:rightChars="-50" w:firstLine="640" w:firstLineChars="200"/>
        <w:jc w:val="left"/>
        <w:textAlignment w:val="auto"/>
        <w:rPr>
          <w:rFonts w:hint="eastAsia" w:ascii="Times New Roman" w:hAnsi="Times New Roman" w:eastAsia="方正仿宋_GBK" w:cs="Times New Roman"/>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eastAsia="方正黑体_GBK" w:cs="Times New Roman"/>
          <w:sz w:val="44"/>
          <w:szCs w:val="44"/>
          <w:highlight w:val="none"/>
          <w:lang w:val="en-US" w:eastAsia="zh-CN"/>
        </w:rPr>
        <w:t>2024</w:t>
      </w:r>
      <w:r>
        <w:rPr>
          <w:rFonts w:hint="eastAsia" w:ascii="方正小标宋_GBK" w:hAnsi="方正小标宋_GBK" w:eastAsia="方正小标宋_GBK" w:cs="方正小标宋_GBK"/>
          <w:sz w:val="44"/>
          <w:szCs w:val="44"/>
          <w:highlight w:val="none"/>
          <w:lang w:val="en-US" w:eastAsia="zh-CN"/>
        </w:rPr>
        <w:t>年商业载体品牌招引资金拟支持企业名单</w:t>
      </w:r>
      <w:bookmarkStart w:id="1" w:name="_GoBack"/>
      <w:bookmarkEnd w:id="1"/>
    </w:p>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left"/>
        <w:textAlignment w:val="auto"/>
        <w:rPr>
          <w:rFonts w:hint="eastAsia" w:ascii="方正黑体_GBK" w:hAnsi="方正黑体_GBK" w:eastAsia="方正黑体_GBK" w:cs="方正黑体_GBK"/>
          <w:sz w:val="32"/>
          <w:szCs w:val="32"/>
          <w:highlight w:val="no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99" w:type="dxa"/>
          </w:tcPr>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eastAsia" w:ascii="方正黑体_GBK" w:hAnsi="方正黑体_GBK" w:eastAsia="方正黑体_GBK" w:cs="方正黑体_GBK"/>
                <w:sz w:val="32"/>
                <w:szCs w:val="32"/>
                <w:highlight w:val="none"/>
                <w:vertAlign w:val="baseline"/>
                <w:lang w:val="en-US" w:eastAsia="zh-CN"/>
              </w:rPr>
            </w:pPr>
            <w:r>
              <w:rPr>
                <w:rFonts w:hint="eastAsia" w:ascii="方正黑体_GBK" w:hAnsi="方正黑体_GBK" w:eastAsia="方正黑体_GBK" w:cs="方正黑体_GBK"/>
                <w:sz w:val="32"/>
                <w:szCs w:val="32"/>
                <w:highlight w:val="none"/>
                <w:vertAlign w:val="baseline"/>
                <w:lang w:val="en-US" w:eastAsia="zh-CN"/>
              </w:rPr>
              <w:t>序号</w:t>
            </w:r>
          </w:p>
        </w:tc>
        <w:tc>
          <w:tcPr>
            <w:tcW w:w="7223" w:type="dxa"/>
          </w:tcPr>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eastAsia" w:ascii="方正黑体_GBK" w:hAnsi="方正黑体_GBK" w:eastAsia="方正黑体_GBK" w:cs="方正黑体_GBK"/>
                <w:sz w:val="32"/>
                <w:szCs w:val="32"/>
                <w:highlight w:val="none"/>
                <w:vertAlign w:val="baseline"/>
                <w:lang w:val="en-US" w:eastAsia="zh-CN"/>
              </w:rPr>
            </w:pPr>
            <w:r>
              <w:rPr>
                <w:rFonts w:hint="eastAsia" w:ascii="方正黑体_GBK" w:hAnsi="方正黑体_GBK" w:eastAsia="方正黑体_GBK" w:cs="方正黑体_GBK"/>
                <w:sz w:val="32"/>
                <w:szCs w:val="32"/>
                <w:highlight w:val="none"/>
                <w:vertAlign w:val="baseline"/>
                <w:lang w:val="en-US" w:eastAsia="zh-CN"/>
              </w:rPr>
              <w:t>申报企业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32"/>
                <w:szCs w:val="32"/>
                <w:highlight w:val="none"/>
                <w:vertAlign w:val="baseline"/>
                <w:lang w:val="en-US" w:eastAsia="zh-CN"/>
              </w:rPr>
              <w:t>1</w:t>
            </w:r>
          </w:p>
        </w:tc>
        <w:tc>
          <w:tcPr>
            <w:tcW w:w="7223"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40"/>
                <w:szCs w:val="40"/>
                <w:highlight w:val="none"/>
                <w:vertAlign w:val="baseli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重庆沙坪坝万达广场商业管理有限公司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32"/>
                <w:szCs w:val="32"/>
                <w:highlight w:val="none"/>
                <w:vertAlign w:val="baseline"/>
                <w:lang w:val="en-US" w:eastAsia="zh-CN"/>
              </w:rPr>
              <w:t>2</w:t>
            </w:r>
          </w:p>
        </w:tc>
        <w:tc>
          <w:tcPr>
            <w:tcW w:w="7223"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40"/>
                <w:szCs w:val="40"/>
                <w:highlight w:val="none"/>
                <w:vertAlign w:val="baseli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重庆龙湖景楠地产发展有限公司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32"/>
                <w:szCs w:val="32"/>
                <w:highlight w:val="none"/>
                <w:vertAlign w:val="baseline"/>
                <w:lang w:val="en-US" w:eastAsia="zh-CN"/>
              </w:rPr>
              <w:t>3</w:t>
            </w:r>
          </w:p>
        </w:tc>
        <w:tc>
          <w:tcPr>
            <w:tcW w:w="7223"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40"/>
                <w:szCs w:val="40"/>
                <w:highlight w:val="none"/>
                <w:vertAlign w:val="baseli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重庆融创汇鑫商业管理有限公司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32"/>
                <w:szCs w:val="32"/>
                <w:highlight w:val="none"/>
                <w:vertAlign w:val="baseline"/>
                <w:lang w:val="en-US" w:eastAsia="zh-CN"/>
              </w:rPr>
              <w:t>4</w:t>
            </w:r>
          </w:p>
        </w:tc>
        <w:tc>
          <w:tcPr>
            <w:tcW w:w="7223"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40"/>
                <w:szCs w:val="40"/>
                <w:highlight w:val="none"/>
                <w:vertAlign w:val="baseli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金融街重庆裕隆实业有限公司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32"/>
                <w:szCs w:val="32"/>
                <w:highlight w:val="none"/>
                <w:vertAlign w:val="baseline"/>
                <w:lang w:val="en-US" w:eastAsia="zh-CN"/>
              </w:rPr>
              <w:t>5</w:t>
            </w:r>
          </w:p>
        </w:tc>
        <w:tc>
          <w:tcPr>
            <w:tcW w:w="7223"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40"/>
                <w:szCs w:val="40"/>
                <w:highlight w:val="none"/>
                <w:vertAlign w:val="baseli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重庆驰零汽车销售有限公司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32"/>
                <w:szCs w:val="32"/>
                <w:highlight w:val="none"/>
                <w:vertAlign w:val="baseline"/>
                <w:lang w:val="en-US" w:eastAsia="zh-CN"/>
              </w:rPr>
              <w:t>6</w:t>
            </w:r>
          </w:p>
        </w:tc>
        <w:tc>
          <w:tcPr>
            <w:tcW w:w="7223"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40"/>
                <w:szCs w:val="40"/>
                <w:highlight w:val="none"/>
                <w:vertAlign w:val="baseli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重庆中仕恒驿站信息技术有限公司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32"/>
                <w:szCs w:val="32"/>
                <w:highlight w:val="none"/>
                <w:vertAlign w:val="baseline"/>
                <w:lang w:val="en-US" w:eastAsia="zh-CN"/>
              </w:rPr>
              <w:t>7</w:t>
            </w:r>
          </w:p>
        </w:tc>
        <w:tc>
          <w:tcPr>
            <w:tcW w:w="7223"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40"/>
                <w:szCs w:val="40"/>
                <w:highlight w:val="none"/>
                <w:vertAlign w:val="baseli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重庆市迈航科技有限公司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32"/>
                <w:szCs w:val="32"/>
                <w:highlight w:val="none"/>
                <w:vertAlign w:val="baseline"/>
                <w:lang w:val="en-US" w:eastAsia="zh-CN"/>
              </w:rPr>
              <w:t>8</w:t>
            </w:r>
          </w:p>
        </w:tc>
        <w:tc>
          <w:tcPr>
            <w:tcW w:w="7223"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40"/>
                <w:szCs w:val="40"/>
                <w:highlight w:val="none"/>
                <w:vertAlign w:val="baseli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重庆俏巴渝臻宴餐饮有限公司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32"/>
                <w:szCs w:val="32"/>
                <w:highlight w:val="none"/>
                <w:vertAlign w:val="baseline"/>
                <w:lang w:val="en-US" w:eastAsia="zh-CN"/>
              </w:rPr>
              <w:t>9</w:t>
            </w:r>
          </w:p>
        </w:tc>
        <w:tc>
          <w:tcPr>
            <w:tcW w:w="7223"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40"/>
                <w:szCs w:val="40"/>
                <w:highlight w:val="none"/>
                <w:vertAlign w:val="baseli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重庆聚达电器销售有限公司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32"/>
                <w:szCs w:val="32"/>
                <w:highlight w:val="none"/>
                <w:vertAlign w:val="baseline"/>
                <w:lang w:val="en-US" w:eastAsia="zh-CN"/>
              </w:rPr>
              <w:t>10</w:t>
            </w:r>
          </w:p>
        </w:tc>
        <w:tc>
          <w:tcPr>
            <w:tcW w:w="7223"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40"/>
                <w:szCs w:val="40"/>
                <w:highlight w:val="none"/>
                <w:vertAlign w:val="baseli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重庆路祺汽车销售服务有限公司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32"/>
                <w:szCs w:val="32"/>
                <w:highlight w:val="none"/>
                <w:vertAlign w:val="baseline"/>
                <w:lang w:val="en-US" w:eastAsia="zh-CN"/>
              </w:rPr>
              <w:t>11</w:t>
            </w:r>
          </w:p>
        </w:tc>
        <w:tc>
          <w:tcPr>
            <w:tcW w:w="7223"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40"/>
                <w:szCs w:val="40"/>
                <w:highlight w:val="none"/>
                <w:vertAlign w:val="baseli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重庆市慧仁饮品有限公司</w:t>
            </w:r>
          </w:p>
        </w:tc>
      </w:tr>
    </w:tbl>
    <w:p>
      <w:pPr>
        <w:keepNext w:val="0"/>
        <w:keepLines w:val="0"/>
        <w:pageBreakBefore w:val="0"/>
        <w:widowControl/>
        <w:suppressLineNumbers w:val="0"/>
        <w:kinsoku/>
        <w:wordWrap/>
        <w:overflowPunct/>
        <w:topLinePunct w:val="0"/>
        <w:autoSpaceDE/>
        <w:autoSpaceDN/>
        <w:bidi w:val="0"/>
        <w:adjustRightInd/>
        <w:snapToGrid/>
        <w:spacing w:line="570" w:lineRule="exact"/>
        <w:ind w:right="-105" w:rightChars="-50"/>
        <w:jc w:val="center"/>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0" w:lineRule="exact"/>
        <w:ind w:left="-105" w:leftChars="-50" w:right="-105" w:rightChars="-50"/>
        <w:jc w:val="left"/>
        <w:textAlignment w:val="auto"/>
        <w:rPr>
          <w:rFonts w:hint="eastAsia" w:ascii="Times New Roman" w:hAnsi="Times New Roman" w:eastAsia="方正仿宋_GBK" w:cs="Times New Roman"/>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02CA9"/>
    <w:rsid w:val="04D214EF"/>
    <w:rsid w:val="0ADB41D0"/>
    <w:rsid w:val="1A301EDD"/>
    <w:rsid w:val="4F020FAD"/>
    <w:rsid w:val="58BB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2025-03-17T09:07:00Z</dcterms:created>
  <dc:creator>suzr</dc:creator>
  <cp:lastModifiedBy>郭郭</cp:lastModifiedBy>
  <dcterms:modified xsi:type="dcterms:W3CDTF">2025-03-20T08:39:32Z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C3FDA0DF8C974E13A4FA7B7F7E1F4D82</vt:lpwstr>
  </property>
</Properties>
</file>