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重庆市沙坪坝区商务委员会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关于申报2023年重庆市商务发展专项资金项目（第一批）的通知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各镇人民政府、街道办事处、管委会，有关单位，有关企业：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关于印发&lt;2023年重庆市商务发展专项资金项目（第一批）申报指南&gt;的通知》（渝商务发〔2023〕10号）工作安排，现正开展2023年重庆市商务发展专项资金项目（第一批）申报工作安排，按照企业自愿申报的原则，请各街镇、管委会、平台公司指导本辖区企业、下属企业或单位按照申报流程进行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重要产品追溯体系示范企业建设项目申报工作请与区商务委市场运行科、服务业发展科或电子商务管理科对接。（市场运行科联系人：苗新宇，联系电话：65181093；服务业发展科联系人：夏洪烈，联系电话：65329472；电子商务管理科联系人：熊春蕾，联系电话：65294382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城乡配送网络工程建设项目申报工作与区商务委服务业发展科或电子商务管理科对接。（服务业发展科联系人：夏洪烈，联系电话：65329472；电子商务管理科联系人：熊春蕾，联系电话：65294382)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再生资源（旧货）回收、生活垃圾低值可回收物回收项目申报工作与区商务委商贸行业管理科对接。（联系人：熊远慧，联系电话：65368253）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外商直接投资、服务贸易、出口信保、整车进口、总部贸易转口贸易、外经贸优惠贷款贴息、重庆企业提升国际化经营能力、重庆市对外投资合作项目申报工作与区商务委涉外经济贸易发展科对接。（联系人：程余，联系电话： 65631937）。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附件：关于印发&lt;2023年重庆市商务发展专项资金项目（第一批）申报指南&gt;的通知（渝商务发〔2023〕10号）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r>
        <w:rPr>
          <w:rFonts w:hint="eastAsia"/>
        </w:rPr>
        <w:t>重庆市沙坪坝区商务委员会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r>
        <w:rPr>
          <w:rFonts w:hint="eastAsia"/>
        </w:rPr>
        <w:t>2023年2月8日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485C138F"/>
    <w:rsid w:val="12E377CF"/>
    <w:rsid w:val="485C138F"/>
    <w:rsid w:val="6A3615B4"/>
    <w:rsid w:val="6DD72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2023-11-24T07:39:00Z</dcterms:created>
  <dc:creator>刘悦</dc:creator>
  <cp:lastModifiedBy>刘悦</cp:lastModifiedBy>
  <dcterms:modified xsi:type="dcterms:W3CDTF">2023-11-24T07:42:54Z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06FCA3D00A824523AC5FB20118AA0D11_11</vt:lpwstr>
  </property>
</Properties>
</file>