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BD" w:rsidRDefault="00B147C8">
      <w:pPr>
        <w:spacing w:line="55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  <w:shd w:val="clear" w:color="auto" w:fill="FFFFFF"/>
        </w:rPr>
        <w:t>重庆市沙坪坝区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  <w:shd w:val="clear" w:color="auto" w:fill="FFFFFF"/>
        </w:rPr>
        <w:t>202</w:t>
      </w:r>
      <w:r w:rsidR="00A84562">
        <w:rPr>
          <w:rFonts w:ascii="Times New Roman" w:eastAsia="方正小标宋_GBK" w:hAnsi="Times New Roman" w:cs="Times New Roman" w:hint="eastAsia"/>
          <w:b/>
          <w:bCs/>
          <w:sz w:val="44"/>
          <w:szCs w:val="44"/>
          <w:shd w:val="clear" w:color="auto" w:fill="FFFFFF"/>
        </w:rPr>
        <w:t>5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  <w:shd w:val="clear" w:color="auto" w:fill="FFFFFF"/>
        </w:rPr>
        <w:t>年环境信息依法披露企业名单</w:t>
      </w:r>
    </w:p>
    <w:p w:rsidR="003C16BD" w:rsidRDefault="003C16BD">
      <w:pPr>
        <w:spacing w:line="55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shd w:val="clear" w:color="auto" w:fill="FFFFFF"/>
        </w:rPr>
      </w:pPr>
    </w:p>
    <w:p w:rsidR="003C16BD" w:rsidRDefault="00B147C8" w:rsidP="00A84562">
      <w:pPr>
        <w:spacing w:line="550" w:lineRule="exact"/>
        <w:ind w:firstLineChars="309" w:firstLine="989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根据《企业环境信息依法披露管理办法》要求，现将重庆市沙坪坝区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A84562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5</w:t>
      </w:r>
      <w:r w:rsidR="00BB0A56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年环境信息依法披露企业名单</w:t>
      </w:r>
      <w:r w:rsidR="00BB0A56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公示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如下：</w:t>
      </w:r>
    </w:p>
    <w:p w:rsidR="008813DD" w:rsidRPr="008813DD" w:rsidRDefault="008813DD" w:rsidP="008813DD">
      <w:pPr>
        <w:spacing w:line="240" w:lineRule="exact"/>
        <w:ind w:firstLineChars="309" w:firstLine="680"/>
        <w:jc w:val="left"/>
        <w:rPr>
          <w:rFonts w:ascii="Times New Roman" w:eastAsia="方正仿宋_GBK" w:hAnsi="Times New Roman" w:cs="Times New Roman"/>
          <w:color w:val="333333"/>
          <w:sz w:val="22"/>
          <w:szCs w:val="22"/>
          <w:shd w:val="clear" w:color="auto" w:fill="FFFFFF"/>
        </w:rPr>
      </w:pP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810"/>
        <w:gridCol w:w="4980"/>
        <w:gridCol w:w="2670"/>
        <w:gridCol w:w="4596"/>
      </w:tblGrid>
      <w:tr w:rsidR="003C16B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6BD" w:rsidRDefault="00B147C8" w:rsidP="008813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Style w:val="font11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6BD" w:rsidRDefault="00B147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Style w:val="font11"/>
                <w:rFonts w:ascii="Times New Roman" w:hAnsi="Times New Roman" w:cs="Times New Roman"/>
                <w:lang w:bidi="ar"/>
              </w:rPr>
              <w:t>企业名称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BD" w:rsidRDefault="00B147C8" w:rsidP="00CB0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>
              <w:rPr>
                <w:rStyle w:val="font11"/>
                <w:rFonts w:ascii="Times New Roman" w:hAnsi="Times New Roman" w:cs="Times New Roman"/>
                <w:lang w:bidi="ar"/>
              </w:rPr>
              <w:t>统一社会信用代码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6BD" w:rsidRDefault="008813DD" w:rsidP="008813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2"/>
                <w:szCs w:val="22"/>
              </w:rPr>
            </w:pPr>
            <w:r w:rsidRPr="00720726">
              <w:rPr>
                <w:rStyle w:val="font11"/>
                <w:rFonts w:ascii="Times New Roman" w:hAnsi="Times New Roman" w:cs="Times New Roman" w:hint="eastAsia"/>
                <w:lang w:bidi="ar"/>
              </w:rPr>
              <w:t>注册地址</w:t>
            </w:r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赛力斯汽车有限公司重庆沙坪坝分公司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91500106568736707R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回龙坝镇五云湖路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5号附11号</w:t>
            </w:r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中国人民解放军陆军军医大学第二附属医院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A1100000MK04550595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重庆市沙坪坝区新桥正街83号</w:t>
            </w:r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西南药业股份有限公司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915000003316906249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沙坪坝区天星桥正街21号</w:t>
            </w:r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重庆君织都印染有限公司</w:t>
            </w:r>
            <w:bookmarkStart w:id="0" w:name="_GoBack"/>
            <w:bookmarkEnd w:id="0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915001067094973338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回龙坝镇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青龙庙村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罗家坝社</w:t>
            </w:r>
            <w:proofErr w:type="gramEnd"/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重庆市排水有限公司土主污水处理厂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915001032028383541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土主镇开发区</w:t>
            </w:r>
            <w:proofErr w:type="gramEnd"/>
          </w:p>
        </w:tc>
      </w:tr>
      <w:tr w:rsidR="008813DD" w:rsidTr="00B147C8">
        <w:trPr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重庆大学附属肿瘤医院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1250000045038868XM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汉渝路181号</w:t>
            </w:r>
            <w:proofErr w:type="gramEnd"/>
          </w:p>
        </w:tc>
      </w:tr>
      <w:tr w:rsidR="008813DD" w:rsidTr="008813DD">
        <w:trPr>
          <w:trHeight w:val="9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重庆市沙坪坝区工业园区A区污水处理厂（重庆华绿环保科技发展有限责任公司）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915001037500856646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重庆市沙坪坝区井口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工业园区井熙路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8号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重庆市排水有限公司沙坪坝污水处理厂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915001032028383541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重庆市沙坪坝区井口镇南溪村双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漩子社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80号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重庆新桥华福铝业有限公司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91500106709409823C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沙坪坝区青龙庙村8号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重庆水务集团沙沺环境治理有限公司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91500106MAABQ5UW3U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沙坪坝区青龙庙村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重庆水泵厂有限责任公司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91500106203051414C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重庆市沙坪坝区井口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工业园区井盛路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8号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重庆市排水有限公司西永污水处理厂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915001032028383541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重庆市沙坪坝区土主街道明珠山村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黄泥堡社</w:t>
            </w:r>
            <w:proofErr w:type="gramEnd"/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重庆青鹏水泥有限公司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91500106203401664G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重庆市沙坪坝区青木关镇关口20号</w:t>
            </w:r>
          </w:p>
        </w:tc>
      </w:tr>
      <w:tr w:rsidR="008813DD" w:rsidTr="00B147C8">
        <w:trPr>
          <w:trHeight w:val="7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陆军军医大学第一附属医院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A1100000MK04550408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重庆市沙坪坝区高滩岩正街29号</w:t>
            </w:r>
          </w:p>
        </w:tc>
      </w:tr>
      <w:tr w:rsidR="008813DD" w:rsidTr="008813DD">
        <w:trPr>
          <w:trHeight w:val="8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重庆市排水有限公司清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凤环境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治理分公司（高滩岩污水处理厂）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91500106MAE11PX15G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重庆市沙坪坝区向家坪村李家坝组60号（自编号：301）（自主承诺）</w:t>
            </w:r>
          </w:p>
        </w:tc>
      </w:tr>
      <w:tr w:rsidR="008813DD" w:rsidTr="00B147C8">
        <w:trPr>
          <w:trHeight w:val="7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重庆普特生物药业有限公司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915001067428754047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沙坪坝区中梁镇庆丰山村</w:t>
            </w:r>
          </w:p>
        </w:tc>
      </w:tr>
      <w:tr w:rsidR="008813DD" w:rsidTr="00B147C8">
        <w:trPr>
          <w:trHeight w:val="7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重庆市沙坪坝区人民医院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12500106450437269F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重庆市沙坪坝区井口街道嘉朗路2号</w:t>
            </w:r>
          </w:p>
        </w:tc>
      </w:tr>
      <w:tr w:rsidR="008813DD" w:rsidTr="00B147C8">
        <w:trPr>
          <w:trHeight w:val="7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重庆市上欣机械有限公司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91500106MA5U4CJ256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重庆市沙坪坝区凤凰镇威灵寺村榨房组2 号</w:t>
            </w:r>
          </w:p>
        </w:tc>
      </w:tr>
      <w:tr w:rsidR="008813DD" w:rsidTr="008813DD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重庆市公共交通控股(集团)有限公司西部公共交通分公司保修厂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一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分厂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91500000750077963A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重庆市沙坪坝区覃家岗街道新汇路56号</w:t>
            </w:r>
          </w:p>
        </w:tc>
      </w:tr>
      <w:tr w:rsidR="008813DD" w:rsidTr="00B147C8">
        <w:trPr>
          <w:trHeight w:val="7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重庆宏宇家具有限公司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91500106709413128G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重庆市沙坪坝区井口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街道井熙路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18号</w:t>
            </w:r>
          </w:p>
        </w:tc>
      </w:tr>
      <w:tr w:rsidR="008813DD" w:rsidTr="00B147C8">
        <w:trPr>
          <w:trHeight w:val="7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美盈森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环保包装工程有限公司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91500106552008596J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重庆市沙坪坝区土主中路199号附1-2</w:t>
            </w:r>
          </w:p>
        </w:tc>
      </w:tr>
      <w:tr w:rsidR="008813DD" w:rsidTr="00B147C8">
        <w:trPr>
          <w:trHeight w:val="7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重庆黎宏机械制造有限公司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915001067093844279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重庆市沙坪坝区凤凰镇皂角树村六社</w:t>
            </w:r>
          </w:p>
        </w:tc>
      </w:tr>
      <w:tr w:rsidR="008813DD" w:rsidTr="00B147C8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重庆富强机械配件厂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91500106203096153F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青木关镇青木湖村板壁房子社10号</w:t>
            </w:r>
          </w:p>
        </w:tc>
      </w:tr>
      <w:tr w:rsidR="008813DD" w:rsidTr="00B147C8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重庆中容石化机械制造有限公司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915001067688782162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 xml:space="preserve">重庆市沙坪坝区井口工业园区21M2-2号 </w:t>
            </w:r>
          </w:p>
        </w:tc>
      </w:tr>
      <w:tr w:rsidR="008813DD" w:rsidTr="00B147C8">
        <w:trPr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8813DD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25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重庆宏漆涂料（集团）有限公司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DD" w:rsidRPr="008813DD" w:rsidRDefault="008813DD" w:rsidP="00CB0113">
            <w:pPr>
              <w:jc w:val="center"/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91500106621922235J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3DD" w:rsidRPr="008813DD" w:rsidRDefault="008813DD" w:rsidP="00FE0E45">
            <w:pPr>
              <w:rPr>
                <w:rFonts w:ascii="方正仿宋_GBK" w:eastAsia="方正仿宋_GBK"/>
                <w:sz w:val="22"/>
                <w:szCs w:val="22"/>
              </w:rPr>
            </w:pPr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重庆市沙坪坝区上桥</w:t>
            </w:r>
            <w:proofErr w:type="gramStart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工业园金桥路</w:t>
            </w:r>
            <w:proofErr w:type="gramEnd"/>
            <w:r w:rsidRPr="008813DD">
              <w:rPr>
                <w:rFonts w:ascii="方正仿宋_GBK" w:eastAsia="方正仿宋_GBK" w:hint="eastAsia"/>
                <w:sz w:val="22"/>
                <w:szCs w:val="22"/>
              </w:rPr>
              <w:t>61-5号</w:t>
            </w:r>
          </w:p>
        </w:tc>
      </w:tr>
    </w:tbl>
    <w:p w:rsidR="003C16BD" w:rsidRDefault="003C16BD">
      <w:pPr>
        <w:spacing w:line="550" w:lineRule="exact"/>
        <w:ind w:firstLine="44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3C1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BD"/>
    <w:rsid w:val="003C16BD"/>
    <w:rsid w:val="00720726"/>
    <w:rsid w:val="008813DD"/>
    <w:rsid w:val="00A84562"/>
    <w:rsid w:val="00B147C8"/>
    <w:rsid w:val="00BB0A56"/>
    <w:rsid w:val="00CB0113"/>
    <w:rsid w:val="1D097731"/>
    <w:rsid w:val="202B4352"/>
    <w:rsid w:val="59417CFE"/>
    <w:rsid w:val="5C094C8E"/>
    <w:rsid w:val="6F3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方正黑体_GBK" w:eastAsia="方正黑体_GBK" w:hAnsi="方正黑体_GBK" w:cs="方正黑体_GBK"/>
      <w:color w:val="333333"/>
      <w:sz w:val="22"/>
      <w:szCs w:val="22"/>
      <w:u w:val="none"/>
    </w:rPr>
  </w:style>
  <w:style w:type="character" w:customStyle="1" w:styleId="font41">
    <w:name w:val="font41"/>
    <w:basedOn w:val="a0"/>
    <w:rPr>
      <w:rFonts w:ascii="方正仿宋_GBK" w:eastAsia="方正仿宋_GBK" w:hAnsi="方正仿宋_GBK" w:cs="方正仿宋_GBK"/>
      <w:color w:val="333333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paragraph" w:styleId="a3">
    <w:name w:val="Balloon Text"/>
    <w:basedOn w:val="a"/>
    <w:link w:val="Char"/>
    <w:rsid w:val="00720726"/>
    <w:rPr>
      <w:sz w:val="18"/>
      <w:szCs w:val="18"/>
    </w:rPr>
  </w:style>
  <w:style w:type="character" w:customStyle="1" w:styleId="Char">
    <w:name w:val="批注框文本 Char"/>
    <w:basedOn w:val="a0"/>
    <w:link w:val="a3"/>
    <w:rsid w:val="007207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方正黑体_GBK" w:eastAsia="方正黑体_GBK" w:hAnsi="方正黑体_GBK" w:cs="方正黑体_GBK"/>
      <w:color w:val="333333"/>
      <w:sz w:val="22"/>
      <w:szCs w:val="22"/>
      <w:u w:val="none"/>
    </w:rPr>
  </w:style>
  <w:style w:type="character" w:customStyle="1" w:styleId="font41">
    <w:name w:val="font41"/>
    <w:basedOn w:val="a0"/>
    <w:rPr>
      <w:rFonts w:ascii="方正仿宋_GBK" w:eastAsia="方正仿宋_GBK" w:hAnsi="方正仿宋_GBK" w:cs="方正仿宋_GBK"/>
      <w:color w:val="333333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paragraph" w:styleId="a3">
    <w:name w:val="Balloon Text"/>
    <w:basedOn w:val="a"/>
    <w:link w:val="Char"/>
    <w:rsid w:val="00720726"/>
    <w:rPr>
      <w:sz w:val="18"/>
      <w:szCs w:val="18"/>
    </w:rPr>
  </w:style>
  <w:style w:type="character" w:customStyle="1" w:styleId="Char">
    <w:name w:val="批注框文本 Char"/>
    <w:basedOn w:val="a0"/>
    <w:link w:val="a3"/>
    <w:rsid w:val="007207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226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曾艳</cp:lastModifiedBy>
  <cp:revision>7</cp:revision>
  <cp:lastPrinted>2025-03-28T09:25:00Z</cp:lastPrinted>
  <dcterms:created xsi:type="dcterms:W3CDTF">2024-04-02T08:01:00Z</dcterms:created>
  <dcterms:modified xsi:type="dcterms:W3CDTF">2025-03-31T03:36:00Z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CE4BB6B3623B4342825ACAC63490F70F</vt:lpwstr>
  </property>
</Properties>
</file>