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214" w:type="dxa"/>
        <w:tblInd w:w="15" w:type="dxa"/>
        <w:tblLayout w:type="fixed"/>
        <w:tblCellMar>
          <w:top w:w="15" w:type="dxa"/>
          <w:left w:w="15" w:type="dxa"/>
          <w:bottom w:w="15" w:type="dxa"/>
          <w:right w:w="15" w:type="dxa"/>
        </w:tblCellMar>
      </w:tblPr>
      <w:tblGrid>
        <w:gridCol w:w="1040"/>
        <w:gridCol w:w="1164"/>
        <w:gridCol w:w="1768"/>
        <w:gridCol w:w="709"/>
        <w:gridCol w:w="1842"/>
        <w:gridCol w:w="1133"/>
        <w:gridCol w:w="1558"/>
      </w:tblGrid>
      <w:tr>
        <w:tblPrEx>
          <w:tblLayout w:type="fixed"/>
          <w:tblCellMar>
            <w:top w:w="15" w:type="dxa"/>
            <w:left w:w="15" w:type="dxa"/>
            <w:bottom w:w="15" w:type="dxa"/>
            <w:right w:w="15" w:type="dxa"/>
          </w:tblCellMar>
        </w:tblPrEx>
        <w:trPr>
          <w:trHeight w:val="1080" w:hRule="atLeast"/>
        </w:trPr>
        <w:tc>
          <w:tcPr>
            <w:tcW w:w="9214" w:type="dxa"/>
            <w:gridSpan w:val="7"/>
            <w:vAlign w:val="center"/>
          </w:tcPr>
          <w:p>
            <w:pPr>
              <w:widowControl/>
              <w:spacing w:line="594" w:lineRule="exact"/>
              <w:jc w:val="left"/>
              <w:textAlignment w:val="center"/>
              <w:rPr>
                <w:rFonts w:hint="eastAsia" w:ascii="方正黑体_GBK" w:hAnsi="仿宋_GB2312" w:eastAsia="方正黑体_GBK" w:cs="仿宋_GB2312"/>
                <w:color w:val="000000"/>
                <w:kern w:val="0"/>
                <w:szCs w:val="32"/>
              </w:rPr>
            </w:pPr>
            <w:r>
              <w:rPr>
                <w:rFonts w:hint="eastAsia" w:ascii="方正黑体_GBK" w:hAnsi="仿宋_GB2312" w:eastAsia="方正黑体_GBK" w:cs="仿宋_GB2312"/>
                <w:color w:val="000000"/>
                <w:kern w:val="0"/>
                <w:sz w:val="32"/>
                <w:szCs w:val="32"/>
              </w:rPr>
              <w:t>附件3-2</w:t>
            </w:r>
          </w:p>
          <w:p>
            <w:pPr>
              <w:widowControl/>
              <w:spacing w:line="594" w:lineRule="exact"/>
              <w:jc w:val="center"/>
              <w:textAlignment w:val="center"/>
              <w:rPr>
                <w:rFonts w:ascii="方正小标宋_GBK" w:hAnsi="方正大标宋简体" w:eastAsia="方正小标宋_GBK" w:cs="方正大标宋简体"/>
                <w:color w:val="000000"/>
                <w:kern w:val="0"/>
                <w:sz w:val="36"/>
                <w:szCs w:val="36"/>
              </w:rPr>
            </w:pPr>
            <w:bookmarkStart w:id="0" w:name="OLE_LINK1"/>
            <w:r>
              <w:rPr>
                <w:rFonts w:hint="eastAsia" w:ascii="方正小标宋_GBK" w:hAnsi="方正大标宋简体" w:eastAsia="方正小标宋_GBK" w:cs="方正大标宋简体"/>
                <w:color w:val="000000"/>
                <w:kern w:val="0"/>
                <w:sz w:val="36"/>
                <w:szCs w:val="36"/>
              </w:rPr>
              <w:t>参保单位缓缴社会保险费申请表</w:t>
            </w:r>
            <w:bookmarkEnd w:id="0"/>
          </w:p>
          <w:p>
            <w:pPr>
              <w:widowControl/>
              <w:spacing w:line="594" w:lineRule="exact"/>
              <w:jc w:val="center"/>
              <w:textAlignment w:val="center"/>
              <w:rPr>
                <w:rFonts w:ascii="方正小标宋_GBK" w:hAnsi="方正大标宋简体" w:eastAsia="方正小标宋_GBK" w:cs="方正大标宋简体"/>
                <w:color w:val="000000"/>
                <w:sz w:val="44"/>
                <w:szCs w:val="44"/>
              </w:rPr>
            </w:pPr>
            <w:bookmarkStart w:id="2" w:name="_GoBack"/>
            <w:bookmarkStart w:id="1" w:name="OLE_LINK2"/>
            <w:r>
              <w:rPr>
                <w:rFonts w:hint="eastAsia" w:ascii="方正小标宋_GBK" w:hAnsi="方正大标宋简体" w:eastAsia="方正小标宋_GBK" w:cs="方正大标宋简体"/>
                <w:color w:val="000000"/>
                <w:kern w:val="0"/>
                <w:sz w:val="36"/>
                <w:szCs w:val="36"/>
              </w:rPr>
              <w:t>（享受全免政策单位）</w:t>
            </w:r>
            <w:bookmarkEnd w:id="2"/>
            <w:bookmarkEnd w:id="1"/>
          </w:p>
        </w:tc>
      </w:tr>
      <w:tr>
        <w:tblPrEx>
          <w:tblLayout w:type="fixed"/>
          <w:tblCellMar>
            <w:top w:w="15" w:type="dxa"/>
            <w:left w:w="15" w:type="dxa"/>
            <w:bottom w:w="15" w:type="dxa"/>
            <w:right w:w="15" w:type="dxa"/>
          </w:tblCellMar>
        </w:tblPrEx>
        <w:trPr>
          <w:trHeight w:val="570" w:hRule="atLeast"/>
        </w:trPr>
        <w:tc>
          <w:tcPr>
            <w:tcW w:w="3972" w:type="dxa"/>
            <w:gridSpan w:val="3"/>
            <w:vAlign w:val="center"/>
          </w:tcPr>
          <w:p>
            <w:pPr>
              <w:widowControl/>
              <w:spacing w:line="40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rPr>
              <w:t>申请单位名称：</w:t>
            </w:r>
          </w:p>
        </w:tc>
        <w:tc>
          <w:tcPr>
            <w:tcW w:w="709" w:type="dxa"/>
            <w:vAlign w:val="center"/>
          </w:tcPr>
          <w:p>
            <w:pPr>
              <w:spacing w:line="400" w:lineRule="exact"/>
              <w:rPr>
                <w:rFonts w:cs="宋体" w:asciiTheme="minorEastAsia" w:hAnsiTheme="minorEastAsia"/>
                <w:color w:val="000000"/>
                <w:sz w:val="18"/>
                <w:szCs w:val="18"/>
              </w:rPr>
            </w:pPr>
          </w:p>
        </w:tc>
        <w:tc>
          <w:tcPr>
            <w:tcW w:w="1842" w:type="dxa"/>
            <w:vAlign w:val="center"/>
          </w:tcPr>
          <w:p>
            <w:pPr>
              <w:spacing w:line="400" w:lineRule="exact"/>
              <w:rPr>
                <w:rFonts w:cs="宋体" w:asciiTheme="minorEastAsia" w:hAnsiTheme="minorEastAsia"/>
                <w:color w:val="000000"/>
                <w:sz w:val="18"/>
                <w:szCs w:val="18"/>
              </w:rPr>
            </w:pPr>
          </w:p>
        </w:tc>
        <w:tc>
          <w:tcPr>
            <w:tcW w:w="2691" w:type="dxa"/>
            <w:gridSpan w:val="2"/>
            <w:vAlign w:val="center"/>
          </w:tcPr>
          <w:p>
            <w:pPr>
              <w:widowControl/>
              <w:spacing w:line="400" w:lineRule="exact"/>
              <w:jc w:val="right"/>
              <w:textAlignment w:val="center"/>
              <w:rPr>
                <w:rFonts w:cs="宋体" w:asciiTheme="minorEastAsia" w:hAnsiTheme="minorEastAsia"/>
                <w:color w:val="000000"/>
                <w:sz w:val="18"/>
                <w:szCs w:val="18"/>
              </w:rPr>
            </w:pPr>
          </w:p>
        </w:tc>
      </w:tr>
      <w:tr>
        <w:tblPrEx>
          <w:tblLayout w:type="fixed"/>
          <w:tblCellMar>
            <w:top w:w="15" w:type="dxa"/>
            <w:left w:w="15" w:type="dxa"/>
            <w:bottom w:w="15" w:type="dxa"/>
            <w:right w:w="15" w:type="dxa"/>
          </w:tblCellMar>
        </w:tblPrEx>
        <w:trPr>
          <w:trHeight w:val="599" w:hRule="atLeast"/>
        </w:trPr>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单位社保</w:t>
            </w:r>
          </w:p>
          <w:p>
            <w:pPr>
              <w:widowControl/>
              <w:spacing w:line="40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rPr>
              <w:t>编号</w:t>
            </w:r>
          </w:p>
        </w:tc>
        <w:tc>
          <w:tcPr>
            <w:tcW w:w="2932"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rPr>
              <w:t>联系人</w:t>
            </w:r>
          </w:p>
        </w:tc>
        <w:tc>
          <w:tcPr>
            <w:tcW w:w="184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color w:val="000000"/>
                <w:sz w:val="18"/>
                <w:szCs w:val="18"/>
              </w:rPr>
            </w:pPr>
          </w:p>
        </w:tc>
        <w:tc>
          <w:tcPr>
            <w:tcW w:w="113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rPr>
              <w:t>联系电话</w:t>
            </w:r>
          </w:p>
        </w:tc>
        <w:tc>
          <w:tcPr>
            <w:tcW w:w="155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color w:val="000000"/>
                <w:sz w:val="18"/>
                <w:szCs w:val="18"/>
              </w:rPr>
            </w:pPr>
          </w:p>
        </w:tc>
      </w:tr>
      <w:tr>
        <w:tblPrEx>
          <w:tblLayout w:type="fixed"/>
          <w:tblCellMar>
            <w:top w:w="15" w:type="dxa"/>
            <w:left w:w="15" w:type="dxa"/>
            <w:bottom w:w="15" w:type="dxa"/>
            <w:right w:w="15" w:type="dxa"/>
          </w:tblCellMar>
        </w:tblPrEx>
        <w:trPr>
          <w:trHeight w:val="664" w:hRule="atLeast"/>
        </w:trPr>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cs="宋体" w:asciiTheme="minorEastAsia" w:hAnsiTheme="minorEastAsia"/>
                <w:color w:val="000000"/>
                <w:sz w:val="18"/>
                <w:szCs w:val="18"/>
              </w:rPr>
            </w:pPr>
            <w:r>
              <w:rPr>
                <w:rFonts w:hint="eastAsia" w:cs="宋体" w:asciiTheme="minorEastAsia" w:hAnsiTheme="minorEastAsia"/>
                <w:color w:val="000000"/>
                <w:sz w:val="18"/>
                <w:szCs w:val="18"/>
              </w:rPr>
              <w:t>2020年社会保险已缴费情况</w:t>
            </w:r>
          </w:p>
        </w:tc>
        <w:tc>
          <w:tcPr>
            <w:tcW w:w="2932"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810" w:hanging="810" w:hangingChars="450"/>
              <w:jc w:val="center"/>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企业职工养老保险：</w:t>
            </w:r>
          </w:p>
          <w:p>
            <w:pPr>
              <w:widowControl/>
              <w:spacing w:line="400" w:lineRule="exact"/>
              <w:jc w:val="center"/>
              <w:textAlignment w:val="center"/>
              <w:rPr>
                <w:rFonts w:cs="宋体" w:asciiTheme="minorEastAsia" w:hAnsiTheme="minorEastAsia"/>
                <w:color w:val="000000"/>
                <w:kern w:val="0"/>
                <w:sz w:val="18"/>
                <w:szCs w:val="18"/>
                <w:u w:val="single"/>
              </w:rPr>
            </w:pPr>
            <w:r>
              <w:rPr>
                <w:rFonts w:hint="eastAsia" w:cs="宋体" w:asciiTheme="minorEastAsia" w:hAnsiTheme="minorEastAsia"/>
                <w:color w:val="000000"/>
                <w:kern w:val="0"/>
                <w:sz w:val="18"/>
                <w:szCs w:val="18"/>
              </w:rPr>
              <w:t>（    ）月至（   ）月</w:t>
            </w:r>
          </w:p>
        </w:tc>
        <w:tc>
          <w:tcPr>
            <w:tcW w:w="255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失业保险：</w:t>
            </w:r>
          </w:p>
          <w:p>
            <w:pPr>
              <w:spacing w:line="400" w:lineRule="exact"/>
              <w:jc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rPr>
              <w:t>（    ）月至（   ）月</w:t>
            </w:r>
          </w:p>
        </w:tc>
        <w:tc>
          <w:tcPr>
            <w:tcW w:w="2691"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工伤保险：</w:t>
            </w:r>
          </w:p>
          <w:p>
            <w:pPr>
              <w:spacing w:line="400" w:lineRule="exact"/>
              <w:jc w:val="center"/>
              <w:rPr>
                <w:rFonts w:cs="宋体" w:asciiTheme="minorEastAsia" w:hAnsiTheme="minorEastAsia"/>
                <w:color w:val="000000"/>
                <w:sz w:val="18"/>
                <w:szCs w:val="18"/>
              </w:rPr>
            </w:pPr>
            <w:r>
              <w:rPr>
                <w:rFonts w:hint="eastAsia" w:cs="宋体" w:asciiTheme="minorEastAsia" w:hAnsiTheme="minorEastAsia"/>
                <w:color w:val="000000"/>
                <w:kern w:val="0"/>
                <w:sz w:val="18"/>
                <w:szCs w:val="18"/>
              </w:rPr>
              <w:t>（    ）月至（   ）月</w:t>
            </w:r>
          </w:p>
        </w:tc>
      </w:tr>
      <w:tr>
        <w:tblPrEx>
          <w:tblLayout w:type="fixed"/>
          <w:tblCellMar>
            <w:top w:w="15" w:type="dxa"/>
            <w:left w:w="15" w:type="dxa"/>
            <w:bottom w:w="15" w:type="dxa"/>
            <w:right w:w="15" w:type="dxa"/>
          </w:tblCellMar>
        </w:tblPrEx>
        <w:trPr>
          <w:trHeight w:val="1617" w:hRule="atLeast"/>
        </w:trPr>
        <w:tc>
          <w:tcPr>
            <w:tcW w:w="2204" w:type="dxa"/>
            <w:gridSpan w:val="2"/>
            <w:tcBorders>
              <w:top w:val="single" w:color="000000" w:sz="4" w:space="0"/>
              <w:left w:val="single" w:color="000000" w:sz="4" w:space="0"/>
              <w:right w:val="single" w:color="000000" w:sz="4" w:space="0"/>
            </w:tcBorders>
            <w:vAlign w:val="center"/>
          </w:tcPr>
          <w:p>
            <w:pPr>
              <w:widowControl/>
              <w:spacing w:line="400" w:lineRule="exact"/>
              <w:jc w:val="center"/>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企业职工养老保险</w:t>
            </w:r>
          </w:p>
          <w:p>
            <w:pPr>
              <w:pStyle w:val="2"/>
              <w:spacing w:line="400" w:lineRule="exact"/>
              <w:jc w:val="center"/>
              <w:rPr>
                <w:sz w:val="18"/>
                <w:szCs w:val="18"/>
              </w:rPr>
            </w:pPr>
            <w:r>
              <w:rPr>
                <w:rFonts w:hint="eastAsia"/>
                <w:sz w:val="18"/>
                <w:szCs w:val="18"/>
              </w:rPr>
              <w:t>个人缴费部分</w:t>
            </w:r>
          </w:p>
        </w:tc>
        <w:tc>
          <w:tcPr>
            <w:tcW w:w="7010" w:type="dxa"/>
            <w:gridSpan w:val="5"/>
            <w:tcBorders>
              <w:top w:val="single" w:color="000000" w:sz="4" w:space="0"/>
              <w:left w:val="single" w:color="000000" w:sz="4" w:space="0"/>
              <w:right w:val="single" w:color="000000" w:sz="4" w:space="0"/>
            </w:tcBorders>
            <w:vAlign w:val="center"/>
          </w:tcPr>
          <w:p>
            <w:pPr>
              <w:spacing w:line="40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2月应缴费缓缴至： 5月□、6月□、7月□；</w:t>
            </w:r>
          </w:p>
          <w:p>
            <w:pPr>
              <w:spacing w:line="40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3月应缴费缓缴至： 5月□、6月□、7月□、8月□；</w:t>
            </w:r>
          </w:p>
          <w:p>
            <w:pPr>
              <w:spacing w:line="40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4月应缴费缓缴至： 5月□、6月□、7月□、8月□、9月□；</w:t>
            </w:r>
          </w:p>
          <w:p>
            <w:pPr>
              <w:spacing w:line="40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5月应缴费缓缴至： 6月□、7月□、8月□、9月□、10月□；</w:t>
            </w:r>
          </w:p>
          <w:p>
            <w:pPr>
              <w:spacing w:line="400" w:lineRule="exact"/>
              <w:rPr>
                <w:rFonts w:cs="宋体" w:asciiTheme="minorEastAsia" w:hAnsiTheme="minorEastAsia"/>
                <w:color w:val="000000"/>
                <w:sz w:val="18"/>
                <w:szCs w:val="18"/>
              </w:rPr>
            </w:pPr>
            <w:r>
              <w:rPr>
                <w:rFonts w:hint="eastAsia" w:cs="宋体" w:asciiTheme="minorEastAsia" w:hAnsiTheme="minorEastAsia"/>
                <w:color w:val="000000"/>
                <w:sz w:val="18"/>
                <w:szCs w:val="18"/>
              </w:rPr>
              <w:t>6月应缴费缓缴至： 7月□、8月□、9月□、10月□、11月□。</w:t>
            </w:r>
          </w:p>
        </w:tc>
      </w:tr>
      <w:tr>
        <w:tblPrEx>
          <w:tblLayout w:type="fixed"/>
          <w:tblCellMar>
            <w:top w:w="15" w:type="dxa"/>
            <w:left w:w="15" w:type="dxa"/>
            <w:bottom w:w="15" w:type="dxa"/>
            <w:right w:w="15" w:type="dxa"/>
          </w:tblCellMar>
        </w:tblPrEx>
        <w:trPr>
          <w:trHeight w:val="1541" w:hRule="atLeast"/>
        </w:trPr>
        <w:tc>
          <w:tcPr>
            <w:tcW w:w="220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失业保险</w:t>
            </w:r>
          </w:p>
          <w:p>
            <w:pPr>
              <w:pStyle w:val="2"/>
              <w:spacing w:line="400" w:lineRule="exact"/>
              <w:jc w:val="center"/>
              <w:rPr>
                <w:sz w:val="18"/>
                <w:szCs w:val="18"/>
              </w:rPr>
            </w:pPr>
            <w:r>
              <w:rPr>
                <w:rFonts w:hint="eastAsia"/>
                <w:sz w:val="18"/>
                <w:szCs w:val="18"/>
              </w:rPr>
              <w:t>个人缴费部分</w:t>
            </w:r>
          </w:p>
        </w:tc>
        <w:tc>
          <w:tcPr>
            <w:tcW w:w="7010" w:type="dxa"/>
            <w:gridSpan w:val="5"/>
            <w:tcBorders>
              <w:top w:val="single" w:color="000000" w:sz="4" w:space="0"/>
              <w:left w:val="single" w:color="000000" w:sz="4" w:space="0"/>
              <w:bottom w:val="single" w:color="000000" w:sz="4" w:space="0"/>
              <w:right w:val="single" w:color="000000" w:sz="4" w:space="0"/>
            </w:tcBorders>
            <w:vAlign w:val="center"/>
          </w:tcPr>
          <w:p>
            <w:pPr>
              <w:spacing w:line="400" w:lineRule="exact"/>
              <w:rPr>
                <w:rFonts w:cs="宋体"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sz w:val="18"/>
                <w:szCs w:val="18"/>
                <w14:textFill>
                  <w14:solidFill>
                    <w14:schemeClr w14:val="tx1"/>
                  </w14:solidFill>
                </w14:textFill>
              </w:rPr>
              <w:t>2月</w:t>
            </w:r>
            <w:r>
              <w:rPr>
                <w:rFonts w:hint="eastAsia" w:cs="宋体" w:asciiTheme="minorEastAsia" w:hAnsiTheme="minorEastAsia"/>
                <w:color w:val="000000"/>
                <w:sz w:val="18"/>
                <w:szCs w:val="18"/>
              </w:rPr>
              <w:t>应缴费</w:t>
            </w:r>
            <w:r>
              <w:rPr>
                <w:rFonts w:hint="eastAsia" w:cs="宋体" w:asciiTheme="minorEastAsia" w:hAnsiTheme="minorEastAsia"/>
                <w:color w:val="000000" w:themeColor="text1"/>
                <w:sz w:val="18"/>
                <w:szCs w:val="18"/>
                <w14:textFill>
                  <w14:solidFill>
                    <w14:schemeClr w14:val="tx1"/>
                  </w14:solidFill>
                </w14:textFill>
              </w:rPr>
              <w:t>缓缴至： 5月□、6月□、7月□；</w:t>
            </w:r>
          </w:p>
          <w:p>
            <w:pPr>
              <w:spacing w:line="400" w:lineRule="exact"/>
              <w:rPr>
                <w:rFonts w:cs="宋体"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sz w:val="18"/>
                <w:szCs w:val="18"/>
                <w14:textFill>
                  <w14:solidFill>
                    <w14:schemeClr w14:val="tx1"/>
                  </w14:solidFill>
                </w14:textFill>
              </w:rPr>
              <w:t>3月</w:t>
            </w:r>
            <w:r>
              <w:rPr>
                <w:rFonts w:hint="eastAsia" w:cs="宋体" w:asciiTheme="minorEastAsia" w:hAnsiTheme="minorEastAsia"/>
                <w:color w:val="000000"/>
                <w:sz w:val="18"/>
                <w:szCs w:val="18"/>
              </w:rPr>
              <w:t>应缴费</w:t>
            </w:r>
            <w:r>
              <w:rPr>
                <w:rFonts w:hint="eastAsia" w:cs="宋体" w:asciiTheme="minorEastAsia" w:hAnsiTheme="minorEastAsia"/>
                <w:color w:val="000000" w:themeColor="text1"/>
                <w:sz w:val="18"/>
                <w:szCs w:val="18"/>
                <w14:textFill>
                  <w14:solidFill>
                    <w14:schemeClr w14:val="tx1"/>
                  </w14:solidFill>
                </w14:textFill>
              </w:rPr>
              <w:t>缓缴至： 5月□、6月□、7月□、8月□；</w:t>
            </w:r>
          </w:p>
          <w:p>
            <w:pPr>
              <w:pStyle w:val="2"/>
              <w:spacing w:line="400" w:lineRule="exact"/>
              <w:rPr>
                <w:rFonts w:cs="宋体"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sz w:val="18"/>
                <w:szCs w:val="18"/>
                <w14:textFill>
                  <w14:solidFill>
                    <w14:schemeClr w14:val="tx1"/>
                  </w14:solidFill>
                </w14:textFill>
              </w:rPr>
              <w:t>4月</w:t>
            </w:r>
            <w:r>
              <w:rPr>
                <w:rFonts w:hint="eastAsia" w:cs="宋体" w:asciiTheme="minorEastAsia" w:hAnsiTheme="minorEastAsia"/>
                <w:color w:val="000000"/>
                <w:sz w:val="18"/>
                <w:szCs w:val="18"/>
              </w:rPr>
              <w:t>应缴费</w:t>
            </w:r>
            <w:r>
              <w:rPr>
                <w:rFonts w:hint="eastAsia" w:cs="宋体" w:asciiTheme="minorEastAsia" w:hAnsiTheme="minorEastAsia"/>
                <w:color w:val="000000" w:themeColor="text1"/>
                <w:sz w:val="18"/>
                <w:szCs w:val="18"/>
                <w14:textFill>
                  <w14:solidFill>
                    <w14:schemeClr w14:val="tx1"/>
                  </w14:solidFill>
                </w14:textFill>
              </w:rPr>
              <w:t>缓缴至： 5月□、6月□、7月□、8月□、9月□；</w:t>
            </w:r>
          </w:p>
          <w:p>
            <w:pPr>
              <w:spacing w:line="400" w:lineRule="exact"/>
              <w:rPr>
                <w:rFonts w:cs="宋体"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sz w:val="18"/>
                <w:szCs w:val="18"/>
                <w14:textFill>
                  <w14:solidFill>
                    <w14:schemeClr w14:val="tx1"/>
                  </w14:solidFill>
                </w14:textFill>
              </w:rPr>
              <w:t>5月</w:t>
            </w:r>
            <w:r>
              <w:rPr>
                <w:rFonts w:hint="eastAsia" w:cs="宋体" w:asciiTheme="minorEastAsia" w:hAnsiTheme="minorEastAsia"/>
                <w:color w:val="000000"/>
                <w:sz w:val="18"/>
                <w:szCs w:val="18"/>
              </w:rPr>
              <w:t>应缴费</w:t>
            </w:r>
            <w:r>
              <w:rPr>
                <w:rFonts w:hint="eastAsia" w:cs="宋体" w:asciiTheme="minorEastAsia" w:hAnsiTheme="minorEastAsia"/>
                <w:color w:val="000000" w:themeColor="text1"/>
                <w:sz w:val="18"/>
                <w:szCs w:val="18"/>
                <w14:textFill>
                  <w14:solidFill>
                    <w14:schemeClr w14:val="tx1"/>
                  </w14:solidFill>
                </w14:textFill>
              </w:rPr>
              <w:t>缓缴至： 6月□、7月□、8月□、9月□、10月□；</w:t>
            </w:r>
          </w:p>
          <w:p>
            <w:pPr>
              <w:spacing w:line="400" w:lineRule="exact"/>
              <w:rPr>
                <w:rFonts w:cs="宋体" w:asciiTheme="minorEastAsia" w:hAnsiTheme="minorEastAsia"/>
                <w:color w:val="000000" w:themeColor="text1"/>
                <w:sz w:val="18"/>
                <w:szCs w:val="18"/>
                <w14:textFill>
                  <w14:solidFill>
                    <w14:schemeClr w14:val="tx1"/>
                  </w14:solidFill>
                </w14:textFill>
              </w:rPr>
            </w:pPr>
            <w:r>
              <w:rPr>
                <w:rFonts w:hint="eastAsia" w:cs="宋体" w:asciiTheme="minorEastAsia" w:hAnsiTheme="minorEastAsia"/>
                <w:color w:val="000000" w:themeColor="text1"/>
                <w:sz w:val="18"/>
                <w:szCs w:val="18"/>
                <w14:textFill>
                  <w14:solidFill>
                    <w14:schemeClr w14:val="tx1"/>
                  </w14:solidFill>
                </w14:textFill>
              </w:rPr>
              <w:t>6月</w:t>
            </w:r>
            <w:r>
              <w:rPr>
                <w:rFonts w:hint="eastAsia" w:cs="宋体" w:asciiTheme="minorEastAsia" w:hAnsiTheme="minorEastAsia"/>
                <w:color w:val="000000"/>
                <w:sz w:val="18"/>
                <w:szCs w:val="18"/>
              </w:rPr>
              <w:t>应缴费</w:t>
            </w:r>
            <w:r>
              <w:rPr>
                <w:rFonts w:hint="eastAsia" w:cs="宋体" w:asciiTheme="minorEastAsia" w:hAnsiTheme="minorEastAsia"/>
                <w:color w:val="000000" w:themeColor="text1"/>
                <w:sz w:val="18"/>
                <w:szCs w:val="18"/>
                <w14:textFill>
                  <w14:solidFill>
                    <w14:schemeClr w14:val="tx1"/>
                  </w14:solidFill>
                </w14:textFill>
              </w:rPr>
              <w:t>缓缴至： 7月□、8月□、9月□、10月□、11月□。</w:t>
            </w:r>
          </w:p>
        </w:tc>
      </w:tr>
      <w:tr>
        <w:tblPrEx>
          <w:tblLayout w:type="fixed"/>
          <w:tblCellMar>
            <w:top w:w="15" w:type="dxa"/>
            <w:left w:w="15" w:type="dxa"/>
            <w:bottom w:w="15" w:type="dxa"/>
            <w:right w:w="15" w:type="dxa"/>
          </w:tblCellMar>
        </w:tblPrEx>
        <w:trPr>
          <w:trHeight w:val="1329" w:hRule="atLeast"/>
        </w:trPr>
        <w:tc>
          <w:tcPr>
            <w:tcW w:w="921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cs="宋体" w:asciiTheme="minorEastAsia" w:hAnsiTheme="minorEastAsia"/>
                <w:color w:val="000000"/>
                <w:kern w:val="0"/>
                <w:sz w:val="15"/>
                <w:szCs w:val="15"/>
              </w:rPr>
            </w:pPr>
            <w:r>
              <w:rPr>
                <w:rFonts w:hint="eastAsia" w:cs="宋体" w:asciiTheme="minorEastAsia" w:hAnsiTheme="minorEastAsia"/>
                <w:color w:val="000000"/>
                <w:kern w:val="0"/>
                <w:sz w:val="15"/>
                <w:szCs w:val="15"/>
              </w:rPr>
              <w:t>本单位承诺：</w:t>
            </w:r>
            <w:r>
              <w:rPr>
                <w:rFonts w:cs="宋体" w:asciiTheme="minorEastAsia" w:hAnsiTheme="minorEastAsia"/>
                <w:color w:val="000000"/>
                <w:kern w:val="0"/>
                <w:sz w:val="15"/>
                <w:szCs w:val="15"/>
              </w:rPr>
              <w:t>受疫情影响，</w:t>
            </w:r>
            <w:r>
              <w:rPr>
                <w:rFonts w:hint="eastAsia" w:cs="宋体" w:asciiTheme="minorEastAsia" w:hAnsiTheme="minorEastAsia"/>
                <w:color w:val="000000"/>
                <w:kern w:val="0"/>
                <w:sz w:val="15"/>
                <w:szCs w:val="15"/>
              </w:rPr>
              <w:t>本单位</w:t>
            </w:r>
            <w:r>
              <w:rPr>
                <w:rFonts w:cs="宋体" w:asciiTheme="minorEastAsia" w:hAnsiTheme="minorEastAsia"/>
                <w:color w:val="000000"/>
                <w:kern w:val="0"/>
                <w:sz w:val="15"/>
                <w:szCs w:val="15"/>
              </w:rPr>
              <w:t>面临暂时性生产经营困难</w:t>
            </w:r>
            <w:r>
              <w:rPr>
                <w:rFonts w:hint="eastAsia" w:cs="宋体" w:asciiTheme="minorEastAsia" w:hAnsiTheme="minorEastAsia"/>
                <w:color w:val="000000"/>
                <w:kern w:val="0"/>
                <w:sz w:val="15"/>
                <w:szCs w:val="15"/>
              </w:rPr>
              <w:t>，</w:t>
            </w:r>
            <w:r>
              <w:rPr>
                <w:rFonts w:cs="宋体" w:asciiTheme="minorEastAsia" w:hAnsiTheme="minorEastAsia"/>
                <w:color w:val="000000"/>
                <w:kern w:val="0"/>
                <w:sz w:val="15"/>
                <w:szCs w:val="15"/>
              </w:rPr>
              <w:t>确实无力足额缴纳社会保险费</w:t>
            </w:r>
            <w:r>
              <w:rPr>
                <w:rFonts w:hint="eastAsia" w:cs="宋体" w:asciiTheme="minorEastAsia" w:hAnsiTheme="minorEastAsia"/>
                <w:color w:val="000000"/>
                <w:kern w:val="0"/>
                <w:sz w:val="15"/>
                <w:szCs w:val="15"/>
              </w:rPr>
              <w:t>。经与职工协商一致，现申请缓缴代扣代缴个人缴费部分，全部职工已知晓缓缴期间企业基本养老保险个人账户应缴费额不计息。缓缴期满前，本单位将及时足额缴费。上述申报信息真实，对失真失信造成的后果承担相应责任。</w:t>
            </w:r>
          </w:p>
        </w:tc>
      </w:tr>
      <w:tr>
        <w:tblPrEx>
          <w:tblLayout w:type="fixed"/>
          <w:tblCellMar>
            <w:top w:w="15" w:type="dxa"/>
            <w:left w:w="15" w:type="dxa"/>
            <w:bottom w:w="15" w:type="dxa"/>
            <w:right w:w="15" w:type="dxa"/>
          </w:tblCellMar>
        </w:tblPrEx>
        <w:trPr>
          <w:trHeight w:val="1095" w:hRule="atLeast"/>
        </w:trPr>
        <w:tc>
          <w:tcPr>
            <w:tcW w:w="9214" w:type="dxa"/>
            <w:gridSpan w:val="7"/>
            <w:tcBorders>
              <w:top w:val="single" w:color="000000" w:sz="4" w:space="0"/>
              <w:left w:val="single" w:color="000000" w:sz="4" w:space="0"/>
              <w:bottom w:val="single" w:color="000000" w:sz="4" w:space="0"/>
              <w:right w:val="single" w:color="000000" w:sz="4" w:space="0"/>
            </w:tcBorders>
          </w:tcPr>
          <w:p>
            <w:pPr>
              <w:widowControl/>
              <w:spacing w:line="400" w:lineRule="exact"/>
              <w:textAlignment w:val="center"/>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本单位承诺：</w:t>
            </w:r>
          </w:p>
        </w:tc>
      </w:tr>
      <w:tr>
        <w:tblPrEx>
          <w:tblLayout w:type="fixed"/>
          <w:tblCellMar>
            <w:top w:w="15" w:type="dxa"/>
            <w:left w:w="15" w:type="dxa"/>
            <w:bottom w:w="15" w:type="dxa"/>
            <w:right w:w="15" w:type="dxa"/>
          </w:tblCellMar>
        </w:tblPrEx>
        <w:trPr>
          <w:trHeight w:val="1664" w:hRule="atLeast"/>
        </w:trPr>
        <w:tc>
          <w:tcPr>
            <w:tcW w:w="9214" w:type="dxa"/>
            <w:gridSpan w:val="7"/>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top"/>
              <w:rPr>
                <w:rFonts w:cs="宋体" w:asciiTheme="minorEastAsia" w:hAnsiTheme="minorEastAsia"/>
                <w:color w:val="000000"/>
                <w:kern w:val="0"/>
                <w:sz w:val="18"/>
                <w:szCs w:val="18"/>
              </w:rPr>
            </w:pPr>
          </w:p>
          <w:p>
            <w:pPr>
              <w:widowControl/>
              <w:spacing w:line="400" w:lineRule="exact"/>
              <w:jc w:val="left"/>
              <w:textAlignment w:val="top"/>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单位公章：   </w:t>
            </w:r>
          </w:p>
          <w:p>
            <w:pPr>
              <w:widowControl/>
              <w:spacing w:line="400" w:lineRule="exact"/>
              <w:jc w:val="left"/>
              <w:textAlignment w:val="top"/>
              <w:rPr>
                <w:rFonts w:cs="宋体" w:asciiTheme="minorEastAsia" w:hAnsiTheme="minorEastAsia"/>
                <w:color w:val="000000"/>
                <w:kern w:val="0"/>
                <w:sz w:val="18"/>
                <w:szCs w:val="18"/>
              </w:rPr>
            </w:pPr>
            <w:r>
              <w:rPr>
                <w:rFonts w:hint="eastAsia" w:cs="宋体" w:asciiTheme="minorEastAsia" w:hAnsiTheme="minorEastAsia"/>
                <w:color w:val="000000"/>
                <w:kern w:val="0"/>
                <w:sz w:val="18"/>
                <w:szCs w:val="18"/>
              </w:rPr>
              <w:t xml:space="preserve">                                                         法定代表人签字：</w:t>
            </w:r>
          </w:p>
          <w:p>
            <w:pPr>
              <w:widowControl/>
              <w:spacing w:line="400" w:lineRule="exact"/>
              <w:jc w:val="left"/>
              <w:textAlignment w:val="top"/>
              <w:rPr>
                <w:rFonts w:cs="宋体" w:asciiTheme="minorEastAsia" w:hAnsiTheme="minorEastAsia"/>
                <w:color w:val="000000"/>
                <w:kern w:val="0"/>
                <w:szCs w:val="21"/>
              </w:rPr>
            </w:pPr>
            <w:r>
              <w:rPr>
                <w:rFonts w:hint="eastAsia" w:cs="宋体" w:asciiTheme="minorEastAsia" w:hAnsiTheme="minorEastAsia"/>
                <w:color w:val="000000"/>
                <w:kern w:val="0"/>
                <w:sz w:val="18"/>
                <w:szCs w:val="18"/>
              </w:rPr>
              <w:t xml:space="preserve">                                                         年   月   日</w:t>
            </w:r>
          </w:p>
        </w:tc>
      </w:tr>
    </w:tbl>
    <w:p>
      <w:r>
        <w:rPr>
          <w:rFonts w:hint="eastAsia" w:ascii="方正仿宋_GBK" w:hAnsi="仿宋_GB2312" w:eastAsia="方正仿宋_GBK" w:cs="仿宋_GB2312"/>
          <w:color w:val="000000"/>
          <w:kern w:val="0"/>
          <w:szCs w:val="21"/>
        </w:rPr>
        <w:t>备注：用人单位与职工协商一致，也可同时申请缓缴代扣代缴个人缴费部分，并填写承诺项。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00492"/>
    <w:rsid w:val="0EFE75D6"/>
    <w:rsid w:val="122034D7"/>
    <w:rsid w:val="19320ED4"/>
    <w:rsid w:val="1DC84DC1"/>
    <w:rsid w:val="446A3035"/>
    <w:rsid w:val="580B20A0"/>
    <w:rsid w:val="5F9D084D"/>
    <w:rsid w:val="61206FC1"/>
    <w:rsid w:val="6D9B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CQ</dc:creator>
  <cp:lastModifiedBy>CQ</cp:lastModifiedBy>
  <dcterms:modified xsi:type="dcterms:W3CDTF">2020-04-14T09:46:08Z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