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after="300" w:line="720" w:lineRule="auto"/>
        <w:ind w:left="-1800" w:leftChars="-857"/>
        <w:jc w:val="center"/>
        <w:rPr>
          <w:rFonts w:ascii="方正小标宋_GBK" w:hAnsi="方正小标宋_GBK" w:eastAsia="方正小标宋_GBK" w:cs="方正小标宋_GBK"/>
          <w:sz w:val="45"/>
          <w:szCs w:val="45"/>
          <w:shd w:val="clear" w:color="auto" w:fill="FFFFFF"/>
        </w:rPr>
      </w:pPr>
    </w:p>
    <w:p>
      <w:pPr>
        <w:spacing w:line="594" w:lineRule="exact"/>
        <w:jc w:val="center"/>
        <w:rPr>
          <w:rFonts w:ascii="方正小标宋_GBK" w:hAnsi="方正小标宋_GBK" w:eastAsia="方正小标宋_GBK" w:cs="方正小标宋_GBK"/>
          <w:sz w:val="44"/>
          <w:szCs w:val="44"/>
          <w:shd w:val="clear" w:color="auto" w:fill="FFFFFF"/>
        </w:rPr>
      </w:pPr>
      <w:r>
        <w:rPr>
          <w:rFonts w:hint="eastAsia" w:ascii="方正小标宋_GBK" w:eastAsia="方正小标宋_GBK"/>
          <w:sz w:val="44"/>
          <w:szCs w:val="44"/>
        </w:rPr>
        <w:t>沙坪坝区2022年马铃薯种薯采购</w:t>
      </w:r>
    </w:p>
    <w:p>
      <w:pPr>
        <w:pStyle w:val="7"/>
        <w:widowControl/>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询价文件</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bookmarkStart w:id="0" w:name="_GoBack"/>
      <w:bookmarkEnd w:id="0"/>
    </w:p>
    <w:p>
      <w:pPr>
        <w:pStyle w:val="14"/>
        <w:widowControl/>
        <w:numPr>
          <w:ilvl w:val="0"/>
          <w:numId w:val="1"/>
        </w:numPr>
        <w:spacing w:line="570" w:lineRule="exact"/>
        <w:ind w:firstLineChars="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采购内容</w:t>
      </w:r>
    </w:p>
    <w:tbl>
      <w:tblPr>
        <w:tblStyle w:val="9"/>
        <w:tblW w:w="7832" w:type="dxa"/>
        <w:tblInd w:w="6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5"/>
        <w:gridCol w:w="1125"/>
        <w:gridCol w:w="1281"/>
        <w:gridCol w:w="2741"/>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125" w:type="dxa"/>
            <w:vAlign w:val="center"/>
          </w:tcPr>
          <w:p>
            <w:pPr>
              <w:widowControl/>
              <w:spacing w:line="400" w:lineRule="exact"/>
              <w:jc w:val="center"/>
              <w:rPr>
                <w:rFonts w:ascii="Times New Roman" w:hAnsi="Times New Roman" w:eastAsia="方正仿宋_GBK" w:cs="Times New Roman"/>
                <w:kern w:val="0"/>
                <w:szCs w:val="21"/>
                <w:shd w:val="clear" w:color="auto" w:fill="FFFFFF"/>
              </w:rPr>
            </w:pPr>
            <w:r>
              <w:rPr>
                <w:rFonts w:ascii="Times New Roman" w:hAnsi="方正仿宋_GBK" w:eastAsia="方正仿宋_GBK" w:cs="Times New Roman"/>
                <w:color w:val="000000"/>
                <w:szCs w:val="21"/>
              </w:rPr>
              <w:t>商品名称</w:t>
            </w:r>
          </w:p>
        </w:tc>
        <w:tc>
          <w:tcPr>
            <w:tcW w:w="1125" w:type="dxa"/>
            <w:vAlign w:val="center"/>
          </w:tcPr>
          <w:p>
            <w:pPr>
              <w:spacing w:line="400" w:lineRule="exact"/>
              <w:jc w:val="center"/>
              <w:rPr>
                <w:rFonts w:ascii="Times New Roman" w:hAnsi="Times New Roman" w:eastAsia="方正仿宋_GBK" w:cs="Times New Roman"/>
                <w:color w:val="000000"/>
                <w:szCs w:val="21"/>
              </w:rPr>
            </w:pPr>
            <w:r>
              <w:rPr>
                <w:rFonts w:ascii="Times New Roman" w:hAnsi="方正仿宋_GBK" w:eastAsia="方正仿宋_GBK" w:cs="Times New Roman"/>
                <w:color w:val="000000"/>
                <w:szCs w:val="21"/>
              </w:rPr>
              <w:t>数量</w:t>
            </w:r>
          </w:p>
        </w:tc>
        <w:tc>
          <w:tcPr>
            <w:tcW w:w="1281" w:type="dxa"/>
            <w:vAlign w:val="center"/>
          </w:tcPr>
          <w:p>
            <w:pPr>
              <w:spacing w:line="400" w:lineRule="exact"/>
              <w:jc w:val="center"/>
              <w:rPr>
                <w:rFonts w:ascii="Times New Roman" w:hAnsi="Times New Roman" w:eastAsia="方正仿宋_GBK" w:cs="Times New Roman"/>
                <w:color w:val="000000"/>
                <w:szCs w:val="21"/>
              </w:rPr>
            </w:pPr>
            <w:r>
              <w:rPr>
                <w:rFonts w:ascii="Times New Roman" w:hAnsi="方正仿宋_GBK" w:eastAsia="方正仿宋_GBK" w:cs="Times New Roman"/>
                <w:color w:val="000000"/>
                <w:szCs w:val="21"/>
              </w:rPr>
              <w:t>最高限价</w:t>
            </w:r>
          </w:p>
        </w:tc>
        <w:tc>
          <w:tcPr>
            <w:tcW w:w="2741" w:type="dxa"/>
            <w:vAlign w:val="center"/>
          </w:tcPr>
          <w:p>
            <w:pPr>
              <w:spacing w:line="400" w:lineRule="exact"/>
              <w:jc w:val="center"/>
              <w:rPr>
                <w:rFonts w:ascii="Times New Roman" w:hAnsi="Times New Roman" w:eastAsia="方正仿宋_GBK" w:cs="Times New Roman"/>
                <w:color w:val="000000"/>
                <w:szCs w:val="21"/>
              </w:rPr>
            </w:pPr>
            <w:r>
              <w:rPr>
                <w:rFonts w:ascii="Times New Roman" w:hAnsi="方正仿宋_GBK" w:eastAsia="方正仿宋_GBK" w:cs="Times New Roman"/>
                <w:color w:val="000000"/>
                <w:szCs w:val="21"/>
              </w:rPr>
              <w:t>技术指标</w:t>
            </w:r>
          </w:p>
        </w:tc>
        <w:tc>
          <w:tcPr>
            <w:tcW w:w="1560" w:type="dxa"/>
            <w:vAlign w:val="center"/>
          </w:tcPr>
          <w:p>
            <w:pPr>
              <w:spacing w:line="400" w:lineRule="exact"/>
              <w:jc w:val="center"/>
              <w:rPr>
                <w:rFonts w:ascii="Times New Roman" w:hAnsi="Times New Roman" w:eastAsia="方正仿宋_GBK" w:cs="Times New Roman"/>
                <w:color w:val="000000"/>
                <w:szCs w:val="21"/>
              </w:rPr>
            </w:pPr>
            <w:r>
              <w:rPr>
                <w:rFonts w:ascii="Times New Roman" w:hAnsi="方正仿宋_GBK" w:eastAsia="方正仿宋_GBK" w:cs="Times New Roman"/>
                <w:color w:val="000000"/>
                <w:szCs w:val="21"/>
              </w:rPr>
              <w:t>交货时间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5" w:type="dxa"/>
            <w:vAlign w:val="center"/>
          </w:tcPr>
          <w:p>
            <w:pPr>
              <w:widowControl/>
              <w:spacing w:line="400" w:lineRule="exact"/>
              <w:jc w:val="center"/>
              <w:rPr>
                <w:rFonts w:ascii="Times New Roman" w:hAnsi="Times New Roman" w:eastAsia="方正仿宋_GBK" w:cs="Times New Roman"/>
                <w:kern w:val="0"/>
                <w:szCs w:val="21"/>
                <w:shd w:val="clear" w:color="auto" w:fill="FFFFFF"/>
              </w:rPr>
            </w:pPr>
            <w:r>
              <w:rPr>
                <w:rFonts w:ascii="Times New Roman" w:hAnsi="Times New Roman" w:eastAsia="方正仿宋_GBK" w:cs="Times New Roman"/>
                <w:kern w:val="0"/>
                <w:szCs w:val="21"/>
                <w:shd w:val="clear" w:color="auto" w:fill="FFFFFF"/>
              </w:rPr>
              <w:t>马铃薯种薯</w:t>
            </w:r>
          </w:p>
        </w:tc>
        <w:tc>
          <w:tcPr>
            <w:tcW w:w="1125" w:type="dxa"/>
            <w:vAlign w:val="center"/>
          </w:tcPr>
          <w:p>
            <w:pPr>
              <w:widowControl/>
              <w:spacing w:line="400" w:lineRule="exact"/>
              <w:jc w:val="center"/>
              <w:rPr>
                <w:rFonts w:ascii="Times New Roman" w:hAnsi="Times New Roman" w:eastAsia="方正仿宋_GBK" w:cs="Times New Roman"/>
                <w:kern w:val="0"/>
                <w:szCs w:val="21"/>
                <w:shd w:val="clear" w:color="auto" w:fill="FFFFFF"/>
              </w:rPr>
            </w:pPr>
            <w:r>
              <w:rPr>
                <w:rFonts w:ascii="Times New Roman" w:hAnsi="Times New Roman" w:eastAsia="方正仿宋_GBK" w:cs="Times New Roman"/>
                <w:kern w:val="0"/>
                <w:szCs w:val="21"/>
                <w:shd w:val="clear" w:color="auto" w:fill="FFFFFF"/>
              </w:rPr>
              <w:t>120吨</w:t>
            </w:r>
          </w:p>
        </w:tc>
        <w:tc>
          <w:tcPr>
            <w:tcW w:w="1281" w:type="dxa"/>
            <w:vAlign w:val="center"/>
          </w:tcPr>
          <w:p>
            <w:pPr>
              <w:widowControl/>
              <w:spacing w:line="400" w:lineRule="exact"/>
              <w:jc w:val="center"/>
              <w:rPr>
                <w:rFonts w:ascii="Times New Roman" w:hAnsi="Times New Roman" w:eastAsia="方正仿宋_GBK" w:cs="Times New Roman"/>
                <w:kern w:val="0"/>
                <w:szCs w:val="21"/>
                <w:shd w:val="clear" w:color="auto" w:fill="FFFFFF"/>
              </w:rPr>
            </w:pPr>
            <w:r>
              <w:rPr>
                <w:rFonts w:ascii="Times New Roman" w:hAnsi="Times New Roman" w:eastAsia="方正仿宋_GBK" w:cs="Times New Roman"/>
                <w:kern w:val="0"/>
                <w:szCs w:val="21"/>
                <w:shd w:val="clear" w:color="auto" w:fill="FFFFFF"/>
              </w:rPr>
              <w:t>492000元</w:t>
            </w:r>
          </w:p>
        </w:tc>
        <w:tc>
          <w:tcPr>
            <w:tcW w:w="2741" w:type="dxa"/>
            <w:vAlign w:val="center"/>
          </w:tcPr>
          <w:p>
            <w:pPr>
              <w:widowControl/>
              <w:spacing w:line="400" w:lineRule="exact"/>
              <w:jc w:val="left"/>
              <w:rPr>
                <w:rFonts w:ascii="Times New Roman" w:hAnsi="Times New Roman" w:eastAsia="方正仿宋_GBK" w:cs="Times New Roman"/>
                <w:kern w:val="0"/>
                <w:szCs w:val="21"/>
                <w:shd w:val="clear" w:color="auto" w:fill="FFFFFF"/>
              </w:rPr>
            </w:pPr>
            <w:r>
              <w:rPr>
                <w:rFonts w:ascii="Times New Roman" w:hAnsi="Times New Roman" w:eastAsia="方正仿宋_GBK" w:cs="Times New Roman"/>
                <w:color w:val="000000"/>
                <w:kern w:val="1"/>
                <w:szCs w:val="21"/>
              </w:rPr>
              <w:t>品种：费乌瑞它，种薯健康、早熟，单薯重30</w:t>
            </w:r>
            <w:r>
              <w:rPr>
                <w:rFonts w:hint="eastAsia" w:ascii="Times New Roman" w:hAnsi="Times New Roman" w:eastAsia="方正仿宋_GBK" w:cs="Times New Roman"/>
                <w:color w:val="000000"/>
                <w:kern w:val="1"/>
                <w:szCs w:val="21"/>
              </w:rPr>
              <w:t>-100</w:t>
            </w:r>
            <w:r>
              <w:rPr>
                <w:rFonts w:ascii="Times New Roman" w:hAnsi="Times New Roman" w:eastAsia="方正仿宋_GBK" w:cs="Times New Roman"/>
                <w:color w:val="000000"/>
                <w:kern w:val="1"/>
                <w:szCs w:val="21"/>
              </w:rPr>
              <w:t>克左右。</w:t>
            </w:r>
          </w:p>
        </w:tc>
        <w:tc>
          <w:tcPr>
            <w:tcW w:w="1560" w:type="dxa"/>
            <w:vAlign w:val="center"/>
          </w:tcPr>
          <w:p>
            <w:pPr>
              <w:widowControl/>
              <w:spacing w:line="400" w:lineRule="exact"/>
              <w:jc w:val="center"/>
              <w:rPr>
                <w:rFonts w:ascii="Times New Roman" w:hAnsi="Times New Roman" w:eastAsia="方正仿宋_GBK" w:cs="Times New Roman"/>
                <w:kern w:val="0"/>
                <w:szCs w:val="21"/>
                <w:shd w:val="clear" w:color="auto" w:fill="FFFFFF"/>
              </w:rPr>
            </w:pPr>
            <w:r>
              <w:rPr>
                <w:rFonts w:ascii="Times New Roman" w:hAnsi="Times New Roman" w:eastAsia="方正仿宋_GBK" w:cs="Times New Roman"/>
                <w:kern w:val="0"/>
                <w:szCs w:val="21"/>
                <w:shd w:val="clear" w:color="auto" w:fill="FFFFFF"/>
              </w:rPr>
              <w:t>2022年9月</w:t>
            </w:r>
            <w:r>
              <w:rPr>
                <w:rFonts w:hint="eastAsia" w:ascii="Times New Roman" w:hAnsi="Times New Roman" w:eastAsia="方正仿宋_GBK" w:cs="Times New Roman"/>
                <w:kern w:val="0"/>
                <w:szCs w:val="21"/>
                <w:shd w:val="clear" w:color="auto" w:fill="FFFFFF"/>
                <w:lang w:val="en-US" w:eastAsia="zh-CN"/>
              </w:rPr>
              <w:t>15</w:t>
            </w:r>
            <w:r>
              <w:rPr>
                <w:rFonts w:ascii="Times New Roman" w:hAnsi="Times New Roman" w:eastAsia="方正仿宋_GBK" w:cs="Times New Roman"/>
                <w:kern w:val="0"/>
                <w:szCs w:val="21"/>
                <w:shd w:val="clear" w:color="auto" w:fill="FFFFFF"/>
              </w:rPr>
              <w:t>日前</w:t>
            </w:r>
          </w:p>
        </w:tc>
      </w:tr>
    </w:tbl>
    <w:p>
      <w:pPr>
        <w:spacing w:line="594" w:lineRule="exact"/>
        <w:ind w:left="709"/>
        <w:rPr>
          <w:rFonts w:eastAsia="方正黑体_GBK"/>
          <w:sz w:val="32"/>
          <w:szCs w:val="32"/>
        </w:rPr>
      </w:pPr>
      <w:r>
        <w:rPr>
          <w:rFonts w:hint="eastAsia" w:eastAsia="方正黑体_GBK"/>
          <w:sz w:val="32"/>
          <w:szCs w:val="32"/>
        </w:rPr>
        <w:t>二、</w:t>
      </w:r>
      <w:r>
        <w:rPr>
          <w:rFonts w:eastAsia="方正黑体_GBK"/>
          <w:sz w:val="32"/>
          <w:szCs w:val="32"/>
        </w:rPr>
        <w:t>采购单位</w:t>
      </w:r>
    </w:p>
    <w:p>
      <w:pPr>
        <w:spacing w:line="594" w:lineRule="exact"/>
        <w:ind w:left="640"/>
        <w:rPr>
          <w:rFonts w:eastAsia="方正仿宋_GBK"/>
          <w:sz w:val="32"/>
          <w:szCs w:val="32"/>
        </w:rPr>
      </w:pPr>
      <w:r>
        <w:rPr>
          <w:rFonts w:eastAsia="方正仿宋_GBK"/>
          <w:sz w:val="32"/>
          <w:szCs w:val="32"/>
        </w:rPr>
        <w:t>重庆市沙坪坝区农业农村委员会</w:t>
      </w:r>
    </w:p>
    <w:p>
      <w:pPr>
        <w:spacing w:line="594" w:lineRule="exact"/>
        <w:ind w:firstLine="640" w:firstLineChars="200"/>
        <w:rPr>
          <w:rFonts w:eastAsia="方正仿宋_GBK"/>
          <w:sz w:val="32"/>
          <w:szCs w:val="32"/>
        </w:rPr>
      </w:pPr>
      <w:r>
        <w:rPr>
          <w:rFonts w:eastAsia="方正仿宋_GBK"/>
          <w:sz w:val="32"/>
          <w:szCs w:val="32"/>
        </w:rPr>
        <w:t>地址：</w:t>
      </w:r>
      <w:r>
        <w:rPr>
          <w:rFonts w:hint="eastAsia" w:eastAsia="方正仿宋_GBK"/>
          <w:sz w:val="32"/>
          <w:szCs w:val="32"/>
        </w:rPr>
        <w:t>重庆市</w:t>
      </w:r>
      <w:r>
        <w:rPr>
          <w:rFonts w:eastAsia="方正仿宋_GBK"/>
          <w:sz w:val="32"/>
          <w:szCs w:val="32"/>
        </w:rPr>
        <w:t>沙坪坝区杨梨路57号</w:t>
      </w:r>
    </w:p>
    <w:p>
      <w:pPr>
        <w:spacing w:line="594" w:lineRule="exact"/>
        <w:ind w:firstLine="640" w:firstLineChars="200"/>
        <w:rPr>
          <w:rFonts w:eastAsia="方正仿宋_GBK"/>
          <w:sz w:val="32"/>
          <w:szCs w:val="32"/>
        </w:rPr>
      </w:pPr>
      <w:r>
        <w:rPr>
          <w:rFonts w:eastAsia="方正仿宋_GBK"/>
          <w:sz w:val="32"/>
          <w:szCs w:val="32"/>
        </w:rPr>
        <w:t xml:space="preserve">联系人： </w:t>
      </w:r>
      <w:r>
        <w:rPr>
          <w:rFonts w:hint="eastAsia" w:eastAsia="方正仿宋_GBK"/>
          <w:sz w:val="32"/>
          <w:szCs w:val="32"/>
        </w:rPr>
        <w:t xml:space="preserve">刘萍   </w:t>
      </w:r>
      <w:r>
        <w:rPr>
          <w:rFonts w:eastAsia="方正仿宋_GBK"/>
          <w:sz w:val="32"/>
          <w:szCs w:val="32"/>
        </w:rPr>
        <w:t xml:space="preserve"> 联系电话</w:t>
      </w:r>
      <w:r>
        <w:rPr>
          <w:rFonts w:hint="eastAsia" w:eastAsia="方正仿宋_GBK"/>
          <w:sz w:val="32"/>
          <w:szCs w:val="32"/>
        </w:rPr>
        <w:t>：89857228，13594393333</w:t>
      </w:r>
    </w:p>
    <w:p>
      <w:pPr>
        <w:spacing w:line="594" w:lineRule="exact"/>
        <w:ind w:firstLine="640" w:firstLineChars="200"/>
        <w:rPr>
          <w:rFonts w:eastAsia="方正仿宋_GBK"/>
          <w:sz w:val="32"/>
          <w:szCs w:val="32"/>
        </w:rPr>
      </w:pPr>
      <w:r>
        <w:rPr>
          <w:rFonts w:hint="eastAsia" w:eastAsia="方正黑体_GBK"/>
          <w:sz w:val="32"/>
          <w:szCs w:val="32"/>
        </w:rPr>
        <w:t>三</w:t>
      </w:r>
      <w:r>
        <w:rPr>
          <w:rFonts w:eastAsia="方正黑体_GBK"/>
          <w:sz w:val="32"/>
          <w:szCs w:val="32"/>
        </w:rPr>
        <w:t>、完成时限</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合同生效后，</w:t>
      </w:r>
      <w:r>
        <w:rPr>
          <w:rFonts w:ascii="Times New Roman" w:hAnsi="Times New Roman" w:eastAsia="方正仿宋_GBK" w:cs="Times New Roman"/>
          <w:kern w:val="0"/>
          <w:sz w:val="32"/>
          <w:szCs w:val="32"/>
          <w:shd w:val="clear" w:color="auto" w:fill="FFFFFF"/>
        </w:rPr>
        <w:t>2022</w:t>
      </w:r>
      <w:r>
        <w:rPr>
          <w:rFonts w:ascii="Times New Roman" w:hAnsi="方正仿宋_GBK" w:eastAsia="方正仿宋_GBK" w:cs="Times New Roman"/>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rPr>
        <w:t>9</w:t>
      </w:r>
      <w:r>
        <w:rPr>
          <w:rFonts w:ascii="Times New Roman" w:hAnsi="方正仿宋_GBK" w:eastAsia="方正仿宋_GBK" w:cs="Times New Roman"/>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rPr>
        <w:t>15</w:t>
      </w:r>
      <w:r>
        <w:rPr>
          <w:rFonts w:ascii="Times New Roman" w:hAnsi="方正仿宋_GBK" w:eastAsia="方正仿宋_GBK" w:cs="Times New Roman"/>
          <w:kern w:val="0"/>
          <w:sz w:val="32"/>
          <w:szCs w:val="32"/>
          <w:shd w:val="clear" w:color="auto" w:fill="FFFFFF"/>
        </w:rPr>
        <w:t>日前送达各指定镇街。</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、投标方式</w:t>
      </w:r>
    </w:p>
    <w:p>
      <w:pPr>
        <w:adjustRightInd w:val="0"/>
        <w:snapToGrid w:val="0"/>
        <w:spacing w:line="594"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sz w:val="32"/>
          <w:szCs w:val="32"/>
          <w:shd w:val="clear" w:color="auto" w:fill="FFFFFF"/>
        </w:rPr>
        <w:t>非现场报名方式，将询价文件</w:t>
      </w:r>
      <w:r>
        <w:rPr>
          <w:rFonts w:ascii="Times New Roman" w:hAnsi="Times New Roman" w:eastAsia="方正仿宋_GBK" w:cs="Times New Roman"/>
          <w:sz w:val="32"/>
          <w:szCs w:val="32"/>
        </w:rPr>
        <w:t>密封式（如因密封不善泄密，本单位概不负责）寄送至</w:t>
      </w:r>
      <w:r>
        <w:rPr>
          <w:rFonts w:ascii="Times New Roman" w:hAnsi="方正仿宋_GBK" w:eastAsia="方正仿宋_GBK" w:cs="Times New Roman"/>
          <w:sz w:val="32"/>
          <w:szCs w:val="32"/>
        </w:rPr>
        <w:t>重庆市沙坪坝区农业农村委员会，</w:t>
      </w:r>
      <w:r>
        <w:fldChar w:fldCharType="begin"/>
      </w:r>
      <w:r>
        <w:instrText xml:space="preserve"> HYPERLINK "mailto:或将询价文件扫描后发送至651057975@qq.com" </w:instrText>
      </w:r>
      <w:r>
        <w:fldChar w:fldCharType="separate"/>
      </w:r>
      <w:r>
        <w:rPr>
          <w:rStyle w:val="11"/>
          <w:rFonts w:ascii="Times New Roman" w:hAnsi="方正仿宋_GBK" w:eastAsia="方正仿宋_GBK" w:cs="Times New Roman"/>
          <w:color w:val="auto"/>
          <w:sz w:val="32"/>
          <w:szCs w:val="32"/>
          <w:u w:val="none"/>
        </w:rPr>
        <w:t>或将询价文件</w:t>
      </w:r>
      <w:r>
        <w:rPr>
          <w:rStyle w:val="11"/>
          <w:rFonts w:ascii="Times New Roman" w:hAnsi="Times New Roman" w:eastAsia="方正仿宋_GBK" w:cs="Times New Roman"/>
          <w:color w:val="auto"/>
          <w:sz w:val="32"/>
          <w:szCs w:val="32"/>
          <w:u w:val="none"/>
          <w:shd w:val="clear" w:color="auto" w:fill="FFFFFF"/>
        </w:rPr>
        <w:t>扫描后发送至</w:t>
      </w:r>
      <w:r>
        <w:rPr>
          <w:rStyle w:val="11"/>
          <w:rFonts w:ascii="Times New Roman" w:hAnsi="Times New Roman" w:eastAsia="方正仿宋_GBK" w:cs="Times New Roman"/>
          <w:color w:val="auto"/>
          <w:sz w:val="32"/>
          <w:szCs w:val="32"/>
          <w:u w:val="none"/>
        </w:rPr>
        <w:t>651057975@qq.com</w:t>
      </w:r>
      <w:r>
        <w:rPr>
          <w:rStyle w:val="11"/>
          <w:rFonts w:ascii="Times New Roman" w:hAnsi="Times New Roman" w:eastAsia="方正仿宋_GBK" w:cs="Times New Roman"/>
          <w:color w:val="auto"/>
          <w:sz w:val="32"/>
          <w:szCs w:val="32"/>
          <w:u w:val="none"/>
        </w:rPr>
        <w:fldChar w:fldCharType="end"/>
      </w:r>
      <w:r>
        <w:rPr>
          <w:rFonts w:ascii="Times New Roman" w:hAnsi="方正仿宋_GBK" w:eastAsia="方正仿宋_GBK" w:cs="Times New Roman"/>
          <w:sz w:val="32"/>
          <w:szCs w:val="32"/>
        </w:rPr>
        <w:t>（邮箱）。</w:t>
      </w:r>
    </w:p>
    <w:p>
      <w:pPr>
        <w:widowControl/>
        <w:spacing w:line="57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五、</w:t>
      </w:r>
      <w:r>
        <w:rPr>
          <w:rFonts w:hint="eastAsia" w:ascii="方正黑体_GBK" w:eastAsia="方正黑体_GBK"/>
          <w:sz w:val="32"/>
          <w:szCs w:val="32"/>
        </w:rPr>
        <w:t>投标人资格要求</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合格的供应商应符合政府采购法第二十二条规定的基本条件</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（1）具有独立承担民事责任的能力；</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（2）具有良好的商业信誉和健全的财务会计制度；</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（3）具有履行合同所</w:t>
      </w:r>
      <w:r>
        <w:rPr>
          <w:rFonts w:hint="eastAsia" w:ascii="方正仿宋_GBK" w:hAnsi="方正仿宋_GBK" w:eastAsia="方正仿宋_GBK" w:cs="方正仿宋_GBK"/>
          <w:kern w:val="0"/>
          <w:sz w:val="32"/>
          <w:szCs w:val="32"/>
          <w:shd w:val="clear" w:color="auto" w:fill="FFFFFF"/>
          <w:lang w:eastAsia="zh-CN"/>
        </w:rPr>
        <w:t>必需</w:t>
      </w:r>
      <w:r>
        <w:rPr>
          <w:rFonts w:hint="eastAsia" w:ascii="方正仿宋_GBK" w:hAnsi="方正仿宋_GBK" w:eastAsia="方正仿宋_GBK" w:cs="方正仿宋_GBK"/>
          <w:kern w:val="0"/>
          <w:sz w:val="32"/>
          <w:szCs w:val="32"/>
          <w:shd w:val="clear" w:color="auto" w:fill="FFFFFF"/>
        </w:rPr>
        <w:t>的设备和专业技术能力；</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（4）有依法</w:t>
      </w:r>
      <w:r>
        <w:rPr>
          <w:rFonts w:hint="eastAsia" w:ascii="方正仿宋_GBK" w:hAnsi="方正仿宋_GBK" w:eastAsia="方正仿宋_GBK" w:cs="方正仿宋_GBK"/>
          <w:kern w:val="0"/>
          <w:sz w:val="32"/>
          <w:szCs w:val="32"/>
          <w:shd w:val="clear" w:color="auto" w:fill="FFFFFF"/>
          <w:lang w:eastAsia="zh-CN"/>
        </w:rPr>
        <w:t>缴纳</w:t>
      </w:r>
      <w:r>
        <w:rPr>
          <w:rFonts w:hint="eastAsia" w:ascii="方正仿宋_GBK" w:hAnsi="方正仿宋_GBK" w:eastAsia="方正仿宋_GBK" w:cs="方正仿宋_GBK"/>
          <w:kern w:val="0"/>
          <w:sz w:val="32"/>
          <w:szCs w:val="32"/>
          <w:shd w:val="clear" w:color="auto" w:fill="FFFFFF"/>
        </w:rPr>
        <w:t>税收和社会保障资金的良好记录；</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（5）参加政府采购活动近三年内，在经营活动中没有重大违法记录；</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（6）营业执照经营范围包含种子（种苗）生产或销售；</w:t>
      </w:r>
    </w:p>
    <w:p>
      <w:pPr>
        <w:widowControl/>
        <w:spacing w:line="570" w:lineRule="exact"/>
        <w:ind w:firstLine="640" w:firstLineChars="200"/>
        <w:jc w:val="left"/>
        <w:rPr>
          <w:rFonts w:hint="eastAsia" w:eastAsia="方正仿宋_GBK"/>
          <w:sz w:val="32"/>
          <w:szCs w:val="32"/>
          <w:lang w:val="en-US" w:eastAsia="zh-CN"/>
        </w:rPr>
      </w:pP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7</w:t>
      </w: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eastAsia="zh-CN"/>
        </w:rPr>
        <w:t>供货商限重庆市范围内（最大限度减少疫情管控影响）。</w:t>
      </w:r>
    </w:p>
    <w:p>
      <w:pPr>
        <w:spacing w:line="594" w:lineRule="exact"/>
        <w:ind w:firstLine="640" w:firstLineChars="200"/>
        <w:rPr>
          <w:rFonts w:eastAsia="方正黑体_GBK"/>
          <w:sz w:val="32"/>
          <w:szCs w:val="32"/>
        </w:rPr>
      </w:pPr>
      <w:r>
        <w:rPr>
          <w:rFonts w:hint="eastAsia" w:eastAsia="方正黑体_GBK"/>
          <w:sz w:val="32"/>
          <w:szCs w:val="32"/>
        </w:rPr>
        <w:t>六</w:t>
      </w:r>
      <w:r>
        <w:rPr>
          <w:rFonts w:eastAsia="方正黑体_GBK"/>
          <w:sz w:val="32"/>
          <w:szCs w:val="32"/>
        </w:rPr>
        <w:t>、其他相关要求</w:t>
      </w:r>
    </w:p>
    <w:p>
      <w:pPr>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bCs/>
          <w:sz w:val="32"/>
          <w:szCs w:val="32"/>
        </w:rPr>
        <w:t>一）投标资料：</w:t>
      </w:r>
      <w:r>
        <w:rPr>
          <w:rFonts w:eastAsia="方正仿宋_GBK"/>
          <w:bCs/>
          <w:sz w:val="32"/>
          <w:szCs w:val="32"/>
        </w:rPr>
        <w:t>202</w:t>
      </w:r>
      <w:r>
        <w:rPr>
          <w:rFonts w:hint="eastAsia" w:eastAsia="方正仿宋_GBK"/>
          <w:bCs/>
          <w:sz w:val="32"/>
          <w:szCs w:val="32"/>
        </w:rPr>
        <w:t>2</w:t>
      </w:r>
      <w:r>
        <w:rPr>
          <w:rFonts w:eastAsia="方正仿宋_GBK"/>
          <w:bCs/>
          <w:sz w:val="32"/>
          <w:szCs w:val="32"/>
        </w:rPr>
        <w:t>年</w:t>
      </w:r>
      <w:r>
        <w:rPr>
          <w:rFonts w:hint="eastAsia" w:eastAsia="方正仿宋_GBK"/>
          <w:bCs/>
          <w:sz w:val="32"/>
          <w:szCs w:val="32"/>
        </w:rPr>
        <w:t>9</w:t>
      </w:r>
      <w:r>
        <w:rPr>
          <w:rFonts w:eastAsia="方正仿宋_GBK"/>
          <w:bCs/>
          <w:sz w:val="32"/>
          <w:szCs w:val="32"/>
        </w:rPr>
        <w:t>月</w:t>
      </w:r>
      <w:r>
        <w:rPr>
          <w:rFonts w:hint="eastAsia" w:eastAsia="方正仿宋_GBK"/>
          <w:bCs/>
          <w:sz w:val="32"/>
          <w:szCs w:val="32"/>
        </w:rPr>
        <w:t>6</w:t>
      </w:r>
      <w:r>
        <w:rPr>
          <w:rFonts w:eastAsia="方正仿宋_GBK"/>
          <w:bCs/>
          <w:sz w:val="32"/>
          <w:szCs w:val="32"/>
        </w:rPr>
        <w:t>日下午18:00</w:t>
      </w:r>
      <w:r>
        <w:rPr>
          <w:rFonts w:eastAsia="方正仿宋_GBK"/>
          <w:sz w:val="32"/>
          <w:szCs w:val="32"/>
        </w:rPr>
        <w:t>前将所有资料</w:t>
      </w:r>
      <w:r>
        <w:rPr>
          <w:rFonts w:hAnsi="方正仿宋_GBK" w:eastAsia="方正仿宋_GBK"/>
          <w:sz w:val="32"/>
          <w:szCs w:val="32"/>
        </w:rPr>
        <w:t>邮寄至重庆市沙坪坝区农业农村委员会</w:t>
      </w:r>
      <w:r>
        <w:rPr>
          <w:rFonts w:hint="eastAsia" w:hAnsi="方正仿宋_GBK" w:eastAsia="方正仿宋_GBK"/>
          <w:sz w:val="32"/>
          <w:szCs w:val="32"/>
        </w:rPr>
        <w:t>或发送至指定邮箱，</w:t>
      </w:r>
      <w:r>
        <w:rPr>
          <w:rFonts w:hAnsi="方正仿宋_GBK" w:eastAsia="方正仿宋_GBK"/>
          <w:sz w:val="32"/>
          <w:szCs w:val="32"/>
        </w:rPr>
        <w:t>地址：</w:t>
      </w:r>
      <w:r>
        <w:rPr>
          <w:rFonts w:eastAsia="方正仿宋_GBK"/>
          <w:sz w:val="32"/>
          <w:szCs w:val="32"/>
        </w:rPr>
        <w:t>沙坪坝区杨梨路57号</w:t>
      </w:r>
      <w:r>
        <w:rPr>
          <w:rFonts w:hAnsi="方正仿宋_GBK" w:eastAsia="方正仿宋_GBK"/>
          <w:sz w:val="32"/>
          <w:szCs w:val="32"/>
        </w:rPr>
        <w:t>，收件人：刘萍，联系电话：</w:t>
      </w:r>
      <w:r>
        <w:rPr>
          <w:rFonts w:eastAsia="方正仿宋_GBK"/>
          <w:sz w:val="32"/>
          <w:szCs w:val="32"/>
        </w:rPr>
        <w:t>89857228</w:t>
      </w:r>
      <w:r>
        <w:rPr>
          <w:rFonts w:hAnsi="方正仿宋_GBK" w:eastAsia="方正仿宋_GBK"/>
          <w:sz w:val="32"/>
          <w:szCs w:val="32"/>
        </w:rPr>
        <w:t>。</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投标资料用信封密封，信封上注明项目名称、投标单位名称以及“不准提前启封”字样。信封及封口上应加盖投标单位公章。投标人资料包括以下材料，否则作废标处理。资料包括：</w:t>
      </w:r>
    </w:p>
    <w:p>
      <w:pPr>
        <w:pStyle w:val="17"/>
        <w:spacing w:line="594" w:lineRule="exact"/>
        <w:ind w:firstLine="640" w:firstLineChars="200"/>
        <w:jc w:val="both"/>
        <w:rPr>
          <w:szCs w:val="32"/>
        </w:rPr>
      </w:pPr>
      <w:r>
        <w:rPr>
          <w:szCs w:val="32"/>
        </w:rPr>
        <w:t>1.法人身份证明及授权委托书、被委托人身份证明；</w:t>
      </w:r>
    </w:p>
    <w:p>
      <w:pPr>
        <w:pStyle w:val="17"/>
        <w:spacing w:line="594" w:lineRule="exact"/>
        <w:ind w:firstLine="640" w:firstLineChars="200"/>
        <w:jc w:val="both"/>
        <w:rPr>
          <w:szCs w:val="32"/>
        </w:rPr>
      </w:pPr>
      <w:r>
        <w:rPr>
          <w:szCs w:val="32"/>
        </w:rPr>
        <w:t>2.</w:t>
      </w:r>
      <w:r>
        <w:rPr>
          <w:bCs/>
        </w:rPr>
        <w:t>单位相关证明资料</w:t>
      </w:r>
      <w:r>
        <w:rPr>
          <w:rFonts w:hint="eastAsia"/>
          <w:bCs/>
        </w:rPr>
        <w:t>：</w:t>
      </w:r>
      <w:r>
        <w:rPr>
          <w:rFonts w:hint="eastAsia"/>
        </w:rPr>
        <w:t>统一社会信用代码证（或组织机构代码证</w:t>
      </w:r>
      <w:r>
        <w:rPr>
          <w:rFonts w:hint="eastAsia"/>
          <w:bCs/>
        </w:rPr>
        <w:t>、工商营业执照、税务登记证）</w:t>
      </w:r>
      <w:r>
        <w:rPr>
          <w:rFonts w:hint="eastAsia"/>
          <w:szCs w:val="32"/>
        </w:rPr>
        <w:t>、</w:t>
      </w:r>
      <w:r>
        <w:rPr>
          <w:rFonts w:hint="eastAsia"/>
          <w:bCs/>
        </w:rPr>
        <w:t>复印件；</w:t>
      </w:r>
      <w:r>
        <w:rPr>
          <w:rFonts w:hint="eastAsia"/>
        </w:rPr>
        <w:t>具有良好的商业信誉和健全的财务会计制度，</w:t>
      </w:r>
      <w:r>
        <w:rPr>
          <w:rFonts w:hint="eastAsia"/>
          <w:bCs/>
        </w:rPr>
        <w:t>复印件需加盖单位公章或业</w:t>
      </w:r>
      <w:r>
        <w:rPr>
          <w:bCs/>
        </w:rPr>
        <w:t>务章</w:t>
      </w:r>
      <w:r>
        <w:t>。</w:t>
      </w:r>
    </w:p>
    <w:p>
      <w:pPr>
        <w:spacing w:line="594" w:lineRule="exact"/>
        <w:ind w:firstLine="640" w:firstLineChars="200"/>
        <w:rPr>
          <w:rFonts w:eastAsia="方正仿宋_GBK"/>
          <w:sz w:val="32"/>
          <w:szCs w:val="32"/>
        </w:rPr>
      </w:pPr>
      <w:r>
        <w:rPr>
          <w:rFonts w:eastAsia="方正楷体_GBK"/>
          <w:sz w:val="32"/>
          <w:szCs w:val="32"/>
        </w:rPr>
        <w:t>3.</w:t>
      </w:r>
      <w:r>
        <w:rPr>
          <w:rFonts w:hAnsi="方正仿宋_GBK" w:eastAsia="方正仿宋_GBK"/>
          <w:sz w:val="32"/>
          <w:szCs w:val="32"/>
        </w:rPr>
        <w:t>询价采购报价表（见附件）。</w:t>
      </w:r>
    </w:p>
    <w:p>
      <w:pPr>
        <w:spacing w:line="594" w:lineRule="exact"/>
        <w:ind w:firstLine="640" w:firstLineChars="200"/>
        <w:rPr>
          <w:szCs w:val="32"/>
        </w:rPr>
      </w:pPr>
      <w:r>
        <w:rPr>
          <w:rFonts w:eastAsia="方正仿宋_GBK"/>
          <w:sz w:val="32"/>
          <w:szCs w:val="32"/>
        </w:rPr>
        <w:t>4.</w:t>
      </w:r>
      <w:r>
        <w:rPr>
          <w:rFonts w:hAnsi="方正仿宋_GBK" w:eastAsia="方正仿宋_GBK"/>
          <w:sz w:val="32"/>
          <w:szCs w:val="32"/>
        </w:rPr>
        <w:t>诚信声明（见附件）。</w:t>
      </w:r>
    </w:p>
    <w:p>
      <w:pPr>
        <w:spacing w:line="594" w:lineRule="exact"/>
        <w:ind w:firstLine="200"/>
        <w:rPr>
          <w:rFonts w:eastAsia="方正仿宋_GBK"/>
          <w:bCs/>
          <w:sz w:val="32"/>
          <w:szCs w:val="22"/>
        </w:rPr>
      </w:pPr>
      <w:r>
        <w:rPr>
          <w:rFonts w:eastAsia="方正楷体_GBK"/>
          <w:sz w:val="32"/>
          <w:szCs w:val="32"/>
        </w:rPr>
        <w:t xml:space="preserve">  </w:t>
      </w:r>
      <w:r>
        <w:rPr>
          <w:rFonts w:hint="eastAsia" w:ascii="方正楷体_GBK" w:eastAsia="方正楷体_GBK"/>
          <w:sz w:val="32"/>
          <w:szCs w:val="32"/>
        </w:rPr>
        <w:t>（</w:t>
      </w:r>
      <w:r>
        <w:rPr>
          <w:rFonts w:hint="eastAsia" w:ascii="方正楷体_GBK" w:eastAsia="方正楷体_GBK"/>
          <w:bCs/>
          <w:sz w:val="32"/>
          <w:szCs w:val="22"/>
        </w:rPr>
        <w:t>二）成交原则</w:t>
      </w:r>
      <w:r>
        <w:rPr>
          <w:rFonts w:eastAsia="方正仿宋_GBK"/>
          <w:bCs/>
          <w:sz w:val="32"/>
          <w:szCs w:val="22"/>
        </w:rPr>
        <w:t>：本次询价采用同等条件下低价优先中标原则。</w:t>
      </w:r>
    </w:p>
    <w:p>
      <w:pPr>
        <w:spacing w:line="594" w:lineRule="exact"/>
        <w:ind w:firstLine="200"/>
        <w:rPr>
          <w:rFonts w:eastAsia="方正仿宋_GBK"/>
          <w:bCs/>
          <w:sz w:val="32"/>
          <w:szCs w:val="22"/>
        </w:rPr>
      </w:pPr>
      <w:r>
        <w:rPr>
          <w:rFonts w:eastAsia="方正仿宋_GBK"/>
          <w:bCs/>
          <w:sz w:val="32"/>
          <w:szCs w:val="22"/>
        </w:rPr>
        <w:t xml:space="preserve">  （三）</w:t>
      </w:r>
      <w:r>
        <w:rPr>
          <w:rFonts w:hint="eastAsia" w:ascii="方正楷体_GBK" w:eastAsia="方正楷体_GBK"/>
          <w:bCs/>
          <w:sz w:val="32"/>
          <w:szCs w:val="22"/>
        </w:rPr>
        <w:t>最高限价</w:t>
      </w:r>
      <w:r>
        <w:rPr>
          <w:rFonts w:hint="eastAsia" w:eastAsia="方正仿宋_GBK"/>
          <w:bCs/>
          <w:sz w:val="32"/>
          <w:szCs w:val="22"/>
        </w:rPr>
        <w:t>：</w:t>
      </w:r>
      <w:r>
        <w:rPr>
          <w:rFonts w:eastAsia="方正仿宋_GBK"/>
          <w:bCs/>
          <w:sz w:val="32"/>
          <w:szCs w:val="22"/>
        </w:rPr>
        <w:t>本次询价最高限价</w:t>
      </w:r>
      <w:r>
        <w:rPr>
          <w:rFonts w:hint="eastAsia" w:eastAsia="方正仿宋_GBK"/>
          <w:sz w:val="32"/>
          <w:szCs w:val="22"/>
        </w:rPr>
        <w:t>49.2</w:t>
      </w:r>
      <w:r>
        <w:rPr>
          <w:rFonts w:eastAsia="方正仿宋_GBK"/>
          <w:bCs/>
          <w:sz w:val="32"/>
          <w:szCs w:val="22"/>
        </w:rPr>
        <w:t>万元，超过此价作废</w:t>
      </w:r>
      <w:r>
        <w:rPr>
          <w:rFonts w:hint="eastAsia" w:eastAsia="方正仿宋_GBK"/>
          <w:bCs/>
          <w:sz w:val="32"/>
          <w:szCs w:val="22"/>
        </w:rPr>
        <w:t xml:space="preserve">标处理。 </w:t>
      </w:r>
    </w:p>
    <w:p>
      <w:pPr>
        <w:pStyle w:val="17"/>
        <w:spacing w:line="594" w:lineRule="exact"/>
        <w:ind w:firstLine="200"/>
        <w:jc w:val="both"/>
        <w:rPr>
          <w:szCs w:val="32"/>
        </w:rPr>
      </w:pPr>
      <w:r>
        <w:rPr>
          <w:szCs w:val="32"/>
        </w:rPr>
        <w:t xml:space="preserve"> </w:t>
      </w:r>
    </w:p>
    <w:p>
      <w:pPr>
        <w:pStyle w:val="17"/>
        <w:spacing w:line="594" w:lineRule="exact"/>
        <w:ind w:firstLine="200"/>
        <w:jc w:val="both"/>
        <w:rPr>
          <w:szCs w:val="32"/>
        </w:rPr>
      </w:pPr>
    </w:p>
    <w:p>
      <w:pPr>
        <w:pStyle w:val="17"/>
        <w:spacing w:line="594" w:lineRule="exact"/>
        <w:ind w:firstLine="2560" w:firstLineChars="800"/>
        <w:jc w:val="both"/>
        <w:rPr>
          <w:szCs w:val="32"/>
        </w:rPr>
      </w:pPr>
      <w:r>
        <w:rPr>
          <w:szCs w:val="32"/>
        </w:rPr>
        <w:t>重庆</w:t>
      </w:r>
      <w:r>
        <w:rPr>
          <w:rFonts w:hint="eastAsia"/>
          <w:szCs w:val="32"/>
        </w:rPr>
        <w:t>市沙坪坝区农业农村委员会</w:t>
      </w:r>
    </w:p>
    <w:p>
      <w:pPr>
        <w:pStyle w:val="17"/>
        <w:spacing w:line="594" w:lineRule="exact"/>
        <w:ind w:firstLine="3680" w:firstLineChars="1150"/>
        <w:jc w:val="both"/>
        <w:rPr>
          <w:szCs w:val="32"/>
        </w:rPr>
      </w:pPr>
      <w:r>
        <w:rPr>
          <w:rFonts w:hint="eastAsia"/>
          <w:szCs w:val="32"/>
        </w:rPr>
        <w:t>2022年9月2日</w:t>
      </w:r>
    </w:p>
    <w:p/>
    <w:p/>
    <w:p/>
    <w:p/>
    <w:p/>
    <w:p/>
    <w:p/>
    <w:p/>
    <w:p/>
    <w:p/>
    <w:p/>
    <w:p/>
    <w:p/>
    <w:p/>
    <w:p/>
    <w:p/>
    <w:p/>
    <w:p/>
    <w:p/>
    <w:p/>
    <w:p/>
    <w:p/>
    <w:p/>
    <w:p/>
    <w:p/>
    <w:p/>
    <w:p/>
    <w:p/>
    <w:p>
      <w:pPr>
        <w:spacing w:line="594" w:lineRule="exact"/>
        <w:jc w:val="center"/>
        <w:rPr>
          <w:rFonts w:ascii="方正小标宋_GBK" w:eastAsia="方正小标宋_GBK"/>
          <w:sz w:val="44"/>
          <w:szCs w:val="44"/>
        </w:rPr>
      </w:pPr>
    </w:p>
    <w:p>
      <w:pPr>
        <w:spacing w:line="594" w:lineRule="exact"/>
        <w:jc w:val="center"/>
        <w:rPr>
          <w:rFonts w:ascii="方正小标宋_GBK" w:eastAsia="方正小标宋_GBK"/>
          <w:sz w:val="44"/>
          <w:szCs w:val="44"/>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沙坪坝区2022年马铃薯种薯采购询价</w:t>
      </w:r>
    </w:p>
    <w:p>
      <w:pPr>
        <w:spacing w:line="594" w:lineRule="exact"/>
        <w:jc w:val="center"/>
        <w:rPr>
          <w:rFonts w:ascii="方正小标宋_GBK" w:hAnsi="方正小标宋_GBK" w:eastAsia="方正小标宋_GBK" w:cs="方正小标宋_GBK"/>
          <w:b/>
          <w:color w:val="000000"/>
          <w:spacing w:val="-10"/>
          <w:sz w:val="44"/>
          <w:szCs w:val="44"/>
        </w:rPr>
      </w:pPr>
      <w:r>
        <w:rPr>
          <w:rFonts w:hint="eastAsia" w:ascii="方正小标宋_GBK" w:hAnsi="方正小标宋_GBK" w:eastAsia="方正小标宋_GBK" w:cs="方正小标宋_GBK"/>
          <w:b/>
          <w:color w:val="000000"/>
          <w:spacing w:val="-10"/>
          <w:sz w:val="44"/>
          <w:szCs w:val="44"/>
        </w:rPr>
        <w:t>报名表</w:t>
      </w:r>
    </w:p>
    <w:p>
      <w:pPr>
        <w:spacing w:line="440" w:lineRule="exact"/>
        <w:jc w:val="center"/>
        <w:rPr>
          <w:rFonts w:ascii="黑体" w:eastAsia="黑体"/>
          <w:color w:val="000000"/>
          <w:spacing w:val="-10"/>
          <w:sz w:val="44"/>
          <w:szCs w:val="44"/>
        </w:rPr>
      </w:pP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583"/>
        <w:gridCol w:w="1276"/>
        <w:gridCol w:w="1701"/>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655" w:type="dxa"/>
            <w:gridSpan w:val="2"/>
            <w:tcBorders>
              <w:top w:val="single" w:color="auto" w:sz="4" w:space="0"/>
              <w:left w:val="single" w:color="auto" w:sz="4" w:space="0"/>
              <w:bottom w:val="single" w:color="auto" w:sz="4" w:space="0"/>
              <w:right w:val="single" w:color="auto" w:sz="4" w:space="0"/>
            </w:tcBorders>
            <w:vAlign w:val="center"/>
          </w:tcPr>
          <w:p>
            <w:pPr>
              <w:tabs>
                <w:tab w:val="left" w:pos="45"/>
                <w:tab w:val="center" w:pos="1317"/>
              </w:tabs>
              <w:spacing w:line="400" w:lineRule="exact"/>
              <w:jc w:val="center"/>
              <w:rPr>
                <w:rFonts w:ascii="方正仿宋_GBK" w:eastAsia="方正仿宋_GBK"/>
                <w:bCs/>
                <w:color w:val="000000"/>
                <w:w w:val="85"/>
                <w:sz w:val="32"/>
                <w:szCs w:val="32"/>
              </w:rPr>
            </w:pPr>
            <w:r>
              <w:rPr>
                <w:rFonts w:hint="eastAsia" w:ascii="方正仿宋_GBK" w:eastAsia="方正仿宋_GBK" w:cs="仿宋_GB2312"/>
                <w:bCs/>
                <w:color w:val="000000"/>
                <w:w w:val="85"/>
                <w:sz w:val="32"/>
                <w:szCs w:val="32"/>
              </w:rPr>
              <w:t>投标人名称（盖章）</w:t>
            </w:r>
          </w:p>
        </w:tc>
        <w:tc>
          <w:tcPr>
            <w:tcW w:w="609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法  人</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代  表</w:t>
            </w:r>
          </w:p>
        </w:tc>
        <w:tc>
          <w:tcPr>
            <w:tcW w:w="15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仿宋_GB2312"/>
                <w:color w:val="000000"/>
                <w:sz w:val="32"/>
                <w:szCs w:val="32"/>
              </w:rPr>
            </w:pPr>
            <w:r>
              <w:rPr>
                <w:rFonts w:hint="eastAsia" w:ascii="方正仿宋_GBK" w:eastAsia="方正仿宋_GBK" w:cs="仿宋_GB2312"/>
                <w:color w:val="000000"/>
                <w:sz w:val="32"/>
                <w:szCs w:val="32"/>
              </w:rPr>
              <w:t>组织机</w:t>
            </w:r>
          </w:p>
          <w:p>
            <w:pPr>
              <w:spacing w:line="400" w:lineRule="exact"/>
              <w:rPr>
                <w:rFonts w:ascii="方正仿宋_GBK" w:eastAsia="方正仿宋_GBK"/>
                <w:color w:val="000000"/>
                <w:sz w:val="32"/>
                <w:szCs w:val="32"/>
              </w:rPr>
            </w:pPr>
            <w:r>
              <w:rPr>
                <w:rFonts w:hint="eastAsia" w:ascii="方正仿宋_GBK" w:eastAsia="方正仿宋_GBK" w:cs="仿宋_GB2312"/>
                <w:color w:val="000000"/>
                <w:sz w:val="32"/>
                <w:szCs w:val="32"/>
              </w:rPr>
              <w:t>构代码证号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注册地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联系人</w:t>
            </w:r>
          </w:p>
        </w:tc>
        <w:tc>
          <w:tcPr>
            <w:tcW w:w="15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仿宋_GB2312"/>
                <w:color w:val="000000"/>
                <w:sz w:val="32"/>
                <w:szCs w:val="32"/>
              </w:rPr>
            </w:pPr>
            <w:r>
              <w:rPr>
                <w:rFonts w:hint="eastAsia" w:ascii="方正仿宋_GBK" w:eastAsia="方正仿宋_GBK" w:cs="仿宋_GB2312"/>
                <w:color w:val="000000"/>
                <w:sz w:val="32"/>
                <w:szCs w:val="32"/>
              </w:rPr>
              <w:t>电  话</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传  真</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手  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通  讯</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地  址</w:t>
            </w:r>
          </w:p>
        </w:tc>
        <w:tc>
          <w:tcPr>
            <w:tcW w:w="4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邮  政</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编  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经  营</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范  围</w:t>
            </w:r>
          </w:p>
        </w:tc>
        <w:tc>
          <w:tcPr>
            <w:tcW w:w="767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bl>
    <w:p/>
    <w:p>
      <w:pPr>
        <w:pStyle w:val="2"/>
        <w:keepNext w:val="0"/>
        <w:keepLines w:val="0"/>
        <w:pageBreakBefore/>
        <w:tabs>
          <w:tab w:val="center" w:pos="4156"/>
        </w:tabs>
        <w:spacing w:line="600" w:lineRule="exact"/>
        <w:jc w:val="center"/>
        <w:rPr>
          <w:rFonts w:ascii="Times New Roman" w:eastAsia="方正小标宋_GBK"/>
          <w:b w:val="0"/>
          <w:bCs w:val="0"/>
          <w:kern w:val="2"/>
          <w:sz w:val="44"/>
          <w:szCs w:val="44"/>
        </w:rPr>
      </w:pPr>
      <w:r>
        <w:rPr>
          <w:rFonts w:hint="eastAsia" w:ascii="Times New Roman" w:eastAsia="方正小标宋_GBK"/>
          <w:b w:val="0"/>
          <w:bCs w:val="0"/>
          <w:kern w:val="2"/>
          <w:sz w:val="44"/>
          <w:szCs w:val="44"/>
        </w:rPr>
        <w:t xml:space="preserve">询 价 采 购 </w:t>
      </w:r>
      <w:r>
        <w:rPr>
          <w:rFonts w:ascii="Times New Roman" w:eastAsia="方正小标宋_GBK"/>
          <w:b w:val="0"/>
          <w:bCs w:val="0"/>
          <w:kern w:val="2"/>
          <w:sz w:val="44"/>
          <w:szCs w:val="44"/>
        </w:rPr>
        <w:t>报 价 函</w:t>
      </w:r>
    </w:p>
    <w:p/>
    <w:p>
      <w:pPr>
        <w:tabs>
          <w:tab w:val="left" w:pos="6300"/>
        </w:tabs>
        <w:snapToGrid w:val="0"/>
        <w:spacing w:line="600" w:lineRule="exact"/>
        <w:rPr>
          <w:rFonts w:eastAsia="方正仿宋_GBK"/>
          <w:sz w:val="32"/>
        </w:rPr>
      </w:pPr>
      <w:r>
        <w:rPr>
          <w:rFonts w:eastAsia="方正仿宋_GBK"/>
          <w:sz w:val="32"/>
        </w:rPr>
        <w:t>重庆市沙坪坝区农业农村委员会：</w:t>
      </w:r>
    </w:p>
    <w:p>
      <w:pPr>
        <w:pStyle w:val="7"/>
        <w:widowControl/>
        <w:spacing w:line="570" w:lineRule="exact"/>
        <w:ind w:firstLine="640" w:firstLineChars="200"/>
        <w:rPr>
          <w:rFonts w:eastAsia="方正仿宋_GBK"/>
          <w:sz w:val="32"/>
        </w:rPr>
      </w:pPr>
      <w:r>
        <w:rPr>
          <w:rFonts w:ascii="Times New Roman" w:hAnsi="Times New Roman" w:eastAsia="方正仿宋_GBK" w:cs="Times New Roman"/>
          <w:sz w:val="32"/>
          <w:szCs w:val="32"/>
        </w:rPr>
        <w:t>经详细研究，我方决定参加沙坪坝区2022年马铃薯种薯采购</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的报价。我方愿意按照该项目询价文件中的一切要求，保质保量提供商品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报价总价为人民币大</w:t>
      </w:r>
      <w:r>
        <w:rPr>
          <w:rFonts w:eastAsia="方正仿宋_GBK"/>
          <w:sz w:val="32"/>
          <w:szCs w:val="32"/>
        </w:rPr>
        <w:t>写：</w:t>
      </w:r>
      <w:r>
        <w:rPr>
          <w:rFonts w:eastAsia="方正仿宋_GBK"/>
          <w:sz w:val="32"/>
        </w:rPr>
        <w:t>_______________，人民币小写RMB：__________。</w:t>
      </w:r>
    </w:p>
    <w:p>
      <w:pPr>
        <w:pStyle w:val="7"/>
        <w:widowControl/>
        <w:spacing w:line="570" w:lineRule="exact"/>
        <w:ind w:firstLine="640" w:firstLineChars="200"/>
        <w:rPr>
          <w:rFonts w:eastAsia="方正仿宋_GBK"/>
          <w:sz w:val="32"/>
        </w:rPr>
      </w:pPr>
    </w:p>
    <w:tbl>
      <w:tblPr>
        <w:tblStyle w:val="9"/>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1559"/>
        <w:gridCol w:w="1418"/>
        <w:gridCol w:w="1417"/>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2" w:hRule="atLeast"/>
        </w:trPr>
        <w:tc>
          <w:tcPr>
            <w:tcW w:w="2660" w:type="dxa"/>
            <w:vAlign w:val="center"/>
          </w:tcPr>
          <w:p>
            <w:pPr>
              <w:spacing w:line="400" w:lineRule="exact"/>
              <w:jc w:val="center"/>
              <w:rPr>
                <w:rFonts w:ascii="方正仿宋_GBK" w:eastAsia="方正仿宋_GBK"/>
                <w:sz w:val="24"/>
              </w:rPr>
            </w:pPr>
            <w:r>
              <w:rPr>
                <w:rFonts w:hint="eastAsia" w:ascii="方正仿宋_GBK" w:eastAsia="方正仿宋_GBK"/>
                <w:sz w:val="24"/>
              </w:rPr>
              <w:t>产品名称</w:t>
            </w:r>
          </w:p>
        </w:tc>
        <w:tc>
          <w:tcPr>
            <w:tcW w:w="1559" w:type="dxa"/>
            <w:vAlign w:val="center"/>
          </w:tcPr>
          <w:p>
            <w:pPr>
              <w:spacing w:line="400" w:lineRule="exact"/>
              <w:jc w:val="center"/>
              <w:rPr>
                <w:rFonts w:ascii="方正仿宋_GBK" w:eastAsia="方正仿宋_GBK"/>
                <w:sz w:val="24"/>
              </w:rPr>
            </w:pPr>
            <w:r>
              <w:rPr>
                <w:rFonts w:hint="eastAsia" w:ascii="方正仿宋_GBK" w:eastAsia="方正仿宋_GBK"/>
                <w:sz w:val="24"/>
              </w:rPr>
              <w:t>采购数量</w:t>
            </w:r>
          </w:p>
        </w:tc>
        <w:tc>
          <w:tcPr>
            <w:tcW w:w="1418" w:type="dxa"/>
            <w:vAlign w:val="center"/>
          </w:tcPr>
          <w:p>
            <w:pPr>
              <w:spacing w:line="400" w:lineRule="exact"/>
              <w:jc w:val="center"/>
              <w:rPr>
                <w:rFonts w:ascii="方正仿宋_GBK" w:eastAsia="方正仿宋_GBK"/>
                <w:sz w:val="24"/>
              </w:rPr>
            </w:pPr>
            <w:r>
              <w:rPr>
                <w:rFonts w:hint="eastAsia" w:ascii="方正仿宋_GBK" w:eastAsia="方正仿宋_GBK"/>
                <w:sz w:val="24"/>
              </w:rPr>
              <w:t>单价</w:t>
            </w:r>
          </w:p>
        </w:tc>
        <w:tc>
          <w:tcPr>
            <w:tcW w:w="1417" w:type="dxa"/>
            <w:vAlign w:val="center"/>
          </w:tcPr>
          <w:p>
            <w:pPr>
              <w:spacing w:line="400" w:lineRule="exact"/>
              <w:jc w:val="center"/>
              <w:rPr>
                <w:rFonts w:ascii="方正仿宋_GBK" w:eastAsia="方正仿宋_GBK"/>
                <w:sz w:val="24"/>
              </w:rPr>
            </w:pPr>
            <w:r>
              <w:rPr>
                <w:rFonts w:hint="eastAsia" w:ascii="方正仿宋_GBK" w:eastAsia="方正仿宋_GBK"/>
                <w:sz w:val="24"/>
              </w:rPr>
              <w:t>总价</w:t>
            </w:r>
          </w:p>
        </w:tc>
        <w:tc>
          <w:tcPr>
            <w:tcW w:w="1985" w:type="dxa"/>
            <w:vAlign w:val="center"/>
          </w:tcPr>
          <w:p>
            <w:pPr>
              <w:spacing w:line="400" w:lineRule="exact"/>
              <w:jc w:val="center"/>
              <w:rPr>
                <w:rFonts w:ascii="方正仿宋_GBK" w:eastAsia="方正仿宋_GBK"/>
                <w:sz w:val="24"/>
              </w:rPr>
            </w:pPr>
            <w:r>
              <w:rPr>
                <w:rFonts w:hint="eastAsia" w:ascii="方正仿宋_GBK" w:eastAsia="方正仿宋_GBK"/>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4" w:hRule="atLeast"/>
        </w:trPr>
        <w:tc>
          <w:tcPr>
            <w:tcW w:w="2660" w:type="dxa"/>
            <w:vAlign w:val="center"/>
          </w:tcPr>
          <w:p>
            <w:pPr>
              <w:pStyle w:val="7"/>
              <w:widowControl/>
              <w:spacing w:line="570" w:lineRule="exact"/>
              <w:jc w:val="center"/>
              <w:rPr>
                <w:rFonts w:ascii="方正仿宋_GBK" w:eastAsia="方正仿宋_GBK"/>
              </w:rPr>
            </w:pPr>
            <w:r>
              <w:rPr>
                <w:rFonts w:hint="eastAsia" w:ascii="方正仿宋_GBK" w:eastAsia="方正仿宋_GBK"/>
              </w:rPr>
              <w:t>马铃薯种薯</w:t>
            </w:r>
          </w:p>
        </w:tc>
        <w:tc>
          <w:tcPr>
            <w:tcW w:w="1559" w:type="dxa"/>
            <w:vAlign w:val="center"/>
          </w:tcPr>
          <w:p>
            <w:pPr>
              <w:pStyle w:val="7"/>
              <w:widowControl/>
              <w:spacing w:line="570" w:lineRule="exact"/>
              <w:jc w:val="center"/>
              <w:rPr>
                <w:rFonts w:ascii="方正仿宋_GBK" w:eastAsia="方正仿宋_GBK"/>
              </w:rPr>
            </w:pPr>
            <w:r>
              <w:rPr>
                <w:rFonts w:hint="eastAsia" w:ascii="方正仿宋_GBK" w:eastAsia="方正仿宋_GBK"/>
              </w:rPr>
              <w:t>120吨</w:t>
            </w:r>
          </w:p>
        </w:tc>
        <w:tc>
          <w:tcPr>
            <w:tcW w:w="1418" w:type="dxa"/>
            <w:vAlign w:val="center"/>
          </w:tcPr>
          <w:p>
            <w:pPr>
              <w:pStyle w:val="7"/>
              <w:widowControl/>
              <w:spacing w:line="570" w:lineRule="exact"/>
              <w:jc w:val="center"/>
              <w:rPr>
                <w:rFonts w:ascii="方正仿宋_GBK" w:eastAsia="方正仿宋_GBK"/>
              </w:rPr>
            </w:pPr>
          </w:p>
        </w:tc>
        <w:tc>
          <w:tcPr>
            <w:tcW w:w="1417" w:type="dxa"/>
            <w:vAlign w:val="center"/>
          </w:tcPr>
          <w:p>
            <w:pPr>
              <w:pStyle w:val="7"/>
              <w:widowControl/>
              <w:spacing w:line="570" w:lineRule="exact"/>
              <w:jc w:val="center"/>
              <w:rPr>
                <w:rFonts w:ascii="方正仿宋_GBK" w:eastAsia="方正仿宋_GBK"/>
              </w:rPr>
            </w:pPr>
          </w:p>
        </w:tc>
        <w:tc>
          <w:tcPr>
            <w:tcW w:w="1985" w:type="dxa"/>
            <w:vAlign w:val="center"/>
          </w:tcPr>
          <w:p>
            <w:pPr>
              <w:pStyle w:val="7"/>
              <w:widowControl/>
              <w:spacing w:line="570" w:lineRule="exact"/>
              <w:jc w:val="center"/>
              <w:rPr>
                <w:rFonts w:ascii="方正仿宋_GBK" w:eastAsia="方正仿宋_GBK"/>
              </w:rPr>
            </w:pPr>
            <w:r>
              <w:rPr>
                <w:rFonts w:hint="eastAsia" w:ascii="方正仿宋_GBK" w:eastAsia="方正仿宋_GBK"/>
              </w:rPr>
              <w:t>含运费</w:t>
            </w:r>
          </w:p>
        </w:tc>
      </w:tr>
    </w:tbl>
    <w:p>
      <w:pPr>
        <w:pStyle w:val="7"/>
        <w:widowControl/>
        <w:spacing w:line="570" w:lineRule="exact"/>
        <w:ind w:firstLine="640" w:firstLineChars="200"/>
        <w:rPr>
          <w:rFonts w:eastAsia="方正仿宋_GBK"/>
          <w:sz w:val="32"/>
        </w:rPr>
      </w:pPr>
    </w:p>
    <w:p>
      <w:pPr>
        <w:tabs>
          <w:tab w:val="left" w:pos="6300"/>
        </w:tabs>
        <w:snapToGrid w:val="0"/>
        <w:spacing w:line="600" w:lineRule="exact"/>
        <w:ind w:firstLine="570"/>
        <w:rPr>
          <w:rFonts w:eastAsia="方正仿宋_GBK"/>
          <w:sz w:val="32"/>
        </w:rPr>
      </w:pP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 xml:space="preserve">投标单位（公章）：          </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联系人：</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地址：                     邮编：</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 xml:space="preserve">电话：                     邮箱：    </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 xml:space="preserve">        </w:t>
      </w:r>
    </w:p>
    <w:p>
      <w:pPr>
        <w:tabs>
          <w:tab w:val="left" w:pos="6300"/>
        </w:tabs>
        <w:snapToGrid w:val="0"/>
        <w:spacing w:line="600" w:lineRule="exact"/>
        <w:ind w:firstLine="4800" w:firstLineChars="1500"/>
        <w:rPr>
          <w:rFonts w:ascii="方正仿宋_GBK" w:eastAsia="方正仿宋_GBK"/>
          <w:sz w:val="32"/>
          <w:szCs w:val="32"/>
        </w:rPr>
      </w:pPr>
      <w:r>
        <w:rPr>
          <w:rFonts w:hint="eastAsia" w:ascii="方正仿宋_GBK" w:eastAsia="方正仿宋_GBK"/>
          <w:sz w:val="32"/>
          <w:szCs w:val="32"/>
        </w:rPr>
        <w:t xml:space="preserve">       年   月   日</w:t>
      </w:r>
    </w:p>
    <w:p/>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诚信声明</w:t>
      </w:r>
    </w:p>
    <w:p>
      <w:pPr>
        <w:ind w:firstLine="630"/>
        <w:jc w:val="center"/>
        <w:rPr>
          <w:rFonts w:ascii="Times New Roman" w:hAnsi="Times New Roman" w:eastAsia="方正仿宋_GBK" w:cs="Times New Roman"/>
          <w:sz w:val="32"/>
          <w:szCs w:val="32"/>
        </w:rPr>
      </w:pPr>
      <w:r>
        <w:rPr>
          <w:rFonts w:ascii="Times New Roman" w:hAnsi="方正仿宋_GBK" w:eastAsia="方正仿宋_GBK" w:cs="Times New Roman"/>
          <w:sz w:val="32"/>
          <w:szCs w:val="32"/>
        </w:rPr>
        <w:t>本企业提供所有资料如有不实，愿意承担一切法律后</w:t>
      </w:r>
    </w:p>
    <w:p>
      <w:pPr>
        <w:rPr>
          <w:rFonts w:ascii="Times New Roman" w:hAnsi="Times New Roman" w:eastAsia="方正仿宋_GBK" w:cs="Times New Roman"/>
          <w:color w:val="000000"/>
          <w:kern w:val="0"/>
          <w:sz w:val="32"/>
          <w:szCs w:val="32"/>
        </w:rPr>
      </w:pPr>
      <w:r>
        <w:rPr>
          <w:rFonts w:ascii="Times New Roman" w:hAnsi="方正仿宋_GBK" w:eastAsia="方正仿宋_GBK" w:cs="Times New Roman"/>
          <w:sz w:val="32"/>
          <w:szCs w:val="32"/>
        </w:rPr>
        <w:t>果。</w:t>
      </w:r>
      <w:r>
        <w:rPr>
          <w:rFonts w:ascii="Times New Roman" w:hAnsi="Times New Roman" w:eastAsia="方正仿宋_GBK" w:cs="Times New Roman"/>
          <w:color w:val="000000"/>
          <w:kern w:val="0"/>
          <w:sz w:val="32"/>
          <w:szCs w:val="32"/>
        </w:rPr>
        <w:t>我单位已认真阅读</w:t>
      </w:r>
      <w:r>
        <w:rPr>
          <w:rFonts w:ascii="Times New Roman" w:hAnsi="Times New Roman" w:eastAsia="方正仿宋_GBK" w:cs="Times New Roman"/>
          <w:sz w:val="32"/>
          <w:szCs w:val="32"/>
          <w:u w:val="single"/>
        </w:rPr>
        <w:t>沙坪坝区2022年马铃薯种薯采购</w:t>
      </w:r>
      <w:r>
        <w:rPr>
          <w:rFonts w:ascii="Times New Roman" w:hAnsi="Times New Roman" w:eastAsia="方正仿宋_GBK" w:cs="Times New Roman"/>
          <w:sz w:val="32"/>
          <w:szCs w:val="32"/>
          <w:u w:val="single"/>
          <w:shd w:val="clear" w:color="auto" w:fill="FFFFFF"/>
        </w:rPr>
        <w:t>询价文件</w:t>
      </w:r>
      <w:r>
        <w:rPr>
          <w:rFonts w:ascii="Times New Roman" w:hAnsi="Times New Roman" w:eastAsia="方正仿宋_GBK" w:cs="Times New Roman"/>
          <w:color w:val="000000"/>
          <w:kern w:val="0"/>
          <w:sz w:val="32"/>
          <w:szCs w:val="32"/>
        </w:rPr>
        <w:t>，现特作如下郑重承诺：</w:t>
      </w:r>
    </w:p>
    <w:p>
      <w:pPr>
        <w:widowControl/>
        <w:shd w:val="clear" w:color="auto" w:fill="FFFFFF"/>
        <w:spacing w:line="25" w:lineRule="atLeas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1.本单位完全接受你们发布的采购公告提出的所有要求。</w:t>
      </w:r>
    </w:p>
    <w:p>
      <w:pPr>
        <w:widowControl/>
        <w:shd w:val="clear" w:color="auto" w:fill="FFFFFF"/>
        <w:spacing w:line="25" w:lineRule="atLeast"/>
        <w:ind w:firstLine="640" w:firstLineChars="200"/>
        <w:rPr>
          <w:rFonts w:ascii="Times New Roman" w:hAnsi="Times New Roman" w:eastAsia="方正仿宋_GBK" w:cs="Times New Roman"/>
          <w:color w:val="000000"/>
          <w:kern w:val="0"/>
          <w:szCs w:val="21"/>
        </w:rPr>
      </w:pPr>
      <w:r>
        <w:rPr>
          <w:rFonts w:hint="eastAsia" w:ascii="方正仿宋_GBK" w:hAnsi="Times New Roman" w:eastAsia="方正仿宋_GBK" w:cs="Times New Roman"/>
          <w:color w:val="000000"/>
          <w:kern w:val="0"/>
          <w:sz w:val="32"/>
          <w:szCs w:val="32"/>
        </w:rPr>
        <w:t>2.若本单位最终中</w:t>
      </w:r>
      <w:r>
        <w:rPr>
          <w:rFonts w:ascii="Times New Roman" w:hAnsi="Times New Roman" w:eastAsia="方正仿宋_GBK" w:cs="Times New Roman"/>
          <w:color w:val="000000"/>
          <w:kern w:val="0"/>
          <w:sz w:val="32"/>
          <w:szCs w:val="32"/>
        </w:rPr>
        <w:t>标，将严格按照采购公告和签订的采购服务合同按时高质量完成全部工作。</w:t>
      </w:r>
    </w:p>
    <w:p>
      <w:pPr>
        <w:widowControl/>
        <w:shd w:val="clear" w:color="auto" w:fill="FFFFFF"/>
        <w:spacing w:line="25" w:lineRule="atLeast"/>
        <w:ind w:firstLine="640" w:firstLineChars="200"/>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 w:val="32"/>
          <w:szCs w:val="32"/>
        </w:rPr>
        <w:t>3.本单位提交的所有报价资料均真实有效。</w:t>
      </w:r>
    </w:p>
    <w:p>
      <w:pPr>
        <w:widowControl/>
        <w:shd w:val="clear" w:color="auto" w:fill="FFFFFF"/>
        <w:spacing w:line="25" w:lineRule="atLeast"/>
        <w:ind w:firstLine="640" w:firstLineChars="200"/>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 w:val="32"/>
          <w:szCs w:val="32"/>
        </w:rPr>
        <w:t>4.特别声明：本单位符合《政府采购法》规定的供应商资格条件，具备采购公告要求的所有资格条件，参加本次政府采购活动前3年内在经营活动中没有重大违法记录。</w:t>
      </w:r>
    </w:p>
    <w:p>
      <w:pPr>
        <w:widowControl/>
        <w:shd w:val="clear" w:color="auto" w:fill="FFFFFF"/>
        <w:spacing w:line="25" w:lineRule="atLeas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在合同签订后，我单位随时愿意提供资料原件或证明材料。否则，一经查实，自动放弃中标资格，并负全部法律责任。</w:t>
      </w:r>
    </w:p>
    <w:p>
      <w:pPr>
        <w:widowControl/>
        <w:shd w:val="clear" w:color="auto" w:fill="FFFFFF"/>
        <w:spacing w:line="25" w:lineRule="atLeas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 </w:t>
      </w:r>
    </w:p>
    <w:p>
      <w:pPr>
        <w:widowControl/>
        <w:shd w:val="clear" w:color="auto" w:fill="FFFFFF"/>
        <w:spacing w:line="25" w:lineRule="atLeast"/>
        <w:ind w:firstLine="640" w:firstLineChars="200"/>
        <w:rPr>
          <w:rFonts w:ascii="方正仿宋_GBK" w:eastAsia="方正仿宋_GBK"/>
          <w:color w:val="000000"/>
          <w:kern w:val="0"/>
          <w:szCs w:val="21"/>
        </w:rPr>
      </w:pPr>
      <w:r>
        <w:rPr>
          <w:rFonts w:hint="eastAsia" w:ascii="方正仿宋_GBK" w:eastAsia="方正仿宋_GBK"/>
          <w:color w:val="000000"/>
          <w:kern w:val="0"/>
          <w:sz w:val="32"/>
          <w:szCs w:val="32"/>
        </w:rPr>
        <w:t>          法定代表或授权代理人签字：</w:t>
      </w:r>
    </w:p>
    <w:p>
      <w:pPr>
        <w:widowControl/>
        <w:shd w:val="clear" w:color="auto" w:fill="FFFFFF"/>
        <w:spacing w:line="25" w:lineRule="atLeast"/>
        <w:ind w:firstLine="3539" w:firstLineChars="1106"/>
        <w:rPr>
          <w:rFonts w:ascii="方正仿宋_GBK" w:eastAsia="方正仿宋_GBK"/>
          <w:color w:val="000000"/>
          <w:kern w:val="0"/>
          <w:szCs w:val="21"/>
        </w:rPr>
      </w:pPr>
      <w:r>
        <w:rPr>
          <w:rFonts w:hint="eastAsia" w:ascii="方正仿宋_GBK" w:eastAsia="方正仿宋_GBK"/>
          <w:color w:val="000000"/>
          <w:kern w:val="0"/>
          <w:sz w:val="32"/>
          <w:szCs w:val="32"/>
        </w:rPr>
        <w:t>报价单位（盖章）：</w:t>
      </w:r>
    </w:p>
    <w:p>
      <w:pPr>
        <w:widowControl/>
        <w:shd w:val="clear" w:color="auto" w:fill="FFFFFF"/>
        <w:spacing w:line="25" w:lineRule="atLeast"/>
        <w:ind w:right="480" w:firstLine="645"/>
      </w:pPr>
      <w:r>
        <w:rPr>
          <w:rFonts w:hint="eastAsia" w:ascii="方正仿宋_GBK" w:eastAsia="方正仿宋_GBK"/>
          <w:color w:val="000000"/>
          <w:kern w:val="0"/>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26C8C"/>
    <w:multiLevelType w:val="multilevel"/>
    <w:tmpl w:val="39826C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dlNDNlNzFhMDFmY2ZjNmY5N2E5MmQ2ZGQ2ZmVhY2QifQ=="/>
  </w:docVars>
  <w:rsids>
    <w:rsidRoot w:val="31752156"/>
    <w:rsid w:val="00047A89"/>
    <w:rsid w:val="000B2DDD"/>
    <w:rsid w:val="000B4422"/>
    <w:rsid w:val="000C07F6"/>
    <w:rsid w:val="000F4681"/>
    <w:rsid w:val="00121035"/>
    <w:rsid w:val="001F6927"/>
    <w:rsid w:val="002562F9"/>
    <w:rsid w:val="002949E2"/>
    <w:rsid w:val="002964A1"/>
    <w:rsid w:val="003C0602"/>
    <w:rsid w:val="00410214"/>
    <w:rsid w:val="00552D05"/>
    <w:rsid w:val="0064306D"/>
    <w:rsid w:val="00645711"/>
    <w:rsid w:val="0068473F"/>
    <w:rsid w:val="006D5AFF"/>
    <w:rsid w:val="007B6B86"/>
    <w:rsid w:val="0081687E"/>
    <w:rsid w:val="008464D3"/>
    <w:rsid w:val="00853082"/>
    <w:rsid w:val="008613E8"/>
    <w:rsid w:val="00867EE3"/>
    <w:rsid w:val="00923503"/>
    <w:rsid w:val="009268CC"/>
    <w:rsid w:val="00953DEE"/>
    <w:rsid w:val="009A2339"/>
    <w:rsid w:val="00A50C06"/>
    <w:rsid w:val="00B131C4"/>
    <w:rsid w:val="00B51A86"/>
    <w:rsid w:val="00C7287E"/>
    <w:rsid w:val="00D67520"/>
    <w:rsid w:val="00DE47B0"/>
    <w:rsid w:val="00DE7A29"/>
    <w:rsid w:val="00DF13D2"/>
    <w:rsid w:val="00E02260"/>
    <w:rsid w:val="00F84AFB"/>
    <w:rsid w:val="00FD2B48"/>
    <w:rsid w:val="03A721EE"/>
    <w:rsid w:val="03CA7BFD"/>
    <w:rsid w:val="05ED03F3"/>
    <w:rsid w:val="0B5C7999"/>
    <w:rsid w:val="0C657720"/>
    <w:rsid w:val="125F5BAF"/>
    <w:rsid w:val="176C49FC"/>
    <w:rsid w:val="197A6D84"/>
    <w:rsid w:val="1B7D2C5A"/>
    <w:rsid w:val="1B8F6EA9"/>
    <w:rsid w:val="1C02499E"/>
    <w:rsid w:val="1F6125B7"/>
    <w:rsid w:val="1F6E6F3C"/>
    <w:rsid w:val="22D50991"/>
    <w:rsid w:val="25CA1A0B"/>
    <w:rsid w:val="266B4E53"/>
    <w:rsid w:val="297D625A"/>
    <w:rsid w:val="29945A42"/>
    <w:rsid w:val="2BB701C7"/>
    <w:rsid w:val="2CB3666E"/>
    <w:rsid w:val="2D6D50CC"/>
    <w:rsid w:val="31752156"/>
    <w:rsid w:val="39894B92"/>
    <w:rsid w:val="3FFF4CC8"/>
    <w:rsid w:val="42C92EA8"/>
    <w:rsid w:val="461569B5"/>
    <w:rsid w:val="472D15F9"/>
    <w:rsid w:val="477F275D"/>
    <w:rsid w:val="4FED1071"/>
    <w:rsid w:val="52482665"/>
    <w:rsid w:val="56BD650E"/>
    <w:rsid w:val="57873563"/>
    <w:rsid w:val="593247AC"/>
    <w:rsid w:val="5C3E4835"/>
    <w:rsid w:val="60F626BE"/>
    <w:rsid w:val="635A337A"/>
    <w:rsid w:val="63793596"/>
    <w:rsid w:val="66843C5A"/>
    <w:rsid w:val="67796797"/>
    <w:rsid w:val="69976C85"/>
    <w:rsid w:val="69E858A9"/>
    <w:rsid w:val="6A9C3C9B"/>
    <w:rsid w:val="6BA85F5E"/>
    <w:rsid w:val="6C1D475D"/>
    <w:rsid w:val="6E0474C7"/>
    <w:rsid w:val="6F251713"/>
    <w:rsid w:val="70586F4A"/>
    <w:rsid w:val="77C17128"/>
    <w:rsid w:val="7A704497"/>
    <w:rsid w:val="7E4137C1"/>
    <w:rsid w:val="7FDADB85"/>
    <w:rsid w:val="FDEFD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qFormat/>
    <w:uiPriority w:val="0"/>
    <w:pPr>
      <w:keepNext/>
      <w:keepLines/>
      <w:spacing w:before="260" w:after="260" w:line="416" w:lineRule="auto"/>
      <w:outlineLvl w:val="2"/>
    </w:pPr>
    <w:rPr>
      <w:rFonts w:ascii="宋体" w:hAnsi="Times New Roman" w:eastAsia="宋体" w:cs="Times New Roman"/>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4"/>
    <w:link w:val="15"/>
    <w:qFormat/>
    <w:uiPriority w:val="0"/>
    <w:rPr>
      <w:rFonts w:ascii="仿宋_GB2312" w:hAnsi="Calibri" w:eastAsia="仿宋_GB2312" w:cs="Times New Roman"/>
      <w:sz w:val="32"/>
      <w:szCs w:val="22"/>
    </w:rPr>
  </w:style>
  <w:style w:type="paragraph" w:styleId="4">
    <w:name w:val="Date"/>
    <w:basedOn w:val="1"/>
    <w:next w:val="1"/>
    <w:link w:val="16"/>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 w:type="paragraph" w:customStyle="1" w:styleId="14">
    <w:name w:val="List Paragraph"/>
    <w:basedOn w:val="1"/>
    <w:unhideWhenUsed/>
    <w:qFormat/>
    <w:uiPriority w:val="99"/>
    <w:pPr>
      <w:ind w:firstLine="420" w:firstLineChars="200"/>
    </w:pPr>
  </w:style>
  <w:style w:type="character" w:customStyle="1" w:styleId="15">
    <w:name w:val="正文文本 Char"/>
    <w:basedOn w:val="10"/>
    <w:link w:val="3"/>
    <w:qFormat/>
    <w:uiPriority w:val="0"/>
    <w:rPr>
      <w:rFonts w:ascii="仿宋_GB2312" w:hAnsi="Calibri" w:eastAsia="仿宋_GB2312"/>
      <w:kern w:val="2"/>
      <w:sz w:val="32"/>
      <w:szCs w:val="22"/>
    </w:rPr>
  </w:style>
  <w:style w:type="character" w:customStyle="1" w:styleId="16">
    <w:name w:val="日期 Char"/>
    <w:basedOn w:val="10"/>
    <w:link w:val="4"/>
    <w:qFormat/>
    <w:uiPriority w:val="0"/>
    <w:rPr>
      <w:rFonts w:asciiTheme="minorHAnsi" w:hAnsiTheme="minorHAnsi" w:eastAsiaTheme="minorEastAsia" w:cstheme="minorBidi"/>
      <w:kern w:val="2"/>
      <w:sz w:val="21"/>
      <w:szCs w:val="24"/>
    </w:rPr>
  </w:style>
  <w:style w:type="paragraph" w:customStyle="1" w:styleId="17">
    <w:name w:val="顶格受文"/>
    <w:next w:val="1"/>
    <w:qFormat/>
    <w:uiPriority w:val="0"/>
    <w:pPr>
      <w:spacing w:line="560" w:lineRule="exact"/>
    </w:pPr>
    <w:rPr>
      <w:rFonts w:ascii="Times New Roman" w:hAnsi="Times New Roman" w:eastAsia="方正仿宋_GBK" w:cs="Times New Roman"/>
      <w:kern w:val="2"/>
      <w:sz w:val="32"/>
      <w:szCs w:val="22"/>
      <w:lang w:val="en-US" w:eastAsia="zh-CN" w:bidi="ar-SA"/>
    </w:rPr>
  </w:style>
  <w:style w:type="character" w:customStyle="1" w:styleId="18">
    <w:name w:val="标题 3 Char"/>
    <w:basedOn w:val="10"/>
    <w:link w:val="2"/>
    <w:qFormat/>
    <w:uiPriority w:val="0"/>
    <w:rPr>
      <w:rFonts w:ascii="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1328</Words>
  <Characters>1449</Characters>
  <Lines>12</Lines>
  <Paragraphs>3</Paragraphs>
  <TotalTime>16</TotalTime>
  <ScaleCrop>false</ScaleCrop>
  <LinksUpToDate>false</LinksUpToDate>
  <CharactersWithSpaces>1604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2020-07-22T08:06:00Z</dcterms:created>
  <dc:creator>王珏博</dc:creator>
  <cp:lastModifiedBy>guest</cp:lastModifiedBy>
  <cp:lastPrinted>2022-09-02T07:40:00Z</cp:lastPrinted>
  <dcterms:modified xsi:type="dcterms:W3CDTF">2022-09-02T16:22:48Z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1BB19726EF6040F38094FDB7589FA931</vt:lpwstr>
  </property>
  <property fmtid="{D5CDD505-2E9C-101B-9397-08002B2CF9AE}" pid="4" name="KSOSaveFontToCloudKey">
    <vt:lpwstr>318979721_cloud</vt:lpwstr>
  </property>
</Properties>
</file>