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rPr>
        <w:t>沙坪坝区2022年政策性农业保险实施方案</w:t>
      </w:r>
      <w:r>
        <w:rPr>
          <w:rFonts w:hint="eastAsia" w:ascii="方正小标宋_GBK" w:hAnsi="方正小标宋_GBK" w:eastAsia="方正小标宋_GBK" w:cs="方正小标宋_GBK"/>
          <w:sz w:val="44"/>
          <w:szCs w:val="44"/>
          <w:lang w:eastAsia="zh-CN"/>
        </w:rPr>
        <w:t>》的通知</w:t>
      </w:r>
    </w:p>
    <w:p>
      <w:pPr>
        <w:spacing w:line="594" w:lineRule="exact"/>
        <w:jc w:val="center"/>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各镇人民政府、涉农（林）街道办事处、</w:t>
      </w:r>
      <w:r>
        <w:rPr>
          <w:rFonts w:hint="eastAsia" w:ascii="方正仿宋_GBK" w:hAnsi="方正仿宋_GBK" w:eastAsia="方正仿宋_GBK" w:cs="方正仿宋_GBK"/>
          <w:color w:val="000000"/>
          <w:sz w:val="32"/>
          <w:szCs w:val="32"/>
        </w:rPr>
        <w:t>中国太平洋财产保险股份有限公司重庆市沙坪坝支公司</w:t>
      </w:r>
      <w:r>
        <w:rPr>
          <w:rFonts w:hint="eastAsia" w:ascii="方正仿宋_GBK" w:hAnsi="方正仿宋_GBK" w:eastAsia="方正仿宋_GBK" w:cs="方正仿宋_GBK"/>
          <w:color w:val="000000"/>
          <w:sz w:val="32"/>
          <w:szCs w:val="32"/>
          <w:lang w:eastAsia="zh-CN"/>
        </w:rPr>
        <w:t>、有关新型农业经营主体：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为充分发挥农业保险在现代农业发展中的风险保障作用，助力乡村振兴战略行动计划实施，助推我区现代农业发展，</w:t>
      </w:r>
      <w:r>
        <w:rPr>
          <w:rFonts w:hint="eastAsia" w:ascii="方正仿宋_GBK" w:hAnsi="方正仿宋_GBK" w:eastAsia="方正仿宋_GBK" w:cs="方正仿宋_GBK"/>
          <w:sz w:val="32"/>
          <w:szCs w:val="32"/>
          <w:lang w:eastAsia="zh-CN"/>
        </w:rPr>
        <w:t>根据</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重庆市财政局关于印发重庆市农业保险保费补贴管理办法的通知</w:t>
      </w:r>
      <w:r>
        <w:rPr>
          <w:rFonts w:hint="eastAsia" w:ascii="宋体" w:hAnsi="宋体" w:eastAsia="宋体" w:cs="宋体"/>
          <w:sz w:val="32"/>
          <w:szCs w:val="32"/>
          <w:lang w:eastAsia="zh-CN"/>
        </w:rPr>
        <w:t>》</w:t>
      </w:r>
      <w:r>
        <w:rPr>
          <w:rFonts w:hint="default" w:ascii="Times New Roman" w:hAnsi="Times New Roman" w:eastAsia="方正仿宋_GBK" w:cs="Times New Roman"/>
          <w:sz w:val="32"/>
          <w:szCs w:val="32"/>
          <w:lang w:eastAsia="zh-CN"/>
        </w:rPr>
        <w:t>（渝财规</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val="en-US" w:eastAsia="zh-CN"/>
        </w:rPr>
        <w:t>2022</w:t>
      </w:r>
      <w:r>
        <w:rPr>
          <w:rFonts w:hint="default" w:ascii="Times New Roman" w:hAnsi="Times New Roman" w:eastAsia="宋体" w:cs="Times New Roman"/>
          <w:sz w:val="32"/>
          <w:szCs w:val="32"/>
          <w:lang w:val="en-US" w:eastAsia="zh-CN"/>
        </w:rPr>
        <w:t>〕</w:t>
      </w:r>
      <w:r>
        <w:rPr>
          <w:rFonts w:hint="default" w:ascii="Times New Roman" w:hAnsi="Times New Roman" w:eastAsia="方正仿宋_GBK" w:cs="Times New Roman"/>
          <w:sz w:val="32"/>
          <w:szCs w:val="32"/>
          <w:lang w:val="en-US" w:eastAsia="zh-CN"/>
        </w:rPr>
        <w:t>5号</w:t>
      </w:r>
      <w:r>
        <w:rPr>
          <w:rFonts w:hint="default" w:ascii="Times New Roman" w:hAnsi="Times New Roman" w:eastAsia="方正仿宋_GBK" w:cs="Times New Roman"/>
          <w:sz w:val="32"/>
          <w:szCs w:val="32"/>
          <w:lang w:eastAsia="zh-CN"/>
        </w:rPr>
        <w:t>）文件精神，</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eastAsia="zh-CN"/>
        </w:rPr>
        <w:t>将</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沙坪坝区</w:t>
      </w:r>
      <w:r>
        <w:rPr>
          <w:rFonts w:hint="default" w:ascii="Times New Roman" w:hAnsi="Times New Roman" w:eastAsia="方正仿宋_GBK" w:cs="Times New Roman"/>
          <w:sz w:val="32"/>
          <w:szCs w:val="32"/>
        </w:rPr>
        <w:t>2022年政</w:t>
      </w:r>
      <w:r>
        <w:rPr>
          <w:rFonts w:hint="eastAsia" w:ascii="方正仿宋_GBK" w:hAnsi="方正仿宋_GBK" w:eastAsia="方正仿宋_GBK" w:cs="方正仿宋_GBK"/>
          <w:sz w:val="32"/>
          <w:szCs w:val="32"/>
        </w:rPr>
        <w:t>策性农业保险实施方案</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印发，请遵照执行。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此页无正文</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重庆市沙坪坝区农业农村委员会     重庆市沙坪坝区财政局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重庆市沙坪坝区</w:t>
      </w:r>
      <w:r>
        <w:rPr>
          <w:rFonts w:hint="eastAsia" w:ascii="方正仿宋_GBK" w:hAnsi="方正仿宋_GBK" w:eastAsia="方正仿宋_GBK" w:cs="方正仿宋_GBK"/>
          <w:sz w:val="32"/>
          <w:szCs w:val="32"/>
          <w:lang w:eastAsia="zh-CN"/>
        </w:rPr>
        <w:t>林业局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2022年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spacing w:line="600" w:lineRule="exact"/>
        <w:rPr>
          <w:rFonts w:hint="eastAsia" w:eastAsia="方正仿宋_GBK" w:cs="Times New Roman"/>
          <w:sz w:val="32"/>
          <w:szCs w:val="32"/>
          <w:lang w:val="en-US" w:eastAsia="zh-CN"/>
        </w:rPr>
      </w:pPr>
      <w:r>
        <w:rPr>
          <w:rFonts w:hint="eastAsia" w:eastAsia="方正仿宋_GBK" w:cs="Times New Roman"/>
          <w:sz w:val="32"/>
          <w:szCs w:val="32"/>
          <w:lang w:val="en-US" w:eastAsia="zh-CN"/>
        </w:rPr>
        <w:t xml:space="preserve">    </w:t>
      </w:r>
    </w:p>
    <w:p>
      <w:pPr>
        <w:spacing w:line="600" w:lineRule="exact"/>
        <w:rPr>
          <w:rFonts w:hint="default" w:ascii="Times New Roman" w:hAnsi="Times New Roman" w:eastAsia="方正仿宋_GBK" w:cs="Times New Roman"/>
          <w:sz w:val="32"/>
          <w:szCs w:val="32"/>
          <w:lang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区</w:t>
      </w:r>
      <w:r>
        <w:rPr>
          <w:rFonts w:hint="default" w:ascii="Times New Roman" w:hAnsi="Times New Roman" w:eastAsia="方正仿宋_GBK" w:cs="Times New Roman"/>
          <w:sz w:val="32"/>
          <w:szCs w:val="32"/>
          <w:lang w:eastAsia="zh-CN"/>
        </w:rPr>
        <w:t>农业农村委联系人：钟明华</w:t>
      </w:r>
      <w:r>
        <w:rPr>
          <w:rFonts w:hint="default" w:ascii="Times New Roman" w:hAnsi="Times New Roman" w:eastAsia="方正仿宋_GBK" w:cs="Times New Roman"/>
          <w:sz w:val="32"/>
          <w:szCs w:val="32"/>
          <w:lang w:val="en-US" w:eastAsia="zh-CN"/>
        </w:rPr>
        <w:t>13618263405；</w:t>
      </w:r>
      <w:r>
        <w:rPr>
          <w:rFonts w:hint="eastAsia" w:eastAsia="方正仿宋_GBK" w:cs="Times New Roman"/>
          <w:sz w:val="32"/>
          <w:szCs w:val="32"/>
          <w:lang w:val="en-US" w:eastAsia="zh-CN"/>
        </w:rPr>
        <w:t>区</w:t>
      </w:r>
      <w:r>
        <w:rPr>
          <w:rFonts w:hint="default" w:ascii="Times New Roman" w:hAnsi="Times New Roman" w:eastAsia="方正仿宋_GBK" w:cs="Times New Roman"/>
          <w:sz w:val="32"/>
          <w:szCs w:val="32"/>
          <w:lang w:val="en-US" w:eastAsia="zh-CN"/>
        </w:rPr>
        <w:t>财政局联系人：姚雪13527310464；</w:t>
      </w:r>
      <w:r>
        <w:rPr>
          <w:rFonts w:hint="eastAsia" w:eastAsia="方正仿宋_GBK" w:cs="Times New Roman"/>
          <w:sz w:val="32"/>
          <w:szCs w:val="32"/>
          <w:lang w:val="en-US" w:eastAsia="zh-CN"/>
        </w:rPr>
        <w:t>区</w:t>
      </w:r>
      <w:r>
        <w:rPr>
          <w:rFonts w:hint="default" w:ascii="Times New Roman" w:hAnsi="Times New Roman" w:eastAsia="方正仿宋_GBK" w:cs="Times New Roman"/>
          <w:sz w:val="32"/>
          <w:szCs w:val="32"/>
          <w:lang w:val="en-US" w:eastAsia="zh-CN"/>
        </w:rPr>
        <w:t>林业局联系人：蒙明超18723051813；</w:t>
      </w:r>
      <w:r>
        <w:rPr>
          <w:rFonts w:hint="default" w:ascii="Times New Roman" w:hAnsi="Times New Roman" w:eastAsia="方正仿宋_GBK" w:cs="Times New Roman"/>
          <w:color w:val="000000"/>
          <w:sz w:val="32"/>
          <w:szCs w:val="32"/>
        </w:rPr>
        <w:t>太平洋财产保险股份有限公司重庆市沙坪坝支公司</w:t>
      </w:r>
      <w:r>
        <w:rPr>
          <w:rFonts w:hint="default" w:ascii="Times New Roman" w:hAnsi="Times New Roman" w:eastAsia="方正仿宋_GBK" w:cs="Times New Roman"/>
          <w:color w:val="000000"/>
          <w:sz w:val="32"/>
          <w:szCs w:val="32"/>
          <w:lang w:eastAsia="zh-CN"/>
        </w:rPr>
        <w:t>联系人：江骏</w:t>
      </w:r>
      <w:r>
        <w:rPr>
          <w:rFonts w:hint="default" w:ascii="Times New Roman" w:hAnsi="Times New Roman" w:eastAsia="方正仿宋_GBK" w:cs="Times New Roman"/>
          <w:color w:val="000000"/>
          <w:sz w:val="32"/>
          <w:szCs w:val="32"/>
          <w:lang w:val="en-US" w:eastAsia="zh-CN"/>
        </w:rPr>
        <w:t>18623136348</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spacing w:line="600" w:lineRule="exact"/>
        <w:rPr>
          <w:rFonts w:hint="eastAsia" w:ascii="方正仿宋_GBK" w:hAnsi="方正仿宋_GBK" w:eastAsia="方正仿宋_GBK" w:cs="方正仿宋_GBK"/>
          <w:sz w:val="32"/>
          <w:szCs w:val="32"/>
        </w:rPr>
      </w:pPr>
    </w:p>
    <w:p>
      <w:pPr>
        <w:spacing w:line="600" w:lineRule="exact"/>
        <w:rPr>
          <w:rFonts w:hint="eastAsia" w:ascii="方正仿宋_GBK" w:hAnsi="方正仿宋_GBK" w:eastAsia="方正仿宋_GBK" w:cs="方正仿宋_GBK"/>
          <w:sz w:val="32"/>
          <w:szCs w:val="32"/>
        </w:rPr>
      </w:pPr>
    </w:p>
    <w:p>
      <w:pPr>
        <w:spacing w:line="600" w:lineRule="exact"/>
        <w:rPr>
          <w:rFonts w:hint="eastAsia" w:ascii="方正仿宋_GBK" w:hAnsi="方正仿宋_GBK" w:eastAsia="方正仿宋_GBK" w:cs="方正仿宋_GBK"/>
          <w:sz w:val="32"/>
          <w:szCs w:val="32"/>
        </w:rPr>
      </w:pPr>
    </w:p>
    <w:p>
      <w:pPr>
        <w:spacing w:line="600" w:lineRule="exact"/>
        <w:rPr>
          <w:rFonts w:hint="eastAsia" w:ascii="方正仿宋_GBK" w:hAnsi="方正仿宋_GBK" w:eastAsia="方正仿宋_GBK" w:cs="方正仿宋_GBK"/>
          <w:sz w:val="32"/>
          <w:szCs w:val="32"/>
        </w:rPr>
      </w:pPr>
    </w:p>
    <w:p>
      <w:pPr>
        <w:spacing w:line="600" w:lineRule="exact"/>
        <w:rPr>
          <w:rFonts w:hint="eastAsia" w:ascii="方正仿宋_GBK" w:hAnsi="方正仿宋_GBK" w:eastAsia="方正仿宋_GBK" w:cs="方正仿宋_GBK"/>
          <w:sz w:val="32"/>
          <w:szCs w:val="32"/>
        </w:rPr>
      </w:pPr>
    </w:p>
    <w:p>
      <w:pPr>
        <w:spacing w:line="600" w:lineRule="exact"/>
        <w:jc w:val="center"/>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沙坪坝区2022年政策性农业保险实施方案</w:t>
      </w:r>
    </w:p>
    <w:p>
      <w:pPr>
        <w:spacing w:line="600" w:lineRule="exact"/>
        <w:jc w:val="center"/>
        <w:rPr>
          <w:rFonts w:hint="eastAsia" w:ascii="方正小标宋_GBK" w:hAnsi="方正小标宋_GBK" w:eastAsia="方正小标宋_GBK" w:cs="方正小标宋_GBK"/>
          <w:sz w:val="44"/>
          <w:szCs w:val="44"/>
          <w:lang w:eastAsia="zh-CN"/>
        </w:rPr>
      </w:pPr>
    </w:p>
    <w:p>
      <w:pPr>
        <w:spacing w:line="600" w:lineRule="exac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一、实施范围和指导性计划</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实施范围：涉农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镇街。</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指导性计划：</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种植业</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水稻500亩、玉米700亩、马铃薯100亩、油菜250亩。</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优势特色品种</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草莓120亩、桃200亩、淡水鱼100亩。</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森林保险</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公益林77149亩、商品林3309亩。</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目标与达成</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因沙坪坝区农业较为分散，且很难有规模化农业产业，故根</w:t>
      </w:r>
    </w:p>
    <w:p>
      <w:pPr>
        <w:spacing w:line="600" w:lineRule="exact"/>
        <w:ind w:left="0" w:leftChars="0" w:firstLine="0" w:firstLineChars="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据农户自愿参保的原则，以实际参保数量为目标达成量。</w:t>
      </w:r>
    </w:p>
    <w:p>
      <w:pPr>
        <w:numPr>
          <w:ilvl w:val="0"/>
          <w:numId w:val="1"/>
        </w:num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相关保险政策</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保险额度与保费分担比例按</w:t>
      </w:r>
      <w:r>
        <w:rPr>
          <w:rFonts w:hint="default" w:ascii="Times New Roman" w:hAnsi="Times New Roman" w:eastAsia="方正仿宋_GBK" w:cs="Times New Roman"/>
          <w:sz w:val="32"/>
          <w:szCs w:val="32"/>
          <w:lang w:eastAsia="zh-CN"/>
        </w:rPr>
        <w:t>照</w:t>
      </w:r>
      <w:r>
        <w:rPr>
          <w:rFonts w:hint="default" w:ascii="Times New Roman" w:hAnsi="Times New Roman" w:eastAsia="宋体" w:cs="Times New Roman"/>
          <w:sz w:val="32"/>
          <w:szCs w:val="32"/>
          <w:u w:val="none"/>
          <w:lang w:eastAsia="zh-CN"/>
        </w:rPr>
        <w:t>《</w:t>
      </w:r>
      <w:r>
        <w:rPr>
          <w:rFonts w:hint="default" w:ascii="Times New Roman" w:hAnsi="Times New Roman" w:eastAsia="方正仿宋_GBK" w:cs="Times New Roman"/>
          <w:sz w:val="32"/>
          <w:szCs w:val="32"/>
          <w:u w:val="none"/>
          <w:lang w:eastAsia="zh-CN"/>
        </w:rPr>
        <w:t>重庆市财政局关于印发重庆市农业保险保费补贴管理办法的通知</w:t>
      </w:r>
      <w:r>
        <w:rPr>
          <w:rFonts w:hint="default" w:ascii="Times New Roman" w:hAnsi="Times New Roman" w:eastAsia="宋体" w:cs="Times New Roman"/>
          <w:sz w:val="32"/>
          <w:szCs w:val="32"/>
          <w:u w:val="none"/>
          <w:lang w:eastAsia="zh-CN"/>
        </w:rPr>
        <w:t>》</w:t>
      </w:r>
      <w:r>
        <w:rPr>
          <w:rFonts w:hint="default" w:ascii="Times New Roman" w:hAnsi="Times New Roman" w:eastAsia="方正仿宋_GBK" w:cs="Times New Roman"/>
          <w:sz w:val="32"/>
          <w:szCs w:val="32"/>
          <w:u w:val="none"/>
          <w:lang w:eastAsia="zh-CN"/>
        </w:rPr>
        <w:t>（渝财规</w:t>
      </w:r>
      <w:r>
        <w:rPr>
          <w:rFonts w:hint="default" w:ascii="Times New Roman" w:hAnsi="Times New Roman" w:eastAsia="宋体" w:cs="Times New Roman"/>
          <w:sz w:val="32"/>
          <w:szCs w:val="32"/>
          <w:u w:val="none"/>
          <w:lang w:eastAsia="zh-CN"/>
        </w:rPr>
        <w:t>〔</w:t>
      </w:r>
      <w:r>
        <w:rPr>
          <w:rFonts w:hint="default" w:ascii="Times New Roman" w:hAnsi="Times New Roman" w:eastAsia="方正仿宋_GBK" w:cs="Times New Roman"/>
          <w:sz w:val="32"/>
          <w:szCs w:val="32"/>
          <w:u w:val="none"/>
          <w:lang w:val="en-US" w:eastAsia="zh-CN"/>
        </w:rPr>
        <w:t>2022</w:t>
      </w:r>
      <w:r>
        <w:rPr>
          <w:rFonts w:hint="default" w:ascii="Times New Roman" w:hAnsi="Times New Roman" w:eastAsia="宋体" w:cs="Times New Roman"/>
          <w:sz w:val="32"/>
          <w:szCs w:val="32"/>
          <w:u w:val="none"/>
          <w:lang w:val="en-US" w:eastAsia="zh-CN"/>
        </w:rPr>
        <w:t>〕</w:t>
      </w:r>
      <w:r>
        <w:rPr>
          <w:rFonts w:hint="default" w:ascii="Times New Roman" w:hAnsi="Times New Roman" w:eastAsia="方正仿宋_GBK" w:cs="Times New Roman"/>
          <w:sz w:val="32"/>
          <w:szCs w:val="32"/>
          <w:u w:val="none"/>
          <w:lang w:val="en-US" w:eastAsia="zh-CN"/>
        </w:rPr>
        <w:t>5号</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rPr>
        <w:t>文件标准：</w:t>
      </w:r>
    </w:p>
    <w:p>
      <w:pPr>
        <w:numPr>
          <w:ilvl w:val="0"/>
          <w:numId w:val="2"/>
        </w:num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种植业</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水稻、玉米每亩按保额600元，费率6%，每亩保费36元投保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马铃薯、油菜按每亩保额600元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费率5%，每亩保费30元投保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中央、市级、区级、种植户按4</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：2.5：1：2比例分别承担保险费。</w:t>
      </w:r>
    </w:p>
    <w:p>
      <w:pPr>
        <w:numPr>
          <w:ilvl w:val="0"/>
          <w:numId w:val="2"/>
        </w:num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优势特色品种</w:t>
      </w:r>
    </w:p>
    <w:p>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草莓按每亩保额6000元，费率6%，每亩保费360元投保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市级、区级、种植户按4：3：3比例分别承担保险费。原则上种植户单次投保亩数不低于10亩。</w:t>
      </w:r>
    </w:p>
    <w:p>
      <w:pPr>
        <w:spacing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桃按每亩保额1000元，费率6%，每亩保费60元投保，市级、区级、种植户按4：3：3比例分别承担保险费，原则上种植户单次投保亩数不低于10亩</w:t>
      </w:r>
      <w:r>
        <w:rPr>
          <w:rFonts w:hint="default" w:ascii="Times New Roman" w:hAnsi="Times New Roman" w:eastAsia="方正仿宋_GBK" w:cs="Times New Roman"/>
          <w:color w:val="auto"/>
          <w:sz w:val="32"/>
          <w:szCs w:val="32"/>
          <w:lang w:eastAsia="zh-CN"/>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淡水鱼按每亩保额4000元，费率5%，每亩保费200元投保，市级、区级、养殖户按4：3：3比例分别承担保险费。原则</w:t>
      </w:r>
      <w:r>
        <w:rPr>
          <w:rFonts w:hint="default" w:ascii="Times New Roman" w:hAnsi="Times New Roman" w:eastAsia="方正仿宋_GBK" w:cs="Times New Roman"/>
          <w:sz w:val="32"/>
          <w:szCs w:val="32"/>
        </w:rPr>
        <w:t>上养殖户单次投保亩数不低于10亩。</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森林保险</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公益林、商品林保额均为800元/亩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区域内公益林全部纳入保险范围，</w:t>
      </w:r>
      <w:r>
        <w:rPr>
          <w:rFonts w:hint="default" w:ascii="Times New Roman" w:hAnsi="Times New Roman" w:eastAsia="方正仿宋_GBK" w:cs="Times New Roman"/>
          <w:sz w:val="32"/>
          <w:szCs w:val="32"/>
        </w:rPr>
        <w:t>商品林按照被保险人“自主自愿”的原则参保。公益林费率1.25‰，即每亩保费1元，中央、市级、区级</w:t>
      </w:r>
      <w:r>
        <w:rPr>
          <w:rFonts w:hint="default" w:ascii="Times New Roman" w:hAnsi="Times New Roman" w:eastAsia="方正仿宋_GBK" w:cs="Times New Roman"/>
          <w:sz w:val="32"/>
          <w:szCs w:val="32"/>
          <w:lang w:val="en-US" w:eastAsia="zh-CN"/>
        </w:rPr>
        <w:t>按5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比例分别承担保险费；商品林费率3‰，即每亩保费2.4元，中央、市级、区级</w:t>
      </w:r>
      <w:r>
        <w:rPr>
          <w:rFonts w:hint="default" w:ascii="Times New Roman" w:hAnsi="Times New Roman" w:eastAsia="方正仿宋_GBK" w:cs="Times New Roman"/>
          <w:sz w:val="32"/>
          <w:szCs w:val="32"/>
          <w:lang w:val="en-US" w:eastAsia="zh-CN"/>
        </w:rPr>
        <w:t>和林权所有人按3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1.5：3</w:t>
      </w:r>
      <w:r>
        <w:rPr>
          <w:rFonts w:hint="default" w:ascii="Times New Roman" w:hAnsi="Times New Roman" w:eastAsia="方正仿宋_GBK" w:cs="Times New Roman"/>
          <w:sz w:val="32"/>
          <w:szCs w:val="32"/>
        </w:rPr>
        <w:t>比例分别承担保险费。</w:t>
      </w:r>
    </w:p>
    <w:p>
      <w:pPr>
        <w:numPr>
          <w:ilvl w:val="0"/>
          <w:numId w:val="1"/>
        </w:num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保险具体事宜</w:t>
      </w:r>
    </w:p>
    <w:p>
      <w:pPr>
        <w:spacing w:line="600" w:lineRule="exact"/>
        <w:ind w:left="640" w:leftChars="200"/>
        <w:rPr>
          <w:rFonts w:hint="default" w:ascii="Times New Roman" w:hAnsi="Times New Roman" w:eastAsia="方正黑体_GBK" w:cs="Times New Roman"/>
          <w:sz w:val="32"/>
          <w:szCs w:val="32"/>
        </w:rPr>
      </w:pPr>
      <w:r>
        <w:rPr>
          <w:rFonts w:hint="default" w:ascii="Times New Roman" w:hAnsi="Times New Roman" w:eastAsia="方正楷体_GBK" w:cs="Times New Roman"/>
          <w:sz w:val="32"/>
          <w:szCs w:val="32"/>
        </w:rPr>
        <w:t>（一）承保机构</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通过遴选确定</w:t>
      </w:r>
      <w:r>
        <w:rPr>
          <w:rFonts w:hint="default" w:ascii="Times New Roman" w:hAnsi="Times New Roman" w:eastAsia="方正仿宋_GBK" w:cs="Times New Roman"/>
          <w:color w:val="000000"/>
          <w:sz w:val="32"/>
          <w:szCs w:val="32"/>
        </w:rPr>
        <w:t>中国太平洋财产保险股份有限公司重庆市沙坪坝支公司作为2022年度我区政策性农业保险承接机构，开展相关农业保险业务。</w:t>
      </w:r>
    </w:p>
    <w:p>
      <w:pPr>
        <w:spacing w:line="600" w:lineRule="exac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（二）承保范围及对象</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全区各涉农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镇街村委会、农村合作经济组织、农民专业合作社、种养殖大户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林权所有人</w:t>
      </w:r>
      <w:r>
        <w:rPr>
          <w:rFonts w:hint="default" w:ascii="Times New Roman" w:hAnsi="Times New Roman" w:eastAsia="方正仿宋_GBK" w:cs="Times New Roman"/>
          <w:sz w:val="32"/>
          <w:szCs w:val="32"/>
        </w:rPr>
        <w:t>。</w:t>
      </w:r>
    </w:p>
    <w:p>
      <w:pPr>
        <w:spacing w:line="600" w:lineRule="exact"/>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 xml:space="preserve">（三）承保、赔付流程及注意事项 </w:t>
      </w:r>
    </w:p>
    <w:p>
      <w:pPr>
        <w:spacing w:line="600" w:lineRule="exac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1.承保流程</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符合投保条件的单位或个人，直接与保险公司业务员办理投保手续。</w:t>
      </w:r>
    </w:p>
    <w:p>
      <w:pPr>
        <w:spacing w:line="600" w:lineRule="exact"/>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 xml:space="preserve">    2.理赔流程</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2.1报案 </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发生保险事故后被保险人应在24小时内将出险情况及时通知保险人员并进行现场报案，同时要求被保险人保护好现场。现场查勘应在接到报案后24小时内开展。查勘人员接到现场查勘通知后，应及时与报案人或地方职能部门取得联系，奔赴现场处置。</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xml:space="preserve">    2.2查勘</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（1）种植业查勘</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应根据灾害造成的损失范围组织整体性查勘。原则上应查勘到行政村一级，对于绝收损失及小面积灾害，应查勘到地块。对于大面积灾害，可根据农业部门技术规范或参考农业专家意见，采取抽样方式核定保险标的损失程度。每个村分轻、中、重三种损失类型分别设置至少一个随机取样点， 再根据灾害类别、损失情况及实际条件选取作物样本，据实测定损失程度。</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（2）养殖业查勘</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业保险损失查勘要到户，原则上应到现场查勘，特殊情况除外。养殖业保险应在接到报案后3日内完成损失核定。发生重大灾害、大范围疫情以及其他特殊情形除外。对于损失核定需要较长时间的，应做好解释说明工作。</w:t>
      </w:r>
    </w:p>
    <w:p>
      <w:pPr>
        <w:spacing w:line="6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）林业查勘</w:t>
      </w:r>
    </w:p>
    <w:p>
      <w:pPr>
        <w:spacing w:line="6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根据灾害造成的损失范围组织整体性查勘</w:t>
      </w:r>
      <w:r>
        <w:rPr>
          <w:rFonts w:hint="default" w:ascii="Times New Roman" w:hAnsi="Times New Roman" w:eastAsia="方正仿宋_GBK" w:cs="Times New Roman"/>
          <w:sz w:val="32"/>
          <w:szCs w:val="32"/>
          <w:lang w:eastAsia="zh-CN"/>
        </w:rPr>
        <w:t>，由受灾</w:t>
      </w:r>
      <w:r>
        <w:rPr>
          <w:rFonts w:hint="default" w:ascii="Times New Roman" w:hAnsi="Times New Roman" w:eastAsia="方正仿宋_GBK" w:cs="Times New Roman"/>
          <w:sz w:val="32"/>
          <w:szCs w:val="32"/>
          <w:lang w:val="en-US" w:eastAsia="zh-CN"/>
        </w:rPr>
        <w:t>属地镇</w:t>
      </w:r>
      <w:r>
        <w:rPr>
          <w:rFonts w:hint="default" w:ascii="Times New Roman" w:hAnsi="Times New Roman" w:eastAsia="方正仿宋_GBK" w:cs="Times New Roman"/>
          <w:sz w:val="32"/>
          <w:szCs w:val="32"/>
          <w:lang w:eastAsia="zh-CN"/>
        </w:rPr>
        <w:t>街</w:t>
      </w:r>
      <w:r>
        <w:rPr>
          <w:rFonts w:hint="default" w:ascii="Times New Roman" w:hAnsi="Times New Roman" w:eastAsia="方正仿宋_GBK" w:cs="Times New Roman"/>
          <w:sz w:val="32"/>
          <w:szCs w:val="32"/>
          <w:lang w:val="en-US" w:eastAsia="zh-CN"/>
        </w:rPr>
        <w:t>的农服中心向</w:t>
      </w:r>
      <w:r>
        <w:rPr>
          <w:rFonts w:hint="default" w:ascii="Times New Roman" w:hAnsi="Times New Roman" w:eastAsia="方正仿宋_GBK" w:cs="Times New Roman"/>
          <w:sz w:val="32"/>
          <w:szCs w:val="32"/>
          <w:lang w:eastAsia="zh-CN"/>
        </w:rPr>
        <w:t>区林业主管部门报告。林业主管部门和保险公司一</w:t>
      </w:r>
      <w:r>
        <w:rPr>
          <w:rFonts w:hint="default" w:ascii="Times New Roman" w:hAnsi="Times New Roman" w:eastAsia="方正仿宋_GBK" w:cs="Times New Roman"/>
          <w:sz w:val="32"/>
          <w:szCs w:val="32"/>
          <w:lang w:val="en-US" w:eastAsia="zh-CN"/>
        </w:rPr>
        <w:t>道</w:t>
      </w:r>
      <w:r>
        <w:rPr>
          <w:rFonts w:hint="default" w:ascii="Times New Roman" w:hAnsi="Times New Roman" w:eastAsia="方正仿宋_GBK" w:cs="Times New Roman"/>
          <w:sz w:val="32"/>
          <w:szCs w:val="32"/>
          <w:lang w:eastAsia="zh-CN"/>
        </w:rPr>
        <w:t>对现场进行查勘。查勘以区划小班为基本单位，采用人工查勘、无人机卫航拍、卫星定位定损技术查勘相结合的方式。原则上对损失金额</w:t>
      </w:r>
      <w:r>
        <w:rPr>
          <w:rFonts w:hint="default" w:ascii="Times New Roman" w:hAnsi="Times New Roman" w:eastAsia="方正仿宋_GBK" w:cs="Times New Roman"/>
          <w:sz w:val="32"/>
          <w:szCs w:val="32"/>
          <w:lang w:val="en-US" w:eastAsia="zh-CN"/>
        </w:rPr>
        <w:t>在10万元以内的，3个工作日内完成查勘工作；</w:t>
      </w:r>
      <w:r>
        <w:rPr>
          <w:rFonts w:hint="default" w:ascii="Times New Roman" w:hAnsi="Times New Roman" w:eastAsia="方正仿宋_GBK" w:cs="Times New Roman"/>
          <w:sz w:val="32"/>
          <w:szCs w:val="32"/>
          <w:lang w:eastAsia="zh-CN"/>
        </w:rPr>
        <w:t>对损失金额</w:t>
      </w:r>
      <w:r>
        <w:rPr>
          <w:rFonts w:hint="default" w:ascii="Times New Roman" w:hAnsi="Times New Roman" w:eastAsia="方正仿宋_GBK" w:cs="Times New Roman"/>
          <w:sz w:val="32"/>
          <w:szCs w:val="32"/>
          <w:lang w:val="en-US" w:eastAsia="zh-CN"/>
        </w:rPr>
        <w:t>在10万元以上的，5个工作日内完成查勘工作，若有特殊情况由保险公司和林业主管部门共同会商后进行查勘时效的调整。</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现场查勘了解出险事实经过后确认导致保险标的出险原因是否属于保险责任范围，确认出险原因是否达到保险合同中约定的等级，是否构成保险责任。查勘后不属于保险责任的应发出《拒赔通知书》。在保险合同有效期内，在损失程度超过条款约定的起赔点时，开始承担赔偿责任。属于保险责任的，应详细采集记录查勘过程和损失情况的资料和数据。</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2.3赔付   </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保险人在发生保险标的物损失时，应及时向保险公司提出赔偿请求。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w:t>
      </w:r>
      <w:r>
        <w:rPr>
          <w:rFonts w:hint="default" w:ascii="Times New Roman" w:hAnsi="Times New Roman" w:eastAsia="方正仿宋_GBK" w:cs="Times New Roman"/>
          <w:sz w:val="32"/>
          <w:szCs w:val="32"/>
          <w:lang w:eastAsia="zh-CN"/>
        </w:rPr>
        <w:t>限</w:t>
      </w:r>
      <w:r>
        <w:rPr>
          <w:rFonts w:hint="default" w:ascii="Times New Roman" w:hAnsi="Times New Roman" w:eastAsia="方正仿宋_GBK" w:cs="Times New Roman"/>
          <w:sz w:val="32"/>
          <w:szCs w:val="32"/>
        </w:rPr>
        <w:t>，保险人在商定的期</w:t>
      </w:r>
      <w:r>
        <w:rPr>
          <w:rFonts w:hint="default" w:ascii="Times New Roman" w:hAnsi="Times New Roman" w:eastAsia="方正仿宋_GBK" w:cs="Times New Roman"/>
          <w:sz w:val="32"/>
          <w:szCs w:val="32"/>
          <w:lang w:eastAsia="zh-CN"/>
        </w:rPr>
        <w:t>限</w:t>
      </w:r>
      <w:r>
        <w:rPr>
          <w:rFonts w:hint="default" w:ascii="Times New Roman" w:hAnsi="Times New Roman" w:eastAsia="方正仿宋_GBK" w:cs="Times New Roman"/>
          <w:sz w:val="32"/>
          <w:szCs w:val="32"/>
        </w:rPr>
        <w:t>内作出核定结果并通知被保险人。对属于保险责任的，在与被保险人达成有关赔偿金额的协议后十日内，履行赔偿义务。保险人依照约定作出核定后，对不属于保险责任的，应当自作出核定之日起三日内向被保险人发出拒绝赔偿保险金通知书，并说明理由。</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理赔人员应根据险种特点及时告知被保险人索赔程序以及所有提供的索赔单证。理赔人员应</w:t>
      </w:r>
      <w:r>
        <w:rPr>
          <w:rFonts w:hint="default" w:ascii="Times New Roman" w:hAnsi="Times New Roman" w:eastAsia="方正仿宋_GBK" w:cs="Times New Roman"/>
          <w:sz w:val="32"/>
          <w:szCs w:val="32"/>
          <w:lang w:eastAsia="zh-CN"/>
        </w:rPr>
        <w:t>通知</w:t>
      </w:r>
      <w:r>
        <w:rPr>
          <w:rFonts w:hint="default" w:ascii="Times New Roman" w:hAnsi="Times New Roman" w:eastAsia="方正仿宋_GBK" w:cs="Times New Roman"/>
          <w:sz w:val="32"/>
          <w:szCs w:val="32"/>
        </w:rPr>
        <w:t>被保险人填写索赔资料，并要求被保险人在索赔资料上签字。在完成现场初步查勘并确定保险责任后，应根据查勘报告、查勘收集的相关资料及保险合同约定作出是否立案处理。对符合立案条件的，及时进行立案处理；对现有理赔资料不能判定是否属于保险责任、暂不符合立案条件和明显不属于保险责任的，作不予立案处理。最后查勘定损结束且索赔资料收齐后应及时根据保险合同和查勘定损结果准确计算保险赔</w:t>
      </w:r>
      <w:r>
        <w:rPr>
          <w:rFonts w:hint="default" w:ascii="Times New Roman" w:hAnsi="Times New Roman" w:eastAsia="方正仿宋_GBK" w:cs="Times New Roman"/>
          <w:sz w:val="32"/>
          <w:szCs w:val="32"/>
          <w:lang w:eastAsia="zh-CN"/>
        </w:rPr>
        <w:t>额</w:t>
      </w:r>
      <w:r>
        <w:rPr>
          <w:rFonts w:hint="default" w:ascii="Times New Roman" w:hAnsi="Times New Roman" w:eastAsia="方正仿宋_GBK" w:cs="Times New Roman"/>
          <w:sz w:val="32"/>
          <w:szCs w:val="32"/>
        </w:rPr>
        <w:t xml:space="preserve">。将相关资料录入系统，提交审核。核赔通过后通过转账方式足额支付赔款。   </w:t>
      </w:r>
    </w:p>
    <w:p>
      <w:pPr>
        <w:spacing w:line="600" w:lineRule="exact"/>
        <w:ind w:left="640" w:left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（四）职责分工</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1.保险机构职责</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负责安排保险工作人员进行办理投保手续、现场验标、查勘、定损、理赔等相关事宜。</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2.镇农服中心职责</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负责配合保险机构开展政策性农业保险宣传及协调有关工作。</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3.相关部门职责</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如遇地震、洪涝、台风等自然灾害发生农作物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养殖产品</w:t>
      </w:r>
      <w:r>
        <w:rPr>
          <w:rFonts w:hint="default" w:ascii="Times New Roman" w:hAnsi="Times New Roman" w:eastAsia="方正仿宋_GBK" w:cs="Times New Roman"/>
          <w:sz w:val="32"/>
          <w:szCs w:val="32"/>
          <w:lang w:val="en-US" w:eastAsia="zh-CN"/>
        </w:rPr>
        <w:t>及森林标的</w:t>
      </w:r>
      <w:r>
        <w:rPr>
          <w:rFonts w:hint="default" w:ascii="Times New Roman" w:hAnsi="Times New Roman" w:eastAsia="方正仿宋_GBK" w:cs="Times New Roman"/>
          <w:sz w:val="32"/>
          <w:szCs w:val="32"/>
        </w:rPr>
        <w:t>损失时，气象局、地震局、农业农村委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林业局</w:t>
      </w:r>
      <w:r>
        <w:rPr>
          <w:rFonts w:hint="default" w:ascii="Times New Roman" w:hAnsi="Times New Roman" w:eastAsia="方正仿宋_GBK" w:cs="Times New Roman"/>
          <w:sz w:val="32"/>
          <w:szCs w:val="32"/>
        </w:rPr>
        <w:t>等有关职能部门须提供当地气象及地质灾害证明，保障保险理赔顺利进行。</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区农业农村委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区林业局</w:t>
      </w:r>
      <w:r>
        <w:rPr>
          <w:rFonts w:hint="default" w:ascii="Times New Roman" w:hAnsi="Times New Roman" w:eastAsia="方正仿宋_GBK" w:cs="Times New Roman"/>
          <w:sz w:val="32"/>
          <w:szCs w:val="32"/>
        </w:rPr>
        <w:t>负责配合保险机构开展政策性农业保险宣传及与有关部门的协调工作；区农业农村委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区林业局</w:t>
      </w:r>
      <w:r>
        <w:rPr>
          <w:rFonts w:hint="default" w:ascii="Times New Roman" w:hAnsi="Times New Roman" w:eastAsia="方正仿宋_GBK" w:cs="Times New Roman"/>
          <w:color w:val="000000"/>
          <w:sz w:val="32"/>
          <w:szCs w:val="32"/>
        </w:rPr>
        <w:t>配合前述政策性农业保险相关工作以及划拨市、区两级财政补贴资金。</w:t>
      </w:r>
    </w:p>
    <w:p>
      <w:pPr>
        <w:numPr>
          <w:ilvl w:val="0"/>
          <w:numId w:val="1"/>
        </w:num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推进农业保险工作要求</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 xml:space="preserve"> （一）加大政策宣传力度。</w:t>
      </w:r>
      <w:r>
        <w:rPr>
          <w:rFonts w:hint="default" w:ascii="Times New Roman" w:hAnsi="Times New Roman" w:eastAsia="方正仿宋_GBK" w:cs="Times New Roman"/>
          <w:sz w:val="32"/>
          <w:szCs w:val="32"/>
        </w:rPr>
        <w:t>全区各涉农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街要组织召开政策性农业保险专题会议，对政策性农业保险进行深度宣传，确保政策落实落地，要加强与保险机构的沟通、协调。保险承办机构要增加措施，以张贴宣传画报、发放宣传资料等多种形式，加强对政策性农业保险的宣传，扩大知晓率，提高农民参保积极性。</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 xml:space="preserve"> （二）强化服务体系建设。</w:t>
      </w:r>
      <w:r>
        <w:rPr>
          <w:rFonts w:hint="default" w:ascii="Times New Roman" w:hAnsi="Times New Roman" w:eastAsia="方正仿宋_GBK" w:cs="Times New Roman"/>
          <w:sz w:val="32"/>
          <w:szCs w:val="32"/>
        </w:rPr>
        <w:t>各涉农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镇街要进一步加强农业保险服务体系建设，明确农业保险具体牵头部门，统筹推进全区农业保险工作，明确专人对接农业保险工作。保险承保机构要加强基层网点建设和服务能力建设，及时组织查勘理赔。</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（三）保持保险承办机构的相对稳定。</w:t>
      </w:r>
      <w:r>
        <w:rPr>
          <w:rFonts w:hint="default" w:ascii="Times New Roman" w:hAnsi="Times New Roman" w:eastAsia="方正仿宋_GBK" w:cs="Times New Roman"/>
          <w:sz w:val="32"/>
          <w:szCs w:val="32"/>
        </w:rPr>
        <w:t>政策性农业保险承办机构要明确保险服务期限，不得随意频繁调整经办机构及人员，保持稳定的经营预期，激励其持续加大服务设施和服务能力建设的投入。</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（四）切实加强保险资金监管。</w:t>
      </w:r>
      <w:r>
        <w:rPr>
          <w:rFonts w:hint="default" w:ascii="Times New Roman" w:hAnsi="Times New Roman" w:eastAsia="方正仿宋_GBK" w:cs="Times New Roman"/>
          <w:sz w:val="32"/>
          <w:szCs w:val="32"/>
        </w:rPr>
        <w:t>要进一步整合财政涉农资金，加大投入力度，本级承担保费纳入同级财政安排。全面落实政策性农业保险补贴政策，扩大政策性农业保险的覆盖面。严格执行《</w:t>
      </w:r>
      <w:r>
        <w:rPr>
          <w:rFonts w:hint="default" w:ascii="Times New Roman" w:hAnsi="Times New Roman" w:eastAsia="方正仿宋_GBK" w:cs="Times New Roman"/>
          <w:sz w:val="32"/>
          <w:szCs w:val="32"/>
          <w:lang w:eastAsia="zh-CN"/>
        </w:rPr>
        <w:t>重庆市财政局关于印发重庆市农业保险保费补贴管理办法的通知</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（渝财规</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val="en-US" w:eastAsia="zh-CN"/>
        </w:rPr>
        <w:t>2022</w:t>
      </w:r>
      <w:r>
        <w:rPr>
          <w:rFonts w:hint="default" w:ascii="Times New Roman" w:hAnsi="Times New Roman" w:eastAsia="宋体" w:cs="Times New Roman"/>
          <w:sz w:val="32"/>
          <w:szCs w:val="32"/>
          <w:lang w:val="en-US" w:eastAsia="zh-CN"/>
        </w:rPr>
        <w:t>〕</w:t>
      </w:r>
      <w:r>
        <w:rPr>
          <w:rFonts w:hint="default" w:ascii="Times New Roman" w:hAnsi="Times New Roman" w:eastAsia="方正仿宋_GBK" w:cs="Times New Roman"/>
          <w:sz w:val="32"/>
          <w:szCs w:val="32"/>
          <w:lang w:val="en-US" w:eastAsia="zh-CN"/>
        </w:rPr>
        <w:t>5号</w:t>
      </w:r>
      <w:r>
        <w:rPr>
          <w:rFonts w:hint="default" w:ascii="Times New Roman" w:hAnsi="Times New Roman" w:eastAsia="方正仿宋_GBK" w:cs="Times New Roman"/>
          <w:sz w:val="32"/>
          <w:szCs w:val="32"/>
        </w:rPr>
        <w:t>)规定，认真做好保费补贴的筹集、审核、拨付、结算、监督和绩效评价等各项工作，切实加强资金监管，确保专款专用。要积极配合财政部门加强保费补贴资金监督检查，对保险机构以任何方式骗取保险费补贴资金的，应责令其改正并追回相应保险费补贴资金，情节严重的取消其开展农业保险业务资格等, 并将有关情况移交公安机关立案调查。</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600" w:lineRule="exact"/>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p>
    <w:p>
      <w:pPr>
        <w:spacing w:line="594" w:lineRule="exact"/>
        <w:ind w:firstLine="640" w:firstLineChars="200"/>
        <w:jc w:val="center"/>
        <w:rPr>
          <w:rFonts w:hint="eastAsia" w:eastAsia="方正仿宋_GBK"/>
          <w:color w:val="000000"/>
        </w:rPr>
      </w:pPr>
    </w:p>
    <w:p>
      <w:pPr>
        <w:spacing w:line="594" w:lineRule="exact"/>
        <w:jc w:val="both"/>
        <w:rPr>
          <w:rFonts w:eastAsia="方正仿宋_GBK"/>
          <w:color w:val="000000"/>
        </w:rPr>
      </w:pPr>
    </w:p>
    <w:p>
      <w:pPr>
        <w:spacing w:line="594" w:lineRule="exact"/>
        <w:ind w:firstLine="640" w:firstLineChars="200"/>
        <w:jc w:val="center"/>
        <w:rPr>
          <w:rFonts w:eastAsia="方正仿宋_GBK"/>
          <w:color w:val="000000"/>
        </w:rPr>
      </w:pPr>
    </w:p>
    <w:p>
      <w:pPr>
        <w:spacing w:line="594" w:lineRule="exact"/>
        <w:ind w:firstLine="640" w:firstLineChars="200"/>
        <w:jc w:val="center"/>
        <w:rPr>
          <w:rFonts w:eastAsia="方正仿宋_GBK"/>
          <w:color w:val="000000"/>
        </w:rPr>
      </w:pPr>
    </w:p>
    <w:p>
      <w:pPr>
        <w:spacing w:line="594" w:lineRule="exact"/>
        <w:ind w:firstLine="640" w:firstLineChars="200"/>
        <w:jc w:val="center"/>
        <w:rPr>
          <w:rFonts w:eastAsia="方正仿宋_GBK"/>
          <w:color w:val="000000"/>
        </w:rPr>
      </w:pPr>
    </w:p>
    <w:p>
      <w:pPr>
        <w:spacing w:line="594" w:lineRule="exact"/>
        <w:ind w:firstLine="640" w:firstLineChars="200"/>
        <w:jc w:val="center"/>
        <w:rPr>
          <w:rFonts w:eastAsia="方正仿宋_GBK"/>
          <w:color w:val="000000"/>
        </w:rPr>
      </w:pPr>
    </w:p>
    <w:p>
      <w:pPr>
        <w:spacing w:line="594" w:lineRule="exact"/>
        <w:ind w:firstLine="640" w:firstLineChars="200"/>
        <w:jc w:val="center"/>
        <w:rPr>
          <w:rFonts w:eastAsia="方正仿宋_GBK"/>
          <w:color w:val="000000"/>
        </w:rPr>
      </w:pPr>
    </w:p>
    <w:p>
      <w:pPr>
        <w:spacing w:line="594" w:lineRule="exact"/>
        <w:jc w:val="both"/>
        <w:rPr>
          <w:rFonts w:eastAsia="方正仿宋_GBK"/>
          <w:color w:val="000000"/>
        </w:rPr>
      </w:pPr>
      <w:bookmarkStart w:id="0" w:name="_GoBack"/>
      <w:bookmarkEnd w:id="0"/>
    </w:p>
    <w:p>
      <w:pPr>
        <w:spacing w:line="594" w:lineRule="exact"/>
        <w:jc w:val="both"/>
        <w:rPr>
          <w:rFonts w:eastAsia="方正仿宋_GBK"/>
          <w:color w:val="000000"/>
        </w:rPr>
      </w:pPr>
    </w:p>
    <w:p>
      <w:pPr>
        <w:spacing w:line="594" w:lineRule="exact"/>
        <w:jc w:val="both"/>
        <w:rPr>
          <w:rFonts w:eastAsia="方正仿宋_GBK"/>
          <w:color w:val="000000"/>
        </w:rPr>
      </w:pPr>
    </w:p>
    <w:p>
      <w:pPr>
        <w:spacing w:line="594" w:lineRule="exact"/>
        <w:jc w:val="both"/>
        <w:rPr>
          <w:rFonts w:eastAsia="方正仿宋_GBK"/>
          <w:color w:val="000000"/>
        </w:rPr>
      </w:pPr>
    </w:p>
    <w:p>
      <w:pPr>
        <w:spacing w:line="594" w:lineRule="exact"/>
        <w:jc w:val="both"/>
        <w:rPr>
          <w:rFonts w:eastAsia="方正仿宋_GBK"/>
          <w:color w:val="000000"/>
        </w:rPr>
      </w:pPr>
    </w:p>
    <w:p/>
    <w:p/>
    <w:sectPr>
      <w:footerReference r:id="rId3" w:type="default"/>
      <w:footerReference r:id="rId4" w:type="even"/>
      <w:pgSz w:w="11906" w:h="16838"/>
      <w:pgMar w:top="2098" w:right="1531" w:bottom="1984" w:left="1531" w:header="851" w:footer="1474" w:gutter="0"/>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00"/>
    <w:family w:val="swiss"/>
    <w:pitch w:val="default"/>
    <w:sig w:usb0="00000000" w:usb1="00000000" w:usb2="0000003F" w:usb3="00000000" w:csb0="003F01FF" w:csb1="00000000"/>
  </w:font>
  <w:font w:name="Tahoma">
    <w:altName w:val="Droid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ascii="宋体"/>
        <w:sz w:val="28"/>
      </w:rPr>
    </w:pPr>
    <w:r>
      <w:rPr>
        <w:rFonts w:ascii="仿宋_GB2312"/>
        <w:kern w:val="0"/>
        <w:sz w:val="28"/>
      </w:rPr>
      <w:t>—</w:t>
    </w:r>
    <w:r>
      <w:rPr>
        <w:rFonts w:ascii="宋体"/>
        <w:kern w:val="0"/>
        <w:sz w:val="28"/>
      </w:rPr>
      <w:t xml:space="preserve"> </w:t>
    </w:r>
    <w:r>
      <w:rPr>
        <w:rFonts w:ascii="宋体"/>
        <w:kern w:val="0"/>
        <w:sz w:val="28"/>
      </w:rPr>
      <w:fldChar w:fldCharType="begin"/>
    </w:r>
    <w:r>
      <w:rPr>
        <w:rFonts w:ascii="宋体"/>
        <w:kern w:val="0"/>
        <w:sz w:val="28"/>
      </w:rPr>
      <w:instrText xml:space="preserve"> PAGE </w:instrText>
    </w:r>
    <w:r>
      <w:rPr>
        <w:rFonts w:ascii="宋体"/>
        <w:kern w:val="0"/>
        <w:sz w:val="28"/>
      </w:rPr>
      <w:fldChar w:fldCharType="separate"/>
    </w:r>
    <w:r>
      <w:rPr>
        <w:rFonts w:ascii="宋体"/>
        <w:kern w:val="0"/>
        <w:sz w:val="28"/>
      </w:rPr>
      <w:t>3</w:t>
    </w:r>
    <w:r>
      <w:rPr>
        <w:rFonts w:ascii="宋体"/>
        <w:kern w:val="0"/>
        <w:sz w:val="28"/>
      </w:rPr>
      <w:fldChar w:fldCharType="end"/>
    </w:r>
    <w:r>
      <w:rPr>
        <w:rFonts w:ascii="宋体"/>
        <w:kern w:val="0"/>
        <w:sz w:val="28"/>
      </w:rPr>
      <w:t xml:space="preserve"> </w:t>
    </w:r>
    <w:r>
      <w:rPr>
        <w:rFonts w:ascii="仿宋_GB2312"/>
        <w:kern w:val="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left="357"/>
      <w:rPr>
        <w:rStyle w:val="17"/>
        <w:rFonts w:ascii="宋体"/>
        <w:sz w:val="28"/>
      </w:rPr>
    </w:pPr>
    <w:r>
      <w:rPr>
        <w:rStyle w:val="17"/>
        <w:rFonts w:ascii="仿宋_GB2312"/>
        <w:kern w:val="0"/>
        <w:sz w:val="28"/>
      </w:rPr>
      <w:t>—</w:t>
    </w:r>
    <w:r>
      <w:rPr>
        <w:rStyle w:val="17"/>
        <w:rFonts w:ascii="宋体"/>
        <w:kern w:val="0"/>
        <w:sz w:val="28"/>
      </w:rPr>
      <w:t xml:space="preserve"> </w:t>
    </w:r>
    <w:r>
      <w:rPr>
        <w:rFonts w:ascii="宋体"/>
        <w:kern w:val="0"/>
        <w:sz w:val="28"/>
      </w:rPr>
      <w:fldChar w:fldCharType="begin"/>
    </w:r>
    <w:r>
      <w:rPr>
        <w:rStyle w:val="17"/>
        <w:rFonts w:ascii="宋体"/>
        <w:kern w:val="0"/>
        <w:sz w:val="28"/>
      </w:rPr>
      <w:instrText xml:space="preserve"> PAGE </w:instrText>
    </w:r>
    <w:r>
      <w:rPr>
        <w:rFonts w:ascii="宋体"/>
        <w:kern w:val="0"/>
        <w:sz w:val="28"/>
      </w:rPr>
      <w:fldChar w:fldCharType="separate"/>
    </w:r>
    <w:r>
      <w:rPr>
        <w:rStyle w:val="17"/>
        <w:rFonts w:ascii="宋体"/>
        <w:kern w:val="0"/>
        <w:sz w:val="28"/>
      </w:rPr>
      <w:t>2</w:t>
    </w:r>
    <w:r>
      <w:rPr>
        <w:rFonts w:ascii="宋体"/>
        <w:kern w:val="0"/>
        <w:sz w:val="28"/>
      </w:rPr>
      <w:fldChar w:fldCharType="end"/>
    </w:r>
    <w:r>
      <w:rPr>
        <w:rStyle w:val="17"/>
        <w:rFonts w:ascii="宋体"/>
        <w:kern w:val="0"/>
        <w:sz w:val="28"/>
      </w:rPr>
      <w:t xml:space="preserve"> </w:t>
    </w:r>
    <w:r>
      <w:rPr>
        <w:rStyle w:val="17"/>
        <w:rFonts w:ascii="仿宋_GB2312"/>
        <w:kern w:val="0"/>
        <w:sz w:val="28"/>
      </w:rPr>
      <w:t>—</w:t>
    </w:r>
  </w:p>
  <w:p>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890AF"/>
    <w:multiLevelType w:val="singleLevel"/>
    <w:tmpl w:val="898890AF"/>
    <w:lvl w:ilvl="0" w:tentative="0">
      <w:start w:val="1"/>
      <w:numFmt w:val="chineseCounting"/>
      <w:suff w:val="nothing"/>
      <w:lvlText w:val="（%1）"/>
      <w:lvlJc w:val="left"/>
      <w:pPr>
        <w:ind w:left="480" w:firstLine="0"/>
      </w:pPr>
      <w:rPr>
        <w:rFonts w:hint="eastAsia"/>
      </w:rPr>
    </w:lvl>
  </w:abstractNum>
  <w:abstractNum w:abstractNumId="1">
    <w:nsid w:val="5FFEA7D3"/>
    <w:multiLevelType w:val="singleLevel"/>
    <w:tmpl w:val="5FFEA7D3"/>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5"/>
  <w:hyphenationZone w:val="360"/>
  <w:doNotHyphenateCaps/>
  <w:evenAndOddHeaders w:val="true"/>
  <w:drawingGridHorizontalSpacing w:val="315"/>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DM2OTBmOWE1NzZmN2IzNjI4NjA4OWY5MTdkZGMifQ=="/>
  </w:docVars>
  <w:rsids>
    <w:rsidRoot w:val="00D445E8"/>
    <w:rsid w:val="00002A29"/>
    <w:rsid w:val="00003E9E"/>
    <w:rsid w:val="00007BB2"/>
    <w:rsid w:val="00017AAA"/>
    <w:rsid w:val="000257AB"/>
    <w:rsid w:val="0003062A"/>
    <w:rsid w:val="000342C2"/>
    <w:rsid w:val="00035480"/>
    <w:rsid w:val="00036708"/>
    <w:rsid w:val="00037A02"/>
    <w:rsid w:val="00044DC6"/>
    <w:rsid w:val="00044FD1"/>
    <w:rsid w:val="00053F27"/>
    <w:rsid w:val="00056A28"/>
    <w:rsid w:val="00060146"/>
    <w:rsid w:val="000601ED"/>
    <w:rsid w:val="00060CEE"/>
    <w:rsid w:val="00061785"/>
    <w:rsid w:val="00066017"/>
    <w:rsid w:val="000732E6"/>
    <w:rsid w:val="0007605F"/>
    <w:rsid w:val="000761CB"/>
    <w:rsid w:val="000762EE"/>
    <w:rsid w:val="00080CC8"/>
    <w:rsid w:val="00081E74"/>
    <w:rsid w:val="00082E95"/>
    <w:rsid w:val="00084652"/>
    <w:rsid w:val="00084C46"/>
    <w:rsid w:val="00086423"/>
    <w:rsid w:val="000870B5"/>
    <w:rsid w:val="00091A07"/>
    <w:rsid w:val="00092EDB"/>
    <w:rsid w:val="0009439A"/>
    <w:rsid w:val="000954BB"/>
    <w:rsid w:val="00095943"/>
    <w:rsid w:val="000A199F"/>
    <w:rsid w:val="000A29BC"/>
    <w:rsid w:val="000A5220"/>
    <w:rsid w:val="000B011E"/>
    <w:rsid w:val="000B0652"/>
    <w:rsid w:val="000B1397"/>
    <w:rsid w:val="000B43A3"/>
    <w:rsid w:val="000C4E71"/>
    <w:rsid w:val="000C593E"/>
    <w:rsid w:val="000D2A50"/>
    <w:rsid w:val="000D4D4F"/>
    <w:rsid w:val="000D600B"/>
    <w:rsid w:val="000D640D"/>
    <w:rsid w:val="000D721D"/>
    <w:rsid w:val="000D7A29"/>
    <w:rsid w:val="000E2758"/>
    <w:rsid w:val="000E4B2D"/>
    <w:rsid w:val="000E651D"/>
    <w:rsid w:val="000E7A5A"/>
    <w:rsid w:val="000F6B32"/>
    <w:rsid w:val="001007C4"/>
    <w:rsid w:val="00103991"/>
    <w:rsid w:val="001063FD"/>
    <w:rsid w:val="00107FFE"/>
    <w:rsid w:val="00110D44"/>
    <w:rsid w:val="00110F37"/>
    <w:rsid w:val="00117342"/>
    <w:rsid w:val="00120148"/>
    <w:rsid w:val="001252FA"/>
    <w:rsid w:val="001266FA"/>
    <w:rsid w:val="00127A79"/>
    <w:rsid w:val="001314A9"/>
    <w:rsid w:val="001355F4"/>
    <w:rsid w:val="00136341"/>
    <w:rsid w:val="001400C2"/>
    <w:rsid w:val="00141A0F"/>
    <w:rsid w:val="00141D3A"/>
    <w:rsid w:val="00142964"/>
    <w:rsid w:val="00143982"/>
    <w:rsid w:val="00146257"/>
    <w:rsid w:val="00153762"/>
    <w:rsid w:val="00156E96"/>
    <w:rsid w:val="00160C49"/>
    <w:rsid w:val="00165503"/>
    <w:rsid w:val="001667B6"/>
    <w:rsid w:val="00167AB2"/>
    <w:rsid w:val="00173ED7"/>
    <w:rsid w:val="001771C2"/>
    <w:rsid w:val="0017759B"/>
    <w:rsid w:val="00181B8C"/>
    <w:rsid w:val="00181D9E"/>
    <w:rsid w:val="00182295"/>
    <w:rsid w:val="0018327B"/>
    <w:rsid w:val="001836C0"/>
    <w:rsid w:val="00187F89"/>
    <w:rsid w:val="00190AD9"/>
    <w:rsid w:val="0019168F"/>
    <w:rsid w:val="00192847"/>
    <w:rsid w:val="00194F97"/>
    <w:rsid w:val="001A4A2B"/>
    <w:rsid w:val="001B0A43"/>
    <w:rsid w:val="001B252F"/>
    <w:rsid w:val="001B2FCC"/>
    <w:rsid w:val="001B7B65"/>
    <w:rsid w:val="001B7CE8"/>
    <w:rsid w:val="001C708C"/>
    <w:rsid w:val="001D0340"/>
    <w:rsid w:val="001D36A7"/>
    <w:rsid w:val="001D3E69"/>
    <w:rsid w:val="001D522F"/>
    <w:rsid w:val="001D5E44"/>
    <w:rsid w:val="001E09EB"/>
    <w:rsid w:val="001E194A"/>
    <w:rsid w:val="001E45CA"/>
    <w:rsid w:val="001E7440"/>
    <w:rsid w:val="001F0B4E"/>
    <w:rsid w:val="001F1565"/>
    <w:rsid w:val="001F49CA"/>
    <w:rsid w:val="001F6FBA"/>
    <w:rsid w:val="00207756"/>
    <w:rsid w:val="00207E56"/>
    <w:rsid w:val="00212CD0"/>
    <w:rsid w:val="00212ED3"/>
    <w:rsid w:val="002217B3"/>
    <w:rsid w:val="00221A7D"/>
    <w:rsid w:val="0022219E"/>
    <w:rsid w:val="00232C70"/>
    <w:rsid w:val="00232D5B"/>
    <w:rsid w:val="00233029"/>
    <w:rsid w:val="002338DE"/>
    <w:rsid w:val="0023449E"/>
    <w:rsid w:val="00235225"/>
    <w:rsid w:val="0024108B"/>
    <w:rsid w:val="00242F3F"/>
    <w:rsid w:val="002436E6"/>
    <w:rsid w:val="00244037"/>
    <w:rsid w:val="00247DF0"/>
    <w:rsid w:val="002538E8"/>
    <w:rsid w:val="00254CF1"/>
    <w:rsid w:val="00256E90"/>
    <w:rsid w:val="002607B0"/>
    <w:rsid w:val="00263DB3"/>
    <w:rsid w:val="00266BFD"/>
    <w:rsid w:val="00267CBD"/>
    <w:rsid w:val="00276B74"/>
    <w:rsid w:val="00286378"/>
    <w:rsid w:val="00286555"/>
    <w:rsid w:val="00290098"/>
    <w:rsid w:val="00292978"/>
    <w:rsid w:val="002942EF"/>
    <w:rsid w:val="00294437"/>
    <w:rsid w:val="002A1CFA"/>
    <w:rsid w:val="002A24CB"/>
    <w:rsid w:val="002B164E"/>
    <w:rsid w:val="002B5419"/>
    <w:rsid w:val="002B5B42"/>
    <w:rsid w:val="002C11F0"/>
    <w:rsid w:val="002C5725"/>
    <w:rsid w:val="002C7A6E"/>
    <w:rsid w:val="002D790D"/>
    <w:rsid w:val="002E1A8E"/>
    <w:rsid w:val="002E3A99"/>
    <w:rsid w:val="002E4F0D"/>
    <w:rsid w:val="002E77DE"/>
    <w:rsid w:val="002F22DB"/>
    <w:rsid w:val="002F5F1B"/>
    <w:rsid w:val="002F6378"/>
    <w:rsid w:val="002F64BD"/>
    <w:rsid w:val="003011D3"/>
    <w:rsid w:val="00303A5A"/>
    <w:rsid w:val="003063CD"/>
    <w:rsid w:val="003107F5"/>
    <w:rsid w:val="00321C24"/>
    <w:rsid w:val="003263A7"/>
    <w:rsid w:val="00326CFD"/>
    <w:rsid w:val="003318D6"/>
    <w:rsid w:val="00335B09"/>
    <w:rsid w:val="00336EBF"/>
    <w:rsid w:val="003401F6"/>
    <w:rsid w:val="00342C9B"/>
    <w:rsid w:val="00345B59"/>
    <w:rsid w:val="0034714C"/>
    <w:rsid w:val="0035305D"/>
    <w:rsid w:val="00354870"/>
    <w:rsid w:val="00354F90"/>
    <w:rsid w:val="00355B3B"/>
    <w:rsid w:val="00364423"/>
    <w:rsid w:val="0037260D"/>
    <w:rsid w:val="003770C0"/>
    <w:rsid w:val="00382570"/>
    <w:rsid w:val="00382FBE"/>
    <w:rsid w:val="003831C9"/>
    <w:rsid w:val="00383F3C"/>
    <w:rsid w:val="0038722B"/>
    <w:rsid w:val="003903FF"/>
    <w:rsid w:val="00390895"/>
    <w:rsid w:val="00397785"/>
    <w:rsid w:val="003A0516"/>
    <w:rsid w:val="003A0D0E"/>
    <w:rsid w:val="003A1FBB"/>
    <w:rsid w:val="003A66CF"/>
    <w:rsid w:val="003B1354"/>
    <w:rsid w:val="003B4621"/>
    <w:rsid w:val="003B520A"/>
    <w:rsid w:val="003B6E6B"/>
    <w:rsid w:val="003C0ABA"/>
    <w:rsid w:val="003C1216"/>
    <w:rsid w:val="003C1B03"/>
    <w:rsid w:val="003C4557"/>
    <w:rsid w:val="003D2003"/>
    <w:rsid w:val="003D2F20"/>
    <w:rsid w:val="003D34AE"/>
    <w:rsid w:val="003D5A2A"/>
    <w:rsid w:val="003D6A55"/>
    <w:rsid w:val="003D7405"/>
    <w:rsid w:val="003E20B0"/>
    <w:rsid w:val="003E3A45"/>
    <w:rsid w:val="003E4585"/>
    <w:rsid w:val="003E4ECF"/>
    <w:rsid w:val="003E6B1F"/>
    <w:rsid w:val="003F1E49"/>
    <w:rsid w:val="003F3573"/>
    <w:rsid w:val="003F5342"/>
    <w:rsid w:val="003F737D"/>
    <w:rsid w:val="00401C2A"/>
    <w:rsid w:val="00407980"/>
    <w:rsid w:val="00410947"/>
    <w:rsid w:val="00414392"/>
    <w:rsid w:val="004158C5"/>
    <w:rsid w:val="00415D15"/>
    <w:rsid w:val="004165DB"/>
    <w:rsid w:val="004167DD"/>
    <w:rsid w:val="00417008"/>
    <w:rsid w:val="004176AE"/>
    <w:rsid w:val="004231DA"/>
    <w:rsid w:val="00424818"/>
    <w:rsid w:val="004249BC"/>
    <w:rsid w:val="00426621"/>
    <w:rsid w:val="0043110C"/>
    <w:rsid w:val="00431EF4"/>
    <w:rsid w:val="00433CA2"/>
    <w:rsid w:val="0043699A"/>
    <w:rsid w:val="00440691"/>
    <w:rsid w:val="0044167A"/>
    <w:rsid w:val="00442277"/>
    <w:rsid w:val="00442780"/>
    <w:rsid w:val="0044360A"/>
    <w:rsid w:val="004439C8"/>
    <w:rsid w:val="00447506"/>
    <w:rsid w:val="00452F94"/>
    <w:rsid w:val="00453BDA"/>
    <w:rsid w:val="004632EA"/>
    <w:rsid w:val="004705CF"/>
    <w:rsid w:val="004729E2"/>
    <w:rsid w:val="00472EB9"/>
    <w:rsid w:val="00472F26"/>
    <w:rsid w:val="004818F8"/>
    <w:rsid w:val="00481FF9"/>
    <w:rsid w:val="00482480"/>
    <w:rsid w:val="00483E06"/>
    <w:rsid w:val="004934B5"/>
    <w:rsid w:val="0049574E"/>
    <w:rsid w:val="004960B0"/>
    <w:rsid w:val="004A639F"/>
    <w:rsid w:val="004B2E8B"/>
    <w:rsid w:val="004B2FC8"/>
    <w:rsid w:val="004B75C8"/>
    <w:rsid w:val="004C1FC5"/>
    <w:rsid w:val="004C4E25"/>
    <w:rsid w:val="004E070A"/>
    <w:rsid w:val="004E22C9"/>
    <w:rsid w:val="004E27D1"/>
    <w:rsid w:val="004F5BFB"/>
    <w:rsid w:val="0050083C"/>
    <w:rsid w:val="005049A8"/>
    <w:rsid w:val="00510807"/>
    <w:rsid w:val="0051140D"/>
    <w:rsid w:val="00511E70"/>
    <w:rsid w:val="00513003"/>
    <w:rsid w:val="00514653"/>
    <w:rsid w:val="00514700"/>
    <w:rsid w:val="005161EB"/>
    <w:rsid w:val="00517476"/>
    <w:rsid w:val="00520307"/>
    <w:rsid w:val="0052116C"/>
    <w:rsid w:val="00527E59"/>
    <w:rsid w:val="00533041"/>
    <w:rsid w:val="00534302"/>
    <w:rsid w:val="005345C9"/>
    <w:rsid w:val="005431B6"/>
    <w:rsid w:val="00545B40"/>
    <w:rsid w:val="00546DFE"/>
    <w:rsid w:val="005531A8"/>
    <w:rsid w:val="0055405D"/>
    <w:rsid w:val="005562C4"/>
    <w:rsid w:val="00556F87"/>
    <w:rsid w:val="00565409"/>
    <w:rsid w:val="005676AE"/>
    <w:rsid w:val="005733EC"/>
    <w:rsid w:val="00573E66"/>
    <w:rsid w:val="005759D5"/>
    <w:rsid w:val="00576A4C"/>
    <w:rsid w:val="0058153C"/>
    <w:rsid w:val="0058196E"/>
    <w:rsid w:val="00585E15"/>
    <w:rsid w:val="005A20CD"/>
    <w:rsid w:val="005A2653"/>
    <w:rsid w:val="005A2A11"/>
    <w:rsid w:val="005A2F59"/>
    <w:rsid w:val="005A6341"/>
    <w:rsid w:val="005B0548"/>
    <w:rsid w:val="005B1AE5"/>
    <w:rsid w:val="005B46F8"/>
    <w:rsid w:val="005B5B50"/>
    <w:rsid w:val="005B6AFA"/>
    <w:rsid w:val="005B79CC"/>
    <w:rsid w:val="005C0291"/>
    <w:rsid w:val="005C2255"/>
    <w:rsid w:val="005D4A2D"/>
    <w:rsid w:val="005D6216"/>
    <w:rsid w:val="005E1BAF"/>
    <w:rsid w:val="005E3222"/>
    <w:rsid w:val="005E4187"/>
    <w:rsid w:val="005F1BF4"/>
    <w:rsid w:val="005F3864"/>
    <w:rsid w:val="005F5637"/>
    <w:rsid w:val="005F6389"/>
    <w:rsid w:val="005F72B3"/>
    <w:rsid w:val="00601162"/>
    <w:rsid w:val="00603AE3"/>
    <w:rsid w:val="00607DB8"/>
    <w:rsid w:val="00611801"/>
    <w:rsid w:val="0061328C"/>
    <w:rsid w:val="0061349A"/>
    <w:rsid w:val="00617847"/>
    <w:rsid w:val="00621C44"/>
    <w:rsid w:val="00624C42"/>
    <w:rsid w:val="0062564F"/>
    <w:rsid w:val="0063028A"/>
    <w:rsid w:val="00634565"/>
    <w:rsid w:val="006357AD"/>
    <w:rsid w:val="006366C8"/>
    <w:rsid w:val="00641B27"/>
    <w:rsid w:val="00651A94"/>
    <w:rsid w:val="00651B80"/>
    <w:rsid w:val="00653536"/>
    <w:rsid w:val="00655587"/>
    <w:rsid w:val="0065705F"/>
    <w:rsid w:val="00660B75"/>
    <w:rsid w:val="00660F4A"/>
    <w:rsid w:val="006634C1"/>
    <w:rsid w:val="006667ED"/>
    <w:rsid w:val="006670B9"/>
    <w:rsid w:val="00667BDB"/>
    <w:rsid w:val="006718DF"/>
    <w:rsid w:val="00673DD4"/>
    <w:rsid w:val="0067491F"/>
    <w:rsid w:val="0067525E"/>
    <w:rsid w:val="0067529C"/>
    <w:rsid w:val="00685B6F"/>
    <w:rsid w:val="00685FF2"/>
    <w:rsid w:val="006A6C73"/>
    <w:rsid w:val="006B07C0"/>
    <w:rsid w:val="006B2564"/>
    <w:rsid w:val="006B37EC"/>
    <w:rsid w:val="006B4FA2"/>
    <w:rsid w:val="006B552F"/>
    <w:rsid w:val="006C1136"/>
    <w:rsid w:val="006C1B22"/>
    <w:rsid w:val="006C25B4"/>
    <w:rsid w:val="006C3A4C"/>
    <w:rsid w:val="006C7025"/>
    <w:rsid w:val="006C71BD"/>
    <w:rsid w:val="006D2B76"/>
    <w:rsid w:val="006D6C6F"/>
    <w:rsid w:val="006D7EC5"/>
    <w:rsid w:val="006E1A68"/>
    <w:rsid w:val="006E5411"/>
    <w:rsid w:val="006E5949"/>
    <w:rsid w:val="006F2129"/>
    <w:rsid w:val="006F5446"/>
    <w:rsid w:val="006F5CFC"/>
    <w:rsid w:val="006F69BB"/>
    <w:rsid w:val="007022A1"/>
    <w:rsid w:val="00704AA3"/>
    <w:rsid w:val="00706D6F"/>
    <w:rsid w:val="007130E2"/>
    <w:rsid w:val="00713B15"/>
    <w:rsid w:val="00717019"/>
    <w:rsid w:val="0072091A"/>
    <w:rsid w:val="00724E01"/>
    <w:rsid w:val="007257CF"/>
    <w:rsid w:val="00730F00"/>
    <w:rsid w:val="0073107F"/>
    <w:rsid w:val="00735144"/>
    <w:rsid w:val="0073529E"/>
    <w:rsid w:val="00741032"/>
    <w:rsid w:val="00747E8A"/>
    <w:rsid w:val="00752E7B"/>
    <w:rsid w:val="00753F6F"/>
    <w:rsid w:val="00754839"/>
    <w:rsid w:val="0075594A"/>
    <w:rsid w:val="00755EB4"/>
    <w:rsid w:val="00757655"/>
    <w:rsid w:val="00760D24"/>
    <w:rsid w:val="00761667"/>
    <w:rsid w:val="00762908"/>
    <w:rsid w:val="00763794"/>
    <w:rsid w:val="00764C81"/>
    <w:rsid w:val="00764D6B"/>
    <w:rsid w:val="00766504"/>
    <w:rsid w:val="00770C65"/>
    <w:rsid w:val="007732B9"/>
    <w:rsid w:val="00775D1B"/>
    <w:rsid w:val="00781AB7"/>
    <w:rsid w:val="007902CA"/>
    <w:rsid w:val="00791110"/>
    <w:rsid w:val="00795147"/>
    <w:rsid w:val="007A1107"/>
    <w:rsid w:val="007A209B"/>
    <w:rsid w:val="007A5840"/>
    <w:rsid w:val="007A6781"/>
    <w:rsid w:val="007A7353"/>
    <w:rsid w:val="007B1D54"/>
    <w:rsid w:val="007B23DB"/>
    <w:rsid w:val="007B398C"/>
    <w:rsid w:val="007B61A7"/>
    <w:rsid w:val="007B67B9"/>
    <w:rsid w:val="007C31C2"/>
    <w:rsid w:val="007C6032"/>
    <w:rsid w:val="007C6080"/>
    <w:rsid w:val="007D00BE"/>
    <w:rsid w:val="007E4E93"/>
    <w:rsid w:val="007F628B"/>
    <w:rsid w:val="007F7065"/>
    <w:rsid w:val="007F7AA6"/>
    <w:rsid w:val="00800B44"/>
    <w:rsid w:val="00802AC6"/>
    <w:rsid w:val="008169D6"/>
    <w:rsid w:val="00826CD9"/>
    <w:rsid w:val="00835900"/>
    <w:rsid w:val="008442DC"/>
    <w:rsid w:val="008546C0"/>
    <w:rsid w:val="00855CA4"/>
    <w:rsid w:val="00855FD8"/>
    <w:rsid w:val="0085770C"/>
    <w:rsid w:val="00867878"/>
    <w:rsid w:val="00870601"/>
    <w:rsid w:val="008714AB"/>
    <w:rsid w:val="00872785"/>
    <w:rsid w:val="008753FD"/>
    <w:rsid w:val="00876A68"/>
    <w:rsid w:val="00883302"/>
    <w:rsid w:val="0088502D"/>
    <w:rsid w:val="00896F24"/>
    <w:rsid w:val="008A1E96"/>
    <w:rsid w:val="008A31A1"/>
    <w:rsid w:val="008A351C"/>
    <w:rsid w:val="008A7800"/>
    <w:rsid w:val="008B2112"/>
    <w:rsid w:val="008B33D6"/>
    <w:rsid w:val="008B7211"/>
    <w:rsid w:val="008C1257"/>
    <w:rsid w:val="008C1413"/>
    <w:rsid w:val="008C1D8F"/>
    <w:rsid w:val="008C4223"/>
    <w:rsid w:val="008D2484"/>
    <w:rsid w:val="008D2F79"/>
    <w:rsid w:val="008E14FC"/>
    <w:rsid w:val="008E23FC"/>
    <w:rsid w:val="008E2BD4"/>
    <w:rsid w:val="008E5766"/>
    <w:rsid w:val="008F1CF5"/>
    <w:rsid w:val="008F36A3"/>
    <w:rsid w:val="008F3E7E"/>
    <w:rsid w:val="008F5026"/>
    <w:rsid w:val="008F6683"/>
    <w:rsid w:val="008F7E28"/>
    <w:rsid w:val="00900709"/>
    <w:rsid w:val="009057EE"/>
    <w:rsid w:val="00910309"/>
    <w:rsid w:val="00915B9F"/>
    <w:rsid w:val="00916DB7"/>
    <w:rsid w:val="00920EC3"/>
    <w:rsid w:val="009255A0"/>
    <w:rsid w:val="00930B33"/>
    <w:rsid w:val="009313B0"/>
    <w:rsid w:val="00933001"/>
    <w:rsid w:val="009335D5"/>
    <w:rsid w:val="009351F0"/>
    <w:rsid w:val="00935FCB"/>
    <w:rsid w:val="0094061E"/>
    <w:rsid w:val="009446AD"/>
    <w:rsid w:val="00944A4D"/>
    <w:rsid w:val="00951F92"/>
    <w:rsid w:val="00952177"/>
    <w:rsid w:val="009537EC"/>
    <w:rsid w:val="0096137E"/>
    <w:rsid w:val="009639C6"/>
    <w:rsid w:val="00965621"/>
    <w:rsid w:val="00966C31"/>
    <w:rsid w:val="0096703F"/>
    <w:rsid w:val="0096715A"/>
    <w:rsid w:val="00967DCF"/>
    <w:rsid w:val="00967F73"/>
    <w:rsid w:val="0097145F"/>
    <w:rsid w:val="009747C4"/>
    <w:rsid w:val="00982A8F"/>
    <w:rsid w:val="0098706B"/>
    <w:rsid w:val="00990880"/>
    <w:rsid w:val="009954CD"/>
    <w:rsid w:val="00996081"/>
    <w:rsid w:val="00996DB4"/>
    <w:rsid w:val="009A0EE0"/>
    <w:rsid w:val="009A1D5E"/>
    <w:rsid w:val="009A2C98"/>
    <w:rsid w:val="009A49C5"/>
    <w:rsid w:val="009B1846"/>
    <w:rsid w:val="009B7E38"/>
    <w:rsid w:val="009C0258"/>
    <w:rsid w:val="009C2F16"/>
    <w:rsid w:val="009C4E9A"/>
    <w:rsid w:val="009C5597"/>
    <w:rsid w:val="009D0B2C"/>
    <w:rsid w:val="009D7B39"/>
    <w:rsid w:val="009E1535"/>
    <w:rsid w:val="009E329E"/>
    <w:rsid w:val="009E3DD3"/>
    <w:rsid w:val="009E68CC"/>
    <w:rsid w:val="009F0027"/>
    <w:rsid w:val="009F36F8"/>
    <w:rsid w:val="009F411C"/>
    <w:rsid w:val="009F790B"/>
    <w:rsid w:val="00A002FA"/>
    <w:rsid w:val="00A02A8E"/>
    <w:rsid w:val="00A0350B"/>
    <w:rsid w:val="00A06490"/>
    <w:rsid w:val="00A14D97"/>
    <w:rsid w:val="00A2581B"/>
    <w:rsid w:val="00A27FD4"/>
    <w:rsid w:val="00A32201"/>
    <w:rsid w:val="00A336F9"/>
    <w:rsid w:val="00A410DF"/>
    <w:rsid w:val="00A4125B"/>
    <w:rsid w:val="00A43CF0"/>
    <w:rsid w:val="00A43F41"/>
    <w:rsid w:val="00A44FBE"/>
    <w:rsid w:val="00A45EDB"/>
    <w:rsid w:val="00A5019A"/>
    <w:rsid w:val="00A53599"/>
    <w:rsid w:val="00A537C7"/>
    <w:rsid w:val="00A53A09"/>
    <w:rsid w:val="00A57A9F"/>
    <w:rsid w:val="00A57E79"/>
    <w:rsid w:val="00A6020A"/>
    <w:rsid w:val="00A612A1"/>
    <w:rsid w:val="00A67384"/>
    <w:rsid w:val="00A71230"/>
    <w:rsid w:val="00A7246C"/>
    <w:rsid w:val="00A73D25"/>
    <w:rsid w:val="00A75644"/>
    <w:rsid w:val="00A80589"/>
    <w:rsid w:val="00A8342F"/>
    <w:rsid w:val="00A93287"/>
    <w:rsid w:val="00A93C74"/>
    <w:rsid w:val="00A9439B"/>
    <w:rsid w:val="00A9552F"/>
    <w:rsid w:val="00A96D17"/>
    <w:rsid w:val="00AA352C"/>
    <w:rsid w:val="00AA591B"/>
    <w:rsid w:val="00AB0D32"/>
    <w:rsid w:val="00AB105C"/>
    <w:rsid w:val="00AB4428"/>
    <w:rsid w:val="00AB5C1F"/>
    <w:rsid w:val="00AB7DC6"/>
    <w:rsid w:val="00AC023E"/>
    <w:rsid w:val="00AC2EA7"/>
    <w:rsid w:val="00AC410A"/>
    <w:rsid w:val="00AC7142"/>
    <w:rsid w:val="00AD0796"/>
    <w:rsid w:val="00AD2C17"/>
    <w:rsid w:val="00AD4F4F"/>
    <w:rsid w:val="00AD7222"/>
    <w:rsid w:val="00AE02AB"/>
    <w:rsid w:val="00AE0E6A"/>
    <w:rsid w:val="00AE58E2"/>
    <w:rsid w:val="00AF6E41"/>
    <w:rsid w:val="00B03C8C"/>
    <w:rsid w:val="00B05E3B"/>
    <w:rsid w:val="00B07024"/>
    <w:rsid w:val="00B07C59"/>
    <w:rsid w:val="00B10B04"/>
    <w:rsid w:val="00B146CC"/>
    <w:rsid w:val="00B16FC8"/>
    <w:rsid w:val="00B20BAF"/>
    <w:rsid w:val="00B21082"/>
    <w:rsid w:val="00B2153C"/>
    <w:rsid w:val="00B2368C"/>
    <w:rsid w:val="00B25434"/>
    <w:rsid w:val="00B26208"/>
    <w:rsid w:val="00B27083"/>
    <w:rsid w:val="00B2799C"/>
    <w:rsid w:val="00B27BA6"/>
    <w:rsid w:val="00B33D35"/>
    <w:rsid w:val="00B35412"/>
    <w:rsid w:val="00B356CB"/>
    <w:rsid w:val="00B356F9"/>
    <w:rsid w:val="00B36C0C"/>
    <w:rsid w:val="00B42182"/>
    <w:rsid w:val="00B4259D"/>
    <w:rsid w:val="00B43CAD"/>
    <w:rsid w:val="00B44D61"/>
    <w:rsid w:val="00B45C3C"/>
    <w:rsid w:val="00B4671A"/>
    <w:rsid w:val="00B47F68"/>
    <w:rsid w:val="00B529E3"/>
    <w:rsid w:val="00B54BA9"/>
    <w:rsid w:val="00B55D86"/>
    <w:rsid w:val="00B635E9"/>
    <w:rsid w:val="00B64D46"/>
    <w:rsid w:val="00B64EC0"/>
    <w:rsid w:val="00B70170"/>
    <w:rsid w:val="00B7048A"/>
    <w:rsid w:val="00B73822"/>
    <w:rsid w:val="00B77E46"/>
    <w:rsid w:val="00B81874"/>
    <w:rsid w:val="00B83CA5"/>
    <w:rsid w:val="00B907FB"/>
    <w:rsid w:val="00B942D1"/>
    <w:rsid w:val="00B94B44"/>
    <w:rsid w:val="00B977AB"/>
    <w:rsid w:val="00BA72B1"/>
    <w:rsid w:val="00BB0478"/>
    <w:rsid w:val="00BB0EA3"/>
    <w:rsid w:val="00BB39E5"/>
    <w:rsid w:val="00BB45DD"/>
    <w:rsid w:val="00BB5B48"/>
    <w:rsid w:val="00BC14C9"/>
    <w:rsid w:val="00BD070B"/>
    <w:rsid w:val="00BD0E5E"/>
    <w:rsid w:val="00BD1E11"/>
    <w:rsid w:val="00BD421E"/>
    <w:rsid w:val="00BD5412"/>
    <w:rsid w:val="00BE237F"/>
    <w:rsid w:val="00BE2DE7"/>
    <w:rsid w:val="00BE5A88"/>
    <w:rsid w:val="00BE6389"/>
    <w:rsid w:val="00BF0360"/>
    <w:rsid w:val="00BF35FD"/>
    <w:rsid w:val="00BF7991"/>
    <w:rsid w:val="00BF7E70"/>
    <w:rsid w:val="00C0043D"/>
    <w:rsid w:val="00C00FC5"/>
    <w:rsid w:val="00C0308E"/>
    <w:rsid w:val="00C1183F"/>
    <w:rsid w:val="00C15EAF"/>
    <w:rsid w:val="00C207BA"/>
    <w:rsid w:val="00C20DB4"/>
    <w:rsid w:val="00C22797"/>
    <w:rsid w:val="00C22BE7"/>
    <w:rsid w:val="00C22FD4"/>
    <w:rsid w:val="00C269AF"/>
    <w:rsid w:val="00C26ADE"/>
    <w:rsid w:val="00C3003C"/>
    <w:rsid w:val="00C3080F"/>
    <w:rsid w:val="00C31AB4"/>
    <w:rsid w:val="00C402C5"/>
    <w:rsid w:val="00C41A85"/>
    <w:rsid w:val="00C42E99"/>
    <w:rsid w:val="00C4381B"/>
    <w:rsid w:val="00C439EF"/>
    <w:rsid w:val="00C4440A"/>
    <w:rsid w:val="00C47B7F"/>
    <w:rsid w:val="00C5077C"/>
    <w:rsid w:val="00C51238"/>
    <w:rsid w:val="00C55EDA"/>
    <w:rsid w:val="00C578E1"/>
    <w:rsid w:val="00C60F36"/>
    <w:rsid w:val="00C62DEC"/>
    <w:rsid w:val="00C75C8B"/>
    <w:rsid w:val="00C75D62"/>
    <w:rsid w:val="00C83F65"/>
    <w:rsid w:val="00C87386"/>
    <w:rsid w:val="00C9066E"/>
    <w:rsid w:val="00C922D9"/>
    <w:rsid w:val="00CA0E0B"/>
    <w:rsid w:val="00CA56F7"/>
    <w:rsid w:val="00CA6E8A"/>
    <w:rsid w:val="00CA7FB6"/>
    <w:rsid w:val="00CB15E4"/>
    <w:rsid w:val="00CB49C1"/>
    <w:rsid w:val="00CC03BE"/>
    <w:rsid w:val="00CC1225"/>
    <w:rsid w:val="00CC2256"/>
    <w:rsid w:val="00CC256B"/>
    <w:rsid w:val="00CC388A"/>
    <w:rsid w:val="00CC3C12"/>
    <w:rsid w:val="00CD137F"/>
    <w:rsid w:val="00CD2803"/>
    <w:rsid w:val="00CD37AD"/>
    <w:rsid w:val="00CD4BC2"/>
    <w:rsid w:val="00CE2C70"/>
    <w:rsid w:val="00CF437A"/>
    <w:rsid w:val="00CF4B37"/>
    <w:rsid w:val="00D0021E"/>
    <w:rsid w:val="00D01411"/>
    <w:rsid w:val="00D02A60"/>
    <w:rsid w:val="00D0357F"/>
    <w:rsid w:val="00D06859"/>
    <w:rsid w:val="00D072F4"/>
    <w:rsid w:val="00D1364E"/>
    <w:rsid w:val="00D1684E"/>
    <w:rsid w:val="00D22269"/>
    <w:rsid w:val="00D24C27"/>
    <w:rsid w:val="00D25CB9"/>
    <w:rsid w:val="00D27983"/>
    <w:rsid w:val="00D27D46"/>
    <w:rsid w:val="00D33C9C"/>
    <w:rsid w:val="00D37A1D"/>
    <w:rsid w:val="00D37EF8"/>
    <w:rsid w:val="00D41FA0"/>
    <w:rsid w:val="00D445E8"/>
    <w:rsid w:val="00D50E01"/>
    <w:rsid w:val="00D54B1C"/>
    <w:rsid w:val="00D5568D"/>
    <w:rsid w:val="00D57000"/>
    <w:rsid w:val="00D57F34"/>
    <w:rsid w:val="00D605D9"/>
    <w:rsid w:val="00D65B80"/>
    <w:rsid w:val="00D66E95"/>
    <w:rsid w:val="00D67492"/>
    <w:rsid w:val="00D7066E"/>
    <w:rsid w:val="00D72C0E"/>
    <w:rsid w:val="00D74A8E"/>
    <w:rsid w:val="00D75776"/>
    <w:rsid w:val="00D808AA"/>
    <w:rsid w:val="00D80CCD"/>
    <w:rsid w:val="00D866E4"/>
    <w:rsid w:val="00D9082E"/>
    <w:rsid w:val="00D90AAF"/>
    <w:rsid w:val="00D90D5E"/>
    <w:rsid w:val="00D91615"/>
    <w:rsid w:val="00D935E7"/>
    <w:rsid w:val="00D93A4C"/>
    <w:rsid w:val="00D9404C"/>
    <w:rsid w:val="00D94B76"/>
    <w:rsid w:val="00D96B7A"/>
    <w:rsid w:val="00DA0F06"/>
    <w:rsid w:val="00DA476D"/>
    <w:rsid w:val="00DA4DD8"/>
    <w:rsid w:val="00DA7606"/>
    <w:rsid w:val="00DA7C1F"/>
    <w:rsid w:val="00DB2272"/>
    <w:rsid w:val="00DB3955"/>
    <w:rsid w:val="00DB5EB1"/>
    <w:rsid w:val="00DB624C"/>
    <w:rsid w:val="00DC1600"/>
    <w:rsid w:val="00DC1CAD"/>
    <w:rsid w:val="00DC3854"/>
    <w:rsid w:val="00DC40D7"/>
    <w:rsid w:val="00DC633F"/>
    <w:rsid w:val="00DD4533"/>
    <w:rsid w:val="00DD56D6"/>
    <w:rsid w:val="00DE048D"/>
    <w:rsid w:val="00DE2959"/>
    <w:rsid w:val="00DE2EEF"/>
    <w:rsid w:val="00DE4191"/>
    <w:rsid w:val="00DE45FB"/>
    <w:rsid w:val="00DE7527"/>
    <w:rsid w:val="00DE76AC"/>
    <w:rsid w:val="00DE7FAF"/>
    <w:rsid w:val="00DF2DE1"/>
    <w:rsid w:val="00DF33FF"/>
    <w:rsid w:val="00DF4B1B"/>
    <w:rsid w:val="00DF5597"/>
    <w:rsid w:val="00DF5E9F"/>
    <w:rsid w:val="00DF5EFB"/>
    <w:rsid w:val="00DF7C4B"/>
    <w:rsid w:val="00E002FF"/>
    <w:rsid w:val="00E00BCE"/>
    <w:rsid w:val="00E01120"/>
    <w:rsid w:val="00E03C4D"/>
    <w:rsid w:val="00E04625"/>
    <w:rsid w:val="00E07FCD"/>
    <w:rsid w:val="00E1269A"/>
    <w:rsid w:val="00E1303E"/>
    <w:rsid w:val="00E1342C"/>
    <w:rsid w:val="00E15C68"/>
    <w:rsid w:val="00E22E82"/>
    <w:rsid w:val="00E236B3"/>
    <w:rsid w:val="00E274ED"/>
    <w:rsid w:val="00E37C07"/>
    <w:rsid w:val="00E44A3E"/>
    <w:rsid w:val="00E50E43"/>
    <w:rsid w:val="00E515EA"/>
    <w:rsid w:val="00E528C5"/>
    <w:rsid w:val="00E54BF9"/>
    <w:rsid w:val="00E564D5"/>
    <w:rsid w:val="00E625B8"/>
    <w:rsid w:val="00E6670A"/>
    <w:rsid w:val="00E72630"/>
    <w:rsid w:val="00E73B05"/>
    <w:rsid w:val="00E755EB"/>
    <w:rsid w:val="00E7753F"/>
    <w:rsid w:val="00E812ED"/>
    <w:rsid w:val="00E8437D"/>
    <w:rsid w:val="00E85483"/>
    <w:rsid w:val="00E855CD"/>
    <w:rsid w:val="00E85E2D"/>
    <w:rsid w:val="00E863DB"/>
    <w:rsid w:val="00E90315"/>
    <w:rsid w:val="00E90DAA"/>
    <w:rsid w:val="00E920B6"/>
    <w:rsid w:val="00E95A79"/>
    <w:rsid w:val="00EA08CB"/>
    <w:rsid w:val="00EA3B3E"/>
    <w:rsid w:val="00EA4752"/>
    <w:rsid w:val="00EA4958"/>
    <w:rsid w:val="00EB1E18"/>
    <w:rsid w:val="00EB20BA"/>
    <w:rsid w:val="00EB46A6"/>
    <w:rsid w:val="00EC3556"/>
    <w:rsid w:val="00EC388C"/>
    <w:rsid w:val="00EC5751"/>
    <w:rsid w:val="00EC5DA8"/>
    <w:rsid w:val="00EC7769"/>
    <w:rsid w:val="00ED162D"/>
    <w:rsid w:val="00ED24A2"/>
    <w:rsid w:val="00ED4937"/>
    <w:rsid w:val="00EE0923"/>
    <w:rsid w:val="00EE155C"/>
    <w:rsid w:val="00EE3DC3"/>
    <w:rsid w:val="00EE6472"/>
    <w:rsid w:val="00EE7154"/>
    <w:rsid w:val="00EF1E91"/>
    <w:rsid w:val="00EF222C"/>
    <w:rsid w:val="00EF41D0"/>
    <w:rsid w:val="00F05D0C"/>
    <w:rsid w:val="00F06C81"/>
    <w:rsid w:val="00F102A1"/>
    <w:rsid w:val="00F12280"/>
    <w:rsid w:val="00F13829"/>
    <w:rsid w:val="00F17FA7"/>
    <w:rsid w:val="00F205A9"/>
    <w:rsid w:val="00F227CE"/>
    <w:rsid w:val="00F22AD0"/>
    <w:rsid w:val="00F24039"/>
    <w:rsid w:val="00F3051A"/>
    <w:rsid w:val="00F360DE"/>
    <w:rsid w:val="00F36F7C"/>
    <w:rsid w:val="00F41585"/>
    <w:rsid w:val="00F43926"/>
    <w:rsid w:val="00F627D6"/>
    <w:rsid w:val="00F6340C"/>
    <w:rsid w:val="00F640ED"/>
    <w:rsid w:val="00F70CAE"/>
    <w:rsid w:val="00F71688"/>
    <w:rsid w:val="00F73E0B"/>
    <w:rsid w:val="00F74058"/>
    <w:rsid w:val="00F76151"/>
    <w:rsid w:val="00F76C41"/>
    <w:rsid w:val="00F77BCB"/>
    <w:rsid w:val="00F81D1B"/>
    <w:rsid w:val="00F86637"/>
    <w:rsid w:val="00F8694E"/>
    <w:rsid w:val="00F92F8A"/>
    <w:rsid w:val="00F935D0"/>
    <w:rsid w:val="00F95436"/>
    <w:rsid w:val="00F96A79"/>
    <w:rsid w:val="00FA1167"/>
    <w:rsid w:val="00FA1490"/>
    <w:rsid w:val="00FA18FB"/>
    <w:rsid w:val="00FA2146"/>
    <w:rsid w:val="00FA2EE2"/>
    <w:rsid w:val="00FA2FAF"/>
    <w:rsid w:val="00FA589E"/>
    <w:rsid w:val="00FA7D30"/>
    <w:rsid w:val="00FB0798"/>
    <w:rsid w:val="00FB468A"/>
    <w:rsid w:val="00FB7BBA"/>
    <w:rsid w:val="00FC28E4"/>
    <w:rsid w:val="00FC307B"/>
    <w:rsid w:val="00FC7D2E"/>
    <w:rsid w:val="00FD2663"/>
    <w:rsid w:val="00FD66E2"/>
    <w:rsid w:val="00FE1EE4"/>
    <w:rsid w:val="00FE3C21"/>
    <w:rsid w:val="00FE5704"/>
    <w:rsid w:val="00FE73D1"/>
    <w:rsid w:val="00FE75CD"/>
    <w:rsid w:val="00FF1619"/>
    <w:rsid w:val="00FF2ADF"/>
    <w:rsid w:val="00FF6333"/>
    <w:rsid w:val="00FF7C5B"/>
    <w:rsid w:val="00FF7D3C"/>
    <w:rsid w:val="085A0DA9"/>
    <w:rsid w:val="0D9725AA"/>
    <w:rsid w:val="11F77581"/>
    <w:rsid w:val="15730AE0"/>
    <w:rsid w:val="1A9F1525"/>
    <w:rsid w:val="1CBF4513"/>
    <w:rsid w:val="1F6D0E6C"/>
    <w:rsid w:val="21717E58"/>
    <w:rsid w:val="22457896"/>
    <w:rsid w:val="24522970"/>
    <w:rsid w:val="2C91095E"/>
    <w:rsid w:val="2D5715EF"/>
    <w:rsid w:val="373A7802"/>
    <w:rsid w:val="39F146C6"/>
    <w:rsid w:val="3F2C187E"/>
    <w:rsid w:val="465A2B6C"/>
    <w:rsid w:val="5AD3178B"/>
    <w:rsid w:val="60D22479"/>
    <w:rsid w:val="67416BB7"/>
    <w:rsid w:val="6756181D"/>
    <w:rsid w:val="68104257"/>
    <w:rsid w:val="6D0C4E22"/>
    <w:rsid w:val="70F7B32E"/>
    <w:rsid w:val="7789257E"/>
    <w:rsid w:val="7866378E"/>
    <w:rsid w:val="E7BF04B7"/>
    <w:rsid w:val="F331D8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5">
    <w:name w:val="Body Text"/>
    <w:basedOn w:val="1"/>
    <w:link w:val="19"/>
    <w:qFormat/>
    <w:uiPriority w:val="0"/>
    <w:pPr>
      <w:jc w:val="center"/>
    </w:pPr>
    <w:rPr>
      <w:rFonts w:eastAsia="黑体"/>
      <w:sz w:val="44"/>
    </w:rPr>
  </w:style>
  <w:style w:type="paragraph" w:styleId="6">
    <w:name w:val="Body Text Indent"/>
    <w:basedOn w:val="1"/>
    <w:qFormat/>
    <w:uiPriority w:val="0"/>
    <w:pPr>
      <w:spacing w:line="580" w:lineRule="exact"/>
      <w:ind w:firstLine="629" w:firstLineChars="199"/>
    </w:pPr>
    <w:rPr>
      <w:rFonts w:ascii="仿宋_GB2312"/>
    </w:rPr>
  </w:style>
  <w:style w:type="paragraph" w:styleId="7">
    <w:name w:val="Plain Text"/>
    <w:basedOn w:val="1"/>
    <w:qFormat/>
    <w:uiPriority w:val="0"/>
    <w:rPr>
      <w:rFonts w:ascii="宋体" w:hAnsi="Courier New" w:eastAsia="宋体" w:cs="Courier New"/>
      <w:sz w:val="21"/>
      <w:szCs w:val="21"/>
    </w:rPr>
  </w:style>
  <w:style w:type="paragraph" w:styleId="8">
    <w:name w:val="Date"/>
    <w:basedOn w:val="1"/>
    <w:next w:val="1"/>
    <w:qFormat/>
    <w:uiPriority w:val="0"/>
  </w:style>
  <w:style w:type="paragraph" w:styleId="9">
    <w:name w:val="Body Text Indent 2"/>
    <w:basedOn w:val="1"/>
    <w:qFormat/>
    <w:uiPriority w:val="0"/>
    <w:pPr>
      <w:tabs>
        <w:tab w:val="left" w:pos="1106"/>
      </w:tabs>
      <w:adjustRightInd w:val="0"/>
      <w:spacing w:before="289" w:beforeLines="50" w:line="560" w:lineRule="exact"/>
      <w:ind w:firstLine="632" w:firstLineChars="200"/>
      <w:textAlignment w:val="baseline"/>
    </w:pPr>
  </w:style>
  <w:style w:type="paragraph" w:styleId="10">
    <w:name w:val="Balloon Text"/>
    <w:basedOn w:val="1"/>
    <w:semiHidden/>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22"/>
    <w:rPr>
      <w:b/>
      <w:bCs/>
    </w:rPr>
  </w:style>
  <w:style w:type="character" w:styleId="17">
    <w:name w:val="page number"/>
    <w:qFormat/>
    <w:uiPriority w:val="0"/>
  </w:style>
  <w:style w:type="character" w:styleId="18">
    <w:name w:val="Emphasis"/>
    <w:qFormat/>
    <w:uiPriority w:val="20"/>
    <w:rPr>
      <w:i/>
      <w:iCs/>
    </w:rPr>
  </w:style>
  <w:style w:type="character" w:customStyle="1" w:styleId="19">
    <w:name w:val="正文文本 Char"/>
    <w:link w:val="5"/>
    <w:qFormat/>
    <w:uiPriority w:val="0"/>
    <w:rPr>
      <w:rFonts w:eastAsia="黑体"/>
      <w:kern w:val="2"/>
      <w:sz w:val="44"/>
      <w:szCs w:val="32"/>
    </w:rPr>
  </w:style>
  <w:style w:type="character" w:customStyle="1" w:styleId="20">
    <w:name w:val="页脚 Char"/>
    <w:link w:val="11"/>
    <w:qFormat/>
    <w:uiPriority w:val="99"/>
    <w:rPr>
      <w:rFonts w:eastAsia="仿宋_GB2312"/>
      <w:kern w:val="2"/>
      <w:sz w:val="18"/>
      <w:szCs w:val="18"/>
    </w:rPr>
  </w:style>
  <w:style w:type="paragraph" w:customStyle="1" w:styleId="21">
    <w:name w:val="纯文本11"/>
    <w:basedOn w:val="1"/>
    <w:qFormat/>
    <w:uiPriority w:val="0"/>
    <w:pPr>
      <w:widowControl/>
      <w:adjustRightInd w:val="0"/>
      <w:snapToGrid w:val="0"/>
      <w:spacing w:before="100" w:beforeAutospacing="1" w:after="100" w:afterAutospacing="1"/>
      <w:jc w:val="left"/>
    </w:pPr>
    <w:rPr>
      <w:rFonts w:ascii="宋体" w:hAnsi="宋体" w:eastAsia="宋体" w:cs="宋体"/>
      <w:kern w:val="0"/>
      <w:sz w:val="24"/>
      <w:szCs w:val="22"/>
    </w:rPr>
  </w:style>
  <w:style w:type="paragraph" w:customStyle="1" w:styleId="22">
    <w:name w:val="Char"/>
    <w:basedOn w:val="1"/>
    <w:qFormat/>
    <w:uiPriority w:val="0"/>
    <w:pPr>
      <w:spacing w:before="156" w:beforeLines="50" w:after="156" w:afterLines="50"/>
      <w:ind w:firstLine="200" w:firstLineChars="200"/>
    </w:pPr>
    <w:rPr>
      <w:rFonts w:eastAsia="宋体"/>
      <w:sz w:val="21"/>
      <w:szCs w:val="24"/>
    </w:rPr>
  </w:style>
  <w:style w:type="paragraph" w:customStyle="1" w:styleId="23">
    <w:name w:val="List Paragraph"/>
    <w:basedOn w:val="1"/>
    <w:qFormat/>
    <w:uiPriority w:val="99"/>
    <w:pPr>
      <w:ind w:firstLine="420" w:firstLineChars="200"/>
    </w:pPr>
    <w:rPr>
      <w:rFonts w:ascii="Calibri" w:hAnsi="Calibri" w:eastAsia="宋体"/>
      <w:sz w:val="21"/>
      <w:szCs w:val="22"/>
    </w:rPr>
  </w:style>
  <w:style w:type="paragraph" w:customStyle="1" w:styleId="24">
    <w:name w:val="论文正文"/>
    <w:basedOn w:val="1"/>
    <w:qFormat/>
    <w:uiPriority w:val="0"/>
    <w:pPr>
      <w:adjustRightInd w:val="0"/>
      <w:snapToGrid w:val="0"/>
      <w:spacing w:line="400" w:lineRule="exact"/>
      <w:ind w:firstLine="200" w:firstLineChars="200"/>
    </w:pPr>
    <w:rPr>
      <w:rFonts w:eastAsia="宋体"/>
      <w:sz w:val="24"/>
      <w:szCs w:val="24"/>
    </w:rPr>
  </w:style>
  <w:style w:type="paragraph" w:customStyle="1" w:styleId="25">
    <w:name w:val=" Char"/>
    <w:basedOn w:val="3"/>
    <w:qFormat/>
    <w:uiPriority w:val="0"/>
    <w:rPr>
      <w:rFonts w:ascii="Tahoma" w:hAnsi="Tahoma" w:eastAsia="宋体"/>
      <w:sz w:val="24"/>
      <w:szCs w:val="24"/>
    </w:rPr>
  </w:style>
  <w:style w:type="paragraph" w:customStyle="1" w:styleId="26">
    <w:name w:val="Char1"/>
    <w:basedOn w:val="1"/>
    <w:qFormat/>
    <w:uiPriority w:val="0"/>
    <w:pPr>
      <w:tabs>
        <w:tab w:val="left" w:pos="360"/>
      </w:tabs>
    </w:pPr>
    <w:rPr>
      <w:rFonts w:eastAsia="宋体"/>
      <w:sz w:val="24"/>
      <w:szCs w:val="24"/>
    </w:rPr>
  </w:style>
  <w:style w:type="paragraph" w:customStyle="1" w:styleId="27">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3360</Words>
  <Characters>3515</Characters>
  <Lines>10</Lines>
  <Paragraphs>2</Paragraphs>
  <TotalTime>4</TotalTime>
  <ScaleCrop>false</ScaleCrop>
  <LinksUpToDate>false</LinksUpToDate>
  <CharactersWithSpaces>3739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2022-05-27T06:53:00Z</dcterms:created>
  <dc:creator>a</dc:creator>
  <cp:lastModifiedBy>guest</cp:lastModifiedBy>
  <cp:lastPrinted>2022-05-27T06:54:00Z</cp:lastPrinted>
  <dcterms:modified xsi:type="dcterms:W3CDTF">2022-08-12T11:48:15Z</dcterms:modified>
  <dc:title>沙坪坝府文〔2002〕00号      签发人：谭文章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SaveFontToCloudKey">
    <vt:lpwstr>1205994340_btnclosed</vt:lpwstr>
  </property>
  <property fmtid="{D5CDD505-2E9C-101B-9397-08002B2CF9AE}" pid="4" name="ICV">
    <vt:lpwstr>F129739856964E9C8B9D10821A011F80</vt:lpwstr>
  </property>
</Properties>
</file>