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重庆市沙坪坝区农业农村委员会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关于2022年第二批衔接推进乡村振兴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项目入库的公示</w:t>
      </w:r>
    </w:p>
    <w:p>
      <w:pPr>
        <w:rPr>
          <w:rFonts w:hint="eastAsia"/>
          <w:lang w:val="en-US" w:eastAsia="zh-CN"/>
        </w:rPr>
      </w:pPr>
    </w:p>
    <w:p>
      <w:pPr>
        <w:rPr>
          <w:rFonts w:hint="eastAsia" w:eastAsia="方正仿宋_GBK"/>
          <w:color w:val="000000"/>
          <w:sz w:val="32"/>
          <w:szCs w:val="32"/>
          <w:lang w:val="en-US" w:eastAsia="zh-CN"/>
        </w:rPr>
      </w:pPr>
      <w:r>
        <w:rPr>
          <w:rFonts w:hint="eastAsia"/>
          <w:lang w:val="en-US" w:eastAsia="zh-CN"/>
        </w:rPr>
        <w:t xml:space="preserve">       </w:t>
      </w:r>
      <w:r>
        <w:rPr>
          <w:rFonts w:hint="eastAsia" w:eastAsia="方正仿宋_GBK"/>
          <w:color w:val="000000"/>
          <w:sz w:val="32"/>
          <w:szCs w:val="32"/>
          <w:lang w:val="en-US" w:eastAsia="zh-CN"/>
        </w:rPr>
        <w:t>根据《重庆市财政衔接推进乡村振兴补助资金管理实施办法》（渝</w:t>
      </w:r>
      <w:r>
        <w:rPr>
          <w:rFonts w:hint="default" w:ascii="Times New Roman" w:hAnsi="Times New Roman" w:eastAsia="方正仿宋_GBK" w:cs="Times New Roman"/>
          <w:color w:val="000000"/>
          <w:sz w:val="32"/>
          <w:szCs w:val="32"/>
          <w:lang w:val="en-US" w:eastAsia="zh-CN"/>
        </w:rPr>
        <w:t>财农</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31</w:t>
      </w:r>
      <w:r>
        <w:rPr>
          <w:rFonts w:hint="default" w:ascii="Times New Roman" w:hAnsi="Times New Roman" w:eastAsia="方正仿宋_GBK" w:cs="Times New Roman"/>
          <w:color w:val="000000"/>
          <w:sz w:val="32"/>
          <w:szCs w:val="32"/>
        </w:rPr>
        <w:t>号</w:t>
      </w:r>
      <w:r>
        <w:rPr>
          <w:rFonts w:hint="default" w:ascii="Times New Roman" w:hAnsi="Times New Roman" w:eastAsia="方正仿宋_GBK" w:cs="Times New Roman"/>
          <w:color w:val="000000"/>
          <w:sz w:val="32"/>
          <w:szCs w:val="32"/>
          <w:lang w:val="en-US" w:eastAsia="zh-CN"/>
        </w:rPr>
        <w:t>）和《重庆市乡村振兴局关于加强县级巩固拓展脱贫攻坚成果和乡村振兴项目库建设管理的通知》（渝乡振发</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号</w:t>
      </w:r>
      <w:r>
        <w:rPr>
          <w:rFonts w:hint="default" w:ascii="Times New Roman" w:hAnsi="Times New Roman" w:eastAsia="方正仿宋_GBK" w:cs="Times New Roman"/>
          <w:color w:val="000000"/>
          <w:sz w:val="32"/>
          <w:szCs w:val="32"/>
          <w:lang w:val="en-US" w:eastAsia="zh-CN"/>
        </w:rPr>
        <w:t>）等文件要求，区农业农村委印发了《重庆市沙坪坝区农业农村委员会关于申报2022年</w:t>
      </w:r>
      <w:r>
        <w:rPr>
          <w:rFonts w:hint="eastAsia" w:ascii="Times New Roman" w:hAnsi="Times New Roman" w:eastAsia="方正仿宋_GBK" w:cs="Times New Roman"/>
          <w:color w:val="000000"/>
          <w:sz w:val="32"/>
          <w:szCs w:val="32"/>
          <w:lang w:val="en-US" w:eastAsia="zh-CN"/>
        </w:rPr>
        <w:t>第二批财政</w:t>
      </w:r>
      <w:r>
        <w:rPr>
          <w:rFonts w:hint="default" w:ascii="Times New Roman" w:hAnsi="Times New Roman" w:eastAsia="方正仿宋_GBK" w:cs="Times New Roman"/>
          <w:color w:val="000000"/>
          <w:sz w:val="32"/>
          <w:szCs w:val="32"/>
          <w:lang w:val="en-US" w:eastAsia="zh-CN"/>
        </w:rPr>
        <w:t>衔接推进乡村振兴</w:t>
      </w:r>
      <w:r>
        <w:rPr>
          <w:rFonts w:hint="eastAsia" w:ascii="Times New Roman" w:hAnsi="Times New Roman" w:eastAsia="方正仿宋_GBK" w:cs="Times New Roman"/>
          <w:color w:val="000000"/>
          <w:sz w:val="32"/>
          <w:szCs w:val="32"/>
          <w:lang w:val="en-US" w:eastAsia="zh-CN"/>
        </w:rPr>
        <w:t>补助资金</w:t>
      </w:r>
      <w:r>
        <w:rPr>
          <w:rFonts w:hint="default" w:ascii="Times New Roman" w:hAnsi="Times New Roman" w:eastAsia="方正仿宋_GBK" w:cs="Times New Roman"/>
          <w:color w:val="000000"/>
          <w:sz w:val="32"/>
          <w:szCs w:val="32"/>
          <w:lang w:val="en-US" w:eastAsia="zh-CN"/>
        </w:rPr>
        <w:t>项目</w:t>
      </w:r>
      <w:r>
        <w:rPr>
          <w:rFonts w:hint="eastAsia" w:ascii="Times New Roman" w:hAnsi="Times New Roman" w:eastAsia="方正仿宋_GBK" w:cs="Times New Roman"/>
          <w:color w:val="000000"/>
          <w:sz w:val="32"/>
          <w:szCs w:val="32"/>
          <w:lang w:val="en-US" w:eastAsia="zh-CN"/>
        </w:rPr>
        <w:t>入库</w:t>
      </w:r>
      <w:r>
        <w:rPr>
          <w:rFonts w:hint="default" w:ascii="Times New Roman" w:hAnsi="Times New Roman" w:eastAsia="方正仿宋_GBK" w:cs="Times New Roman"/>
          <w:color w:val="000000"/>
          <w:sz w:val="32"/>
          <w:szCs w:val="32"/>
          <w:lang w:val="en-US" w:eastAsia="zh-CN"/>
        </w:rPr>
        <w:t>的通知》（沙农发</w:t>
      </w:r>
      <w:r>
        <w:rPr>
          <w:rFonts w:hint="default"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115</w:t>
      </w:r>
      <w:r>
        <w:rPr>
          <w:rFonts w:hint="default" w:ascii="Times New Roman" w:hAnsi="Times New Roman" w:eastAsia="方正仿宋_GBK" w:cs="Times New Roman"/>
          <w:color w:val="000000"/>
          <w:sz w:val="32"/>
          <w:szCs w:val="32"/>
        </w:rPr>
        <w:t>号</w:t>
      </w:r>
      <w:r>
        <w:rPr>
          <w:rFonts w:hint="default" w:ascii="Times New Roman" w:hAnsi="Times New Roman" w:eastAsia="方正仿宋_GBK" w:cs="Times New Roman"/>
          <w:color w:val="000000"/>
          <w:sz w:val="32"/>
          <w:szCs w:val="32"/>
          <w:lang w:val="en-US" w:eastAsia="zh-CN"/>
        </w:rPr>
        <w:t>）。根据</w:t>
      </w:r>
      <w:bookmarkStart w:id="0" w:name="_GoBack"/>
      <w:bookmarkEnd w:id="0"/>
      <w:r>
        <w:rPr>
          <w:rFonts w:hint="default" w:ascii="Times New Roman" w:hAnsi="Times New Roman" w:eastAsia="方正仿宋_GBK" w:cs="Times New Roman"/>
          <w:color w:val="000000"/>
          <w:sz w:val="32"/>
          <w:szCs w:val="32"/>
          <w:lang w:val="en-US" w:eastAsia="zh-CN"/>
        </w:rPr>
        <w:t>镇街上报的项目情况，经村级申报、镇街审核和区级审定等程序，将符合条件的项目纳入沙坪坝区2022年衔接推进乡村振兴项目库，为充分发扬民主，广泛接受监督，现将项目库进行公示。公示期间，如有异议，可通过电话、传真等方式向区农业农村委反映。监督电话：政务服务便民热线：12345；区农业农村委电话：023-89857205；区纪委派驻区民政局纪检监察组：023-65420035</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br w:type="textWrapping"/>
      </w:r>
      <w:r>
        <w:rPr>
          <w:rFonts w:hint="eastAsia" w:eastAsia="方正仿宋_GBK"/>
          <w:color w:val="000000"/>
          <w:sz w:val="32"/>
          <w:szCs w:val="32"/>
          <w:lang w:val="en-US" w:eastAsia="zh-CN"/>
        </w:rPr>
        <w:t xml:space="preserve">                                                      </w:t>
      </w:r>
    </w:p>
    <w:p>
      <w:pPr>
        <w:rPr>
          <w:rFonts w:hint="eastAsia" w:eastAsia="方正仿宋_GBK"/>
          <w:color w:val="000000"/>
          <w:sz w:val="32"/>
          <w:szCs w:val="32"/>
          <w:lang w:val="en-US" w:eastAsia="zh-CN"/>
        </w:rPr>
      </w:pPr>
      <w:r>
        <w:rPr>
          <w:rFonts w:hint="eastAsia" w:eastAsia="方正仿宋_GBK"/>
          <w:color w:val="000000"/>
          <w:sz w:val="32"/>
          <w:szCs w:val="32"/>
          <w:lang w:val="en-US" w:eastAsia="zh-CN"/>
        </w:rPr>
        <w:t xml:space="preserve">                      重庆市沙坪坝区农业农村委员会</w:t>
      </w:r>
    </w:p>
    <w:p>
      <w:pPr>
        <w:rPr>
          <w:rFonts w:hint="eastAsia" w:eastAsia="方正仿宋_GBK"/>
          <w:color w:val="000000"/>
          <w:sz w:val="32"/>
          <w:szCs w:val="32"/>
          <w:lang w:val="en-US" w:eastAsia="zh-CN"/>
        </w:rPr>
      </w:pPr>
      <w:r>
        <w:rPr>
          <w:rFonts w:hint="eastAsia" w:eastAsia="方正仿宋_GBK"/>
          <w:color w:val="000000"/>
          <w:sz w:val="32"/>
          <w:szCs w:val="32"/>
          <w:lang w:val="en-US" w:eastAsia="zh-CN"/>
        </w:rPr>
        <w:t xml:space="preserve">                                2022年6月7日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D32C9"/>
    <w:rsid w:val="028C229B"/>
    <w:rsid w:val="036C7DFC"/>
    <w:rsid w:val="1C5A33F1"/>
    <w:rsid w:val="258433EF"/>
    <w:rsid w:val="31B453C5"/>
    <w:rsid w:val="3DBF2EBB"/>
    <w:rsid w:val="56774844"/>
    <w:rsid w:val="5DAE5884"/>
    <w:rsid w:val="608D32C9"/>
    <w:rsid w:val="71215708"/>
    <w:rsid w:val="7EA10B5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2022-01-28T07:58:00Z</dcterms:created>
  <dc:creator>Administrator</dc:creator>
  <cp:lastModifiedBy>Administrator</cp:lastModifiedBy>
  <dcterms:modified xsi:type="dcterms:W3CDTF">2022-06-07T07:15:35Z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