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关于2023年沙坪坝区扩大农业农村有效</w:t>
      </w:r>
    </w:p>
    <w:p>
      <w:pPr>
        <w:pStyle w:val="4"/>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投资贷款贴息项目资金的公示</w:t>
      </w:r>
    </w:p>
    <w:p>
      <w:pPr>
        <w:pStyle w:val="4"/>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550" w:lineRule="exact"/>
        <w:ind w:right="0" w:rightChars="0"/>
        <w:jc w:val="both"/>
        <w:textAlignment w:val="auto"/>
        <w:outlineLvl w:val="9"/>
        <w:rPr>
          <w:rFonts w:hint="eastAsia" w:ascii="Times New Roman" w:hAnsi="Times New Roman" w:eastAsia="方正仿宋_GBK" w:cs="Times New Roman"/>
          <w:snapToGrid w:val="0"/>
          <w:kern w:val="0"/>
          <w:sz w:val="30"/>
          <w:szCs w:val="30"/>
          <w:lang w:val="en-US" w:eastAsia="zh-CN"/>
        </w:rPr>
      </w:pPr>
      <w:r>
        <w:rPr>
          <w:rFonts w:hint="eastAsia" w:ascii="Times New Roman" w:hAnsi="方正仿宋_GBK" w:eastAsia="方正仿宋_GBK"/>
          <w:sz w:val="32"/>
          <w:szCs w:val="32"/>
          <w:lang w:val="en-US" w:eastAsia="zh-CN"/>
        </w:rPr>
        <w:t xml:space="preserve">    </w:t>
      </w:r>
      <w:r>
        <w:rPr>
          <w:rFonts w:hint="eastAsia" w:ascii="Times New Roman" w:hAnsi="方正仿宋_GBK" w:eastAsia="方正仿宋_GBK"/>
          <w:sz w:val="32"/>
          <w:szCs w:val="32"/>
          <w:lang w:eastAsia="zh-CN"/>
        </w:rPr>
        <w:t>根</w:t>
      </w:r>
      <w:r>
        <w:rPr>
          <w:rFonts w:hint="eastAsia" w:ascii="Times New Roman" w:hAnsi="方正仿宋_GBK" w:eastAsia="方正仿宋_GBK"/>
          <w:sz w:val="32"/>
          <w:szCs w:val="32"/>
        </w:rPr>
        <w:t>据</w:t>
      </w:r>
      <w:r>
        <w:rPr>
          <w:rFonts w:hint="eastAsia" w:ascii="Times New Roman" w:hAnsi="方正仿宋_GBK" w:eastAsia="方正仿宋_GBK"/>
          <w:sz w:val="32"/>
          <w:szCs w:val="32"/>
          <w:lang w:eastAsia="zh-CN"/>
        </w:rPr>
        <w:t>市农业农村委</w:t>
      </w:r>
      <w:r>
        <w:rPr>
          <w:rFonts w:hint="eastAsia" w:ascii="Times New Roman" w:hAnsi="方正仿宋_GBK" w:eastAsia="方正仿宋_GBK"/>
          <w:sz w:val="32"/>
          <w:szCs w:val="32"/>
        </w:rPr>
        <w:t>《关于下达2023年度扩大农业农村有效投资和金融支农创新试点项目及拨付资金的通知》</w:t>
      </w:r>
      <w:r>
        <w:rPr>
          <w:rFonts w:hint="eastAsia" w:ascii="Times New Roman" w:hAnsi="方正仿宋_GBK" w:eastAsia="方正仿宋_GBK"/>
          <w:sz w:val="32"/>
          <w:szCs w:val="32"/>
          <w:lang w:eastAsia="zh-CN"/>
        </w:rPr>
        <w:t>（</w:t>
      </w:r>
      <w:r>
        <w:rPr>
          <w:rFonts w:hint="eastAsia" w:ascii="Times New Roman" w:hAnsi="方正仿宋_GBK" w:eastAsia="方正仿宋_GBK"/>
          <w:sz w:val="32"/>
          <w:szCs w:val="32"/>
        </w:rPr>
        <w:t>渝农发〔2023〕148号</w:t>
      </w:r>
      <w:r>
        <w:rPr>
          <w:rFonts w:hint="eastAsia" w:ascii="Times New Roman" w:hAnsi="方正仿宋_GBK" w:eastAsia="方正仿宋_GBK"/>
          <w:sz w:val="32"/>
          <w:szCs w:val="32"/>
          <w:lang w:eastAsia="zh-CN"/>
        </w:rPr>
        <w:t>）文件</w:t>
      </w:r>
      <w:r>
        <w:rPr>
          <w:rFonts w:hint="eastAsia" w:ascii="Times New Roman" w:hAnsi="方正仿宋_GBK" w:eastAsia="方正仿宋_GBK"/>
          <w:sz w:val="32"/>
          <w:szCs w:val="32"/>
        </w:rPr>
        <w:t>精神</w:t>
      </w:r>
      <w:r>
        <w:rPr>
          <w:rFonts w:hint="eastAsia" w:ascii="Times New Roman" w:hAnsi="方正仿宋_GBK" w:eastAsia="方正仿宋_GBK"/>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区</w:t>
      </w:r>
      <w:r>
        <w:rPr>
          <w:rFonts w:hint="default" w:ascii="Times New Roman" w:hAnsi="Times New Roman" w:eastAsia="方正仿宋_GBK" w:cs="Times New Roman"/>
          <w:i w:val="0"/>
          <w:iCs w:val="0"/>
          <w:caps w:val="0"/>
          <w:color w:val="auto"/>
          <w:spacing w:val="0"/>
          <w:sz w:val="32"/>
          <w:szCs w:val="32"/>
          <w:shd w:val="clear" w:color="auto" w:fill="FFFFFF"/>
        </w:rPr>
        <w:t>农业农村</w:t>
      </w:r>
      <w:r>
        <w:rPr>
          <w:rFonts w:hint="default" w:ascii="Times New Roman" w:hAnsi="Times New Roman" w:eastAsia="方正仿宋_GBK" w:cs="Times New Roman"/>
          <w:i w:val="0"/>
          <w:iCs w:val="0"/>
          <w:caps w:val="0"/>
          <w:color w:val="auto"/>
          <w:spacing w:val="0"/>
          <w:sz w:val="32"/>
          <w:szCs w:val="32"/>
          <w:shd w:val="clear" w:color="auto" w:fill="FFFFFF"/>
          <w:lang w:eastAsia="zh-CN"/>
        </w:rPr>
        <w:t>委</w:t>
      </w:r>
      <w:r>
        <w:rPr>
          <w:rFonts w:hint="eastAsia" w:eastAsia="方正仿宋_GBK" w:cs="Times New Roman"/>
          <w:i w:val="0"/>
          <w:iCs w:val="0"/>
          <w:caps w:val="0"/>
          <w:color w:val="auto"/>
          <w:spacing w:val="0"/>
          <w:sz w:val="32"/>
          <w:szCs w:val="32"/>
          <w:shd w:val="clear" w:color="auto" w:fill="FFFFFF"/>
          <w:lang w:eastAsia="zh-CN"/>
        </w:rPr>
        <w:t>组织</w:t>
      </w:r>
      <w:r>
        <w:rPr>
          <w:rFonts w:hint="default" w:ascii="Times New Roman" w:hAnsi="Times New Roman" w:eastAsia="方正仿宋_GBK" w:cs="Times New Roman"/>
          <w:i w:val="0"/>
          <w:iCs w:val="0"/>
          <w:caps w:val="0"/>
          <w:color w:val="auto"/>
          <w:spacing w:val="0"/>
          <w:sz w:val="32"/>
          <w:szCs w:val="32"/>
          <w:shd w:val="clear" w:color="auto" w:fill="FFFFFF"/>
          <w:lang w:eastAsia="zh-CN"/>
        </w:rPr>
        <w:t>开展了</w:t>
      </w:r>
      <w:r>
        <w:rPr>
          <w:rFonts w:hint="default" w:ascii="Times New Roman" w:hAnsi="Times New Roman" w:eastAsia="方正仿宋_GBK" w:cs="Times New Roman"/>
          <w:i w:val="0"/>
          <w:iCs w:val="0"/>
          <w:caps w:val="0"/>
          <w:color w:val="auto"/>
          <w:spacing w:val="0"/>
          <w:sz w:val="32"/>
          <w:szCs w:val="32"/>
          <w:shd w:val="clear" w:color="auto" w:fill="FFFFFF"/>
        </w:rPr>
        <w:t>2023年沙坪坝区扩大农业农村有效投资</w:t>
      </w:r>
      <w:r>
        <w:rPr>
          <w:rFonts w:hint="eastAsia" w:ascii="Times New Roman" w:hAnsi="Times New Roman" w:eastAsia="方正仿宋_GBK" w:cs="Times New Roman"/>
          <w:i w:val="0"/>
          <w:iCs w:val="0"/>
          <w:caps w:val="0"/>
          <w:color w:val="auto"/>
          <w:spacing w:val="0"/>
          <w:sz w:val="32"/>
          <w:szCs w:val="32"/>
          <w:shd w:val="clear" w:color="auto" w:fill="FFFFFF"/>
          <w:lang w:eastAsia="zh-CN"/>
        </w:rPr>
        <w:t>贷款</w:t>
      </w:r>
      <w:r>
        <w:rPr>
          <w:rFonts w:hint="default" w:ascii="Times New Roman" w:hAnsi="Times New Roman" w:eastAsia="方正仿宋_GBK" w:cs="Times New Roman"/>
          <w:i w:val="0"/>
          <w:iCs w:val="0"/>
          <w:caps w:val="0"/>
          <w:color w:val="auto"/>
          <w:spacing w:val="0"/>
          <w:sz w:val="32"/>
          <w:szCs w:val="32"/>
          <w:shd w:val="clear" w:color="auto" w:fill="FFFFFF"/>
        </w:rPr>
        <w:t>贴息项目</w:t>
      </w:r>
      <w:r>
        <w:rPr>
          <w:rFonts w:hint="eastAsia" w:eastAsia="方正仿宋_GBK" w:cs="Times New Roman"/>
          <w:i w:val="0"/>
          <w:iCs w:val="0"/>
          <w:caps w:val="0"/>
          <w:color w:val="auto"/>
          <w:spacing w:val="0"/>
          <w:sz w:val="32"/>
          <w:szCs w:val="32"/>
          <w:shd w:val="clear" w:color="auto" w:fill="FFFFFF"/>
          <w:lang w:eastAsia="zh-CN"/>
        </w:rPr>
        <w:t>相关</w:t>
      </w:r>
      <w:r>
        <w:rPr>
          <w:rFonts w:hint="default" w:ascii="Times New Roman" w:hAnsi="Times New Roman" w:eastAsia="方正仿宋_GBK" w:cs="Times New Roman"/>
          <w:i w:val="0"/>
          <w:iCs w:val="0"/>
          <w:caps w:val="0"/>
          <w:color w:val="auto"/>
          <w:spacing w:val="0"/>
          <w:sz w:val="32"/>
          <w:szCs w:val="32"/>
          <w:shd w:val="clear" w:color="auto" w:fill="FFFFFF"/>
        </w:rPr>
        <w:t>工作。</w:t>
      </w:r>
      <w:r>
        <w:rPr>
          <w:rFonts w:hint="eastAsia" w:ascii="Times New Roman" w:hAnsi="Times New Roman" w:eastAsia="方正仿宋_GBK" w:cs="Times New Roman"/>
          <w:i w:val="0"/>
          <w:iCs w:val="0"/>
          <w:caps w:val="0"/>
          <w:color w:val="auto"/>
          <w:spacing w:val="0"/>
          <w:sz w:val="32"/>
          <w:szCs w:val="32"/>
          <w:shd w:val="clear" w:color="auto" w:fill="FFFFFF"/>
          <w:lang w:eastAsia="zh-CN"/>
        </w:rPr>
        <w:t>经过前期公开申</w:t>
      </w:r>
      <w:bookmarkStart w:id="0" w:name="_GoBack"/>
      <w:bookmarkEnd w:id="0"/>
      <w:r>
        <w:rPr>
          <w:rFonts w:hint="eastAsia" w:ascii="Times New Roman" w:hAnsi="Times New Roman" w:eastAsia="方正仿宋_GBK" w:cs="Times New Roman"/>
          <w:i w:val="0"/>
          <w:iCs w:val="0"/>
          <w:caps w:val="0"/>
          <w:color w:val="auto"/>
          <w:spacing w:val="0"/>
          <w:sz w:val="32"/>
          <w:szCs w:val="32"/>
          <w:shd w:val="clear" w:color="auto" w:fill="FFFFFF"/>
          <w:lang w:eastAsia="zh-CN"/>
        </w:rPr>
        <w:t>报、</w:t>
      </w:r>
      <w:r>
        <w:rPr>
          <w:rFonts w:hint="default" w:ascii="Times New Roman" w:hAnsi="Times New Roman" w:eastAsia="方正仿宋_GBK" w:cs="Times New Roman"/>
          <w:bCs/>
          <w:sz w:val="32"/>
          <w:szCs w:val="32"/>
          <w:highlight w:val="none"/>
          <w:lang w:val="en-US" w:eastAsia="zh-CN"/>
        </w:rPr>
        <w:t>会计师事务所审核</w:t>
      </w:r>
      <w:r>
        <w:rPr>
          <w:rFonts w:hint="eastAsia" w:ascii="Times New Roman" w:hAnsi="Times New Roman" w:eastAsia="方正仿宋_GBK" w:cs="Times New Roman"/>
          <w:bCs/>
          <w:sz w:val="32"/>
          <w:szCs w:val="32"/>
          <w:highlight w:val="none"/>
          <w:lang w:val="en-US" w:eastAsia="zh-CN"/>
        </w:rPr>
        <w:t>申报资料，</w:t>
      </w:r>
      <w:r>
        <w:rPr>
          <w:rFonts w:hint="default" w:ascii="Times New Roman" w:hAnsi="Times New Roman" w:eastAsia="方正仿宋_GBK" w:cs="Times New Roman"/>
          <w:bCs/>
          <w:sz w:val="32"/>
          <w:szCs w:val="32"/>
          <w:highlight w:val="none"/>
          <w:lang w:val="en-US" w:eastAsia="zh-CN"/>
        </w:rPr>
        <w:t>并通过区委农业农村工委党工委会研究，贴息</w:t>
      </w:r>
      <w:r>
        <w:rPr>
          <w:rFonts w:hint="eastAsia" w:ascii="Times New Roman" w:hAnsi="Times New Roman" w:eastAsia="方正仿宋_GBK" w:cs="Times New Roman"/>
          <w:bCs/>
          <w:sz w:val="32"/>
          <w:szCs w:val="32"/>
          <w:highlight w:val="none"/>
          <w:lang w:val="en-US" w:eastAsia="zh-CN"/>
        </w:rPr>
        <w:t>项目</w:t>
      </w:r>
      <w:r>
        <w:rPr>
          <w:rFonts w:hint="default" w:ascii="Times New Roman" w:hAnsi="Times New Roman" w:eastAsia="方正仿宋_GBK" w:cs="Times New Roman"/>
          <w:bCs/>
          <w:sz w:val="32"/>
          <w:szCs w:val="32"/>
          <w:highlight w:val="none"/>
          <w:lang w:val="en-US" w:eastAsia="zh-CN"/>
        </w:rPr>
        <w:t>资金拟安排如下：</w:t>
      </w:r>
      <w:r>
        <w:rPr>
          <w:rFonts w:hint="default" w:ascii="Times New Roman" w:hAnsi="Times New Roman" w:eastAsia="方正仿宋_GBK" w:cs="Times New Roman"/>
          <w:sz w:val="32"/>
          <w:szCs w:val="32"/>
          <w:lang w:eastAsia="zh-CN"/>
        </w:rPr>
        <w:t>重庆雪鼎农业有限公司</w:t>
      </w:r>
      <w:r>
        <w:rPr>
          <w:rFonts w:hint="eastAsia" w:ascii="Times New Roman" w:hAnsi="Times New Roman" w:eastAsia="方正仿宋_GBK" w:cs="Times New Roman"/>
          <w:sz w:val="32"/>
          <w:szCs w:val="32"/>
          <w:lang w:eastAsia="zh-CN"/>
        </w:rPr>
        <w:t>贷款贴息</w:t>
      </w:r>
      <w:r>
        <w:rPr>
          <w:rFonts w:hint="eastAsia" w:ascii="Times New Roman" w:hAnsi="Times New Roman" w:eastAsia="方正仿宋_GBK" w:cs="Times New Roman"/>
          <w:sz w:val="32"/>
          <w:szCs w:val="32"/>
          <w:lang w:val="en-US" w:eastAsia="zh-CN"/>
        </w:rPr>
        <w:t>0.1611万元，</w:t>
      </w:r>
      <w:r>
        <w:rPr>
          <w:rFonts w:hint="eastAsia" w:ascii="Times New Roman" w:hAnsi="Times New Roman" w:eastAsia="方正仿宋_GBK" w:cs="Times New Roman"/>
          <w:color w:val="000000"/>
          <w:kern w:val="0"/>
          <w:sz w:val="32"/>
          <w:szCs w:val="32"/>
          <w:highlight w:val="none"/>
          <w:lang w:val="en-US" w:eastAsia="zh-CN" w:bidi="ar"/>
        </w:rPr>
        <w:t>重庆郞慢农业开发有限公司贷款</w:t>
      </w:r>
      <w:r>
        <w:rPr>
          <w:rFonts w:hint="eastAsia" w:ascii="Times New Roman" w:hAnsi="Times New Roman" w:eastAsia="方正仿宋_GBK" w:cs="Times New Roman"/>
          <w:sz w:val="32"/>
          <w:szCs w:val="32"/>
          <w:lang w:eastAsia="zh-CN"/>
        </w:rPr>
        <w:t>贴息</w:t>
      </w:r>
      <w:r>
        <w:rPr>
          <w:rFonts w:hint="eastAsia" w:ascii="Times New Roman" w:hAnsi="Times New Roman" w:eastAsia="方正仿宋_GBK" w:cs="Times New Roman"/>
          <w:sz w:val="32"/>
          <w:szCs w:val="32"/>
          <w:lang w:val="en-US" w:eastAsia="zh-CN"/>
        </w:rPr>
        <w:t>1.7838万元，现予以公示。</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一、公示时间：公示之日起5个工作日。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二、若对拟安排资金有异议，请在公示时间内向区农业农村委反映或举报（电话：89857206），逾期不再受理。对恶意提出虚假异议的，保留追究责任的权利。</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3520" w:firstLineChars="1100"/>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520" w:firstLineChars="11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重庆市沙坪坝区农业农村委员会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2025年5月7日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FF"/>
    <w:rsid w:val="00552EFF"/>
    <w:rsid w:val="06C453DB"/>
    <w:rsid w:val="1F376F9A"/>
    <w:rsid w:val="EE7637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spacing w:line="320" w:lineRule="exact"/>
      <w:ind w:firstLine="280" w:firstLineChars="100"/>
    </w:pPr>
    <w:rPr>
      <w:rFonts w:ascii="Calibri" w:hAnsi="Calibri" w:eastAsia="宋体"/>
      <w:sz w:val="28"/>
      <w:szCs w:val="20"/>
    </w:rPr>
  </w:style>
  <w:style w:type="paragraph" w:styleId="3">
    <w:name w:val="Plain Text"/>
    <w:basedOn w:val="1"/>
    <w:next w:val="4"/>
    <w:qFormat/>
    <w:uiPriority w:val="0"/>
    <w:rPr>
      <w:rFonts w:ascii="宋体" w:hAnsi="宋体" w:cs="宋体"/>
      <w:szCs w:val="20"/>
    </w:r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2025-05-06T14:11:00Z</dcterms:created>
  <dc:creator>Administrator</dc:creator>
  <cp:lastModifiedBy>nywxh</cp:lastModifiedBy>
  <dcterms:modified xsi:type="dcterms:W3CDTF">2025-05-07T11:31:08Z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4444B6917706368AFCD31A6869FC6BA1</vt:lpwstr>
  </property>
</Properties>
</file>