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FFFFF"/>
        <w:spacing w:before="0" w:beforeAutospacing="0" w:after="0" w:afterAutospacing="0" w:line="570" w:lineRule="atLeast"/>
        <w:ind w:left="0" w:right="0" w:firstLine="630"/>
      </w:pPr>
      <w:r>
        <w:rPr>
          <w:rFonts w:ascii="方正仿宋_GBK" w:hAnsi="方正仿宋_GBK" w:eastAsia="方正仿宋_GBK" w:cs="方正仿宋_GBK"/>
          <w:sz w:val="32"/>
          <w:szCs w:val="32"/>
          <w:shd w:val="clear" w:fill="FFFFFF"/>
        </w:rPr>
        <w:br w:type="textWrapping"/>
      </w:r>
      <w:r>
        <w:rPr>
          <w:rFonts w:hint="default" w:ascii="方正仿宋_GBK" w:hAnsi="方正仿宋_GBK" w:eastAsia="方正仿宋_GBK" w:cs="方正仿宋_GBK"/>
          <w:sz w:val="32"/>
          <w:szCs w:val="32"/>
          <w:shd w:val="clear" w:fill="FFFFFF"/>
        </w:rPr>
        <w:t>按照相关规定，社会救助和养老服务科涉及使用彩票公益金包括居家和社区基本养老服务提升行动、养老服务站建设奖补、养老城乡全覆盖共三个项目，现将相关公益金使用管理情况公告如下：</w:t>
      </w:r>
    </w:p>
    <w:p>
      <w:pPr>
        <w:pStyle w:val="2"/>
        <w:keepNext w:val="0"/>
        <w:keepLines w:val="0"/>
        <w:widowControl/>
        <w:suppressLineNumbers w:val="0"/>
        <w:shd w:val="clear" w:fill="FFFFFF"/>
        <w:spacing w:before="0" w:beforeAutospacing="0" w:after="0" w:afterAutospacing="0" w:line="570" w:lineRule="atLeast"/>
        <w:ind w:left="0" w:right="0" w:firstLine="630"/>
      </w:pPr>
      <w:r>
        <w:rPr>
          <w:rFonts w:ascii="方正黑体_GBK" w:hAnsi="方正黑体_GBK" w:eastAsia="方正黑体_GBK" w:cs="方正黑体_GBK"/>
          <w:sz w:val="32"/>
          <w:szCs w:val="32"/>
          <w:shd w:val="clear" w:fill="FFFFFF"/>
        </w:rPr>
        <w:t>一、居家和社区基本养老服务提升行动项目</w:t>
      </w:r>
    </w:p>
    <w:p>
      <w:pPr>
        <w:pStyle w:val="2"/>
        <w:keepNext w:val="0"/>
        <w:keepLines w:val="0"/>
        <w:widowControl/>
        <w:suppressLineNumbers w:val="0"/>
        <w:shd w:val="clear" w:fill="FFFFFF"/>
        <w:spacing w:before="0" w:beforeAutospacing="0" w:after="0" w:afterAutospacing="0" w:line="570" w:lineRule="atLeast"/>
        <w:ind w:left="0" w:right="0" w:firstLine="630"/>
      </w:pPr>
      <w:r>
        <w:rPr>
          <w:rFonts w:hint="default" w:ascii="方正仿宋_GBK" w:hAnsi="方正仿宋_GBK" w:eastAsia="方正仿宋_GBK" w:cs="方正仿宋_GBK"/>
          <w:sz w:val="32"/>
          <w:szCs w:val="32"/>
          <w:shd w:val="clear" w:fill="FFFFFF"/>
        </w:rPr>
        <w:t>根据《民政部办公厅 财政部办公厅关于做好</w:t>
      </w:r>
      <w:r>
        <w:rPr>
          <w:rFonts w:hint="default" w:ascii="Times New Roman" w:hAnsi="Times New Roman" w:cs="Times New Roman"/>
          <w:sz w:val="32"/>
          <w:szCs w:val="32"/>
          <w:shd w:val="clear" w:fill="FFFFFF"/>
        </w:rPr>
        <w:t>2022</w:t>
      </w:r>
      <w:r>
        <w:rPr>
          <w:rFonts w:hint="default" w:ascii="方正仿宋_GBK" w:hAnsi="方正仿宋_GBK" w:eastAsia="方正仿宋_GBK" w:cs="方正仿宋_GBK"/>
          <w:sz w:val="32"/>
          <w:szCs w:val="32"/>
          <w:shd w:val="clear" w:fill="FFFFFF"/>
        </w:rPr>
        <w:t>年居家和社区基本养老服务提升行动项目组织实施工作的通知》（民办函〔</w:t>
      </w:r>
      <w:r>
        <w:rPr>
          <w:rFonts w:hint="default" w:ascii="Times New Roman" w:hAnsi="Times New Roman" w:cs="Times New Roman"/>
          <w:sz w:val="32"/>
          <w:szCs w:val="32"/>
          <w:shd w:val="clear" w:fill="FFFFFF"/>
        </w:rPr>
        <w:t>2022</w:t>
      </w:r>
      <w:r>
        <w:rPr>
          <w:rFonts w:hint="default" w:ascii="方正仿宋_GBK" w:hAnsi="方正仿宋_GBK" w:eastAsia="方正仿宋_GBK" w:cs="方正仿宋_GBK"/>
          <w:sz w:val="32"/>
          <w:szCs w:val="32"/>
          <w:shd w:val="clear" w:fill="FFFFFF"/>
        </w:rPr>
        <w:t>〕</w:t>
      </w:r>
      <w:r>
        <w:rPr>
          <w:rFonts w:hint="default" w:ascii="Times New Roman" w:hAnsi="Times New Roman" w:cs="Times New Roman"/>
          <w:sz w:val="32"/>
          <w:szCs w:val="32"/>
          <w:shd w:val="clear" w:fill="FFFFFF"/>
        </w:rPr>
        <w:t>60</w:t>
      </w:r>
      <w:r>
        <w:rPr>
          <w:rFonts w:hint="default" w:ascii="方正仿宋_GBK" w:hAnsi="方正仿宋_GBK" w:eastAsia="方正仿宋_GBK" w:cs="方正仿宋_GBK"/>
          <w:sz w:val="32"/>
          <w:szCs w:val="32"/>
          <w:shd w:val="clear" w:fill="FFFFFF"/>
        </w:rPr>
        <w:t>号）要求开展该项目，补助资金</w:t>
      </w:r>
      <w:r>
        <w:rPr>
          <w:rFonts w:hint="default" w:ascii="Times New Roman" w:hAnsi="Times New Roman" w:cs="Times New Roman"/>
          <w:sz w:val="32"/>
          <w:szCs w:val="32"/>
          <w:shd w:val="clear" w:fill="FFFFFF"/>
        </w:rPr>
        <w:t>930</w:t>
      </w:r>
      <w:r>
        <w:rPr>
          <w:rFonts w:hint="default" w:ascii="方正仿宋_GBK" w:hAnsi="方正仿宋_GBK" w:eastAsia="方正仿宋_GBK" w:cs="方正仿宋_GBK"/>
          <w:sz w:val="32"/>
          <w:szCs w:val="32"/>
          <w:shd w:val="clear" w:fill="FFFFFF"/>
        </w:rPr>
        <w:t>万元，资金来源于中央级彩票公益金。因疫情影响，</w:t>
      </w:r>
      <w:r>
        <w:rPr>
          <w:rFonts w:hint="default" w:ascii="Times New Roman" w:hAnsi="Times New Roman" w:cs="Times New Roman"/>
          <w:sz w:val="32"/>
          <w:szCs w:val="32"/>
          <w:shd w:val="clear" w:fill="FFFFFF"/>
        </w:rPr>
        <w:t>2022</w:t>
      </w:r>
      <w:r>
        <w:rPr>
          <w:rFonts w:hint="default" w:ascii="方正仿宋_GBK" w:hAnsi="方正仿宋_GBK" w:eastAsia="方正仿宋_GBK" w:cs="方正仿宋_GBK"/>
          <w:sz w:val="32"/>
          <w:szCs w:val="32"/>
          <w:shd w:val="clear" w:fill="FFFFFF"/>
        </w:rPr>
        <w:t>年</w:t>
      </w:r>
      <w:r>
        <w:rPr>
          <w:rFonts w:hint="default" w:ascii="Times New Roman" w:hAnsi="Times New Roman" w:cs="Times New Roman"/>
          <w:sz w:val="32"/>
          <w:szCs w:val="32"/>
          <w:shd w:val="clear" w:fill="FFFFFF"/>
        </w:rPr>
        <w:t>10</w:t>
      </w:r>
      <w:r>
        <w:rPr>
          <w:rFonts w:hint="default" w:ascii="方正仿宋_GBK" w:hAnsi="方正仿宋_GBK" w:eastAsia="方正仿宋_GBK" w:cs="方正仿宋_GBK"/>
          <w:sz w:val="32"/>
          <w:szCs w:val="32"/>
          <w:shd w:val="clear" w:fill="FFFFFF"/>
        </w:rPr>
        <w:t>月</w:t>
      </w:r>
      <w:r>
        <w:rPr>
          <w:rFonts w:hint="default" w:ascii="Times New Roman" w:hAnsi="Times New Roman" w:cs="Times New Roman"/>
          <w:sz w:val="32"/>
          <w:szCs w:val="32"/>
          <w:shd w:val="clear" w:fill="FFFFFF"/>
        </w:rPr>
        <w:t>10</w:t>
      </w:r>
      <w:r>
        <w:rPr>
          <w:rFonts w:hint="default" w:ascii="方正仿宋_GBK" w:hAnsi="方正仿宋_GBK" w:eastAsia="方正仿宋_GBK" w:cs="方正仿宋_GBK"/>
          <w:sz w:val="32"/>
          <w:szCs w:val="32"/>
          <w:shd w:val="clear" w:fill="FFFFFF"/>
        </w:rPr>
        <w:t>日至</w:t>
      </w:r>
      <w:r>
        <w:rPr>
          <w:rFonts w:hint="default" w:ascii="Times New Roman" w:hAnsi="Times New Roman" w:cs="Times New Roman"/>
          <w:sz w:val="32"/>
          <w:szCs w:val="32"/>
          <w:shd w:val="clear" w:fill="FFFFFF"/>
        </w:rPr>
        <w:t>2023</w:t>
      </w:r>
      <w:r>
        <w:rPr>
          <w:rFonts w:hint="default" w:ascii="方正仿宋_GBK" w:hAnsi="方正仿宋_GBK" w:eastAsia="方正仿宋_GBK" w:cs="方正仿宋_GBK"/>
          <w:sz w:val="32"/>
          <w:szCs w:val="32"/>
          <w:shd w:val="clear" w:fill="FFFFFF"/>
        </w:rPr>
        <w:t>年</w:t>
      </w:r>
      <w:r>
        <w:rPr>
          <w:rFonts w:hint="default" w:ascii="Times New Roman" w:hAnsi="Times New Roman" w:cs="Times New Roman"/>
          <w:sz w:val="32"/>
          <w:szCs w:val="32"/>
          <w:shd w:val="clear" w:fill="FFFFFF"/>
        </w:rPr>
        <w:t>2</w:t>
      </w:r>
      <w:r>
        <w:rPr>
          <w:rFonts w:hint="default" w:ascii="方正仿宋_GBK" w:hAnsi="方正仿宋_GBK" w:eastAsia="方正仿宋_GBK" w:cs="方正仿宋_GBK"/>
          <w:sz w:val="32"/>
          <w:szCs w:val="32"/>
          <w:shd w:val="clear" w:fill="FFFFFF"/>
        </w:rPr>
        <w:t>月</w:t>
      </w:r>
      <w:r>
        <w:rPr>
          <w:rFonts w:hint="default" w:ascii="Times New Roman" w:hAnsi="Times New Roman" w:cs="Times New Roman"/>
          <w:sz w:val="32"/>
          <w:szCs w:val="32"/>
          <w:shd w:val="clear" w:fill="FFFFFF"/>
        </w:rPr>
        <w:t>3</w:t>
      </w:r>
      <w:r>
        <w:rPr>
          <w:rFonts w:hint="default" w:ascii="方正仿宋_GBK" w:hAnsi="方正仿宋_GBK" w:eastAsia="方正仿宋_GBK" w:cs="方正仿宋_GBK"/>
          <w:sz w:val="32"/>
          <w:szCs w:val="32"/>
          <w:shd w:val="clear" w:fill="FFFFFF"/>
        </w:rPr>
        <w:t>日，我区养老机构实行封闭式管理，监管工作繁重，导致未能及时开展项目采购。解除封闭后，立即按照政府采购流程，通过区公共资源交易中心公开招标，完成项目服务提供商的采购，于</w:t>
      </w:r>
      <w:r>
        <w:rPr>
          <w:rFonts w:hint="default" w:ascii="Times New Roman" w:hAnsi="Times New Roman" w:cs="Times New Roman"/>
          <w:sz w:val="32"/>
          <w:szCs w:val="32"/>
          <w:shd w:val="clear" w:fill="FFFFFF"/>
        </w:rPr>
        <w:t>2023</w:t>
      </w:r>
      <w:r>
        <w:rPr>
          <w:rFonts w:hint="default" w:ascii="方正仿宋_GBK" w:hAnsi="方正仿宋_GBK" w:eastAsia="方正仿宋_GBK" w:cs="方正仿宋_GBK"/>
          <w:sz w:val="32"/>
          <w:szCs w:val="32"/>
          <w:shd w:val="clear" w:fill="FFFFFF"/>
        </w:rPr>
        <w:t>年</w:t>
      </w:r>
      <w:r>
        <w:rPr>
          <w:rFonts w:hint="default" w:ascii="Times New Roman" w:hAnsi="Times New Roman" w:cs="Times New Roman"/>
          <w:sz w:val="32"/>
          <w:szCs w:val="32"/>
          <w:shd w:val="clear" w:fill="FFFFFF"/>
        </w:rPr>
        <w:t>4</w:t>
      </w:r>
      <w:r>
        <w:rPr>
          <w:rFonts w:hint="default" w:ascii="方正仿宋_GBK" w:hAnsi="方正仿宋_GBK" w:eastAsia="方正仿宋_GBK" w:cs="方正仿宋_GBK"/>
          <w:sz w:val="32"/>
          <w:szCs w:val="32"/>
          <w:shd w:val="clear" w:fill="FFFFFF"/>
        </w:rPr>
        <w:t>月底签订采购合同启动建设，总体建设进度滞后。当前，按照项目要求，正在加紧督促项目建设单位统筹资源集中力量千方百计、保质保量开展项目建设，力求把因疫情耽误的工期赶上来。目前，已建设家庭养老床位</w:t>
      </w:r>
      <w:r>
        <w:rPr>
          <w:rFonts w:hint="default" w:ascii="Times New Roman" w:hAnsi="Times New Roman" w:cs="Times New Roman"/>
          <w:sz w:val="32"/>
          <w:szCs w:val="32"/>
          <w:shd w:val="clear" w:fill="FFFFFF"/>
        </w:rPr>
        <w:t>427</w:t>
      </w:r>
      <w:r>
        <w:rPr>
          <w:rFonts w:hint="default" w:ascii="方正仿宋_GBK" w:hAnsi="方正仿宋_GBK" w:eastAsia="方正仿宋_GBK" w:cs="方正仿宋_GBK"/>
          <w:sz w:val="32"/>
          <w:szCs w:val="32"/>
          <w:shd w:val="clear" w:fill="FFFFFF"/>
        </w:rPr>
        <w:t>张，已开展老年人居家养老上门服务</w:t>
      </w:r>
      <w:r>
        <w:rPr>
          <w:rFonts w:hint="default" w:ascii="Times New Roman" w:hAnsi="Times New Roman" w:cs="Times New Roman"/>
          <w:sz w:val="32"/>
          <w:szCs w:val="32"/>
          <w:shd w:val="clear" w:fill="FFFFFF"/>
        </w:rPr>
        <w:t>536</w:t>
      </w:r>
      <w:r>
        <w:rPr>
          <w:rFonts w:hint="default" w:ascii="方正仿宋_GBK" w:hAnsi="方正仿宋_GBK" w:eastAsia="方正仿宋_GBK" w:cs="方正仿宋_GBK"/>
          <w:sz w:val="32"/>
          <w:szCs w:val="32"/>
          <w:shd w:val="clear" w:fill="FFFFFF"/>
        </w:rPr>
        <w:t>人次，</w:t>
      </w:r>
      <w:r>
        <w:rPr>
          <w:rFonts w:hint="default" w:ascii="Times New Roman" w:hAnsi="Times New Roman" w:cs="Times New Roman"/>
          <w:sz w:val="32"/>
          <w:szCs w:val="32"/>
          <w:shd w:val="clear" w:fill="FFFFFF"/>
        </w:rPr>
        <w:t>2023</w:t>
      </w:r>
      <w:r>
        <w:rPr>
          <w:rFonts w:hint="default" w:ascii="方正仿宋_GBK" w:hAnsi="方正仿宋_GBK" w:eastAsia="方正仿宋_GBK" w:cs="方正仿宋_GBK"/>
          <w:sz w:val="32"/>
          <w:szCs w:val="32"/>
          <w:shd w:val="clear" w:fill="FFFFFF"/>
        </w:rPr>
        <w:t>年已支付项目进度款</w:t>
      </w:r>
      <w:r>
        <w:rPr>
          <w:rFonts w:hint="default" w:ascii="Times New Roman" w:hAnsi="Times New Roman" w:cs="Times New Roman"/>
          <w:sz w:val="32"/>
          <w:szCs w:val="32"/>
          <w:shd w:val="clear" w:fill="FFFFFF"/>
        </w:rPr>
        <w:t>455.6</w:t>
      </w:r>
      <w:r>
        <w:rPr>
          <w:rFonts w:hint="default" w:ascii="方正仿宋_GBK" w:hAnsi="方正仿宋_GBK" w:eastAsia="方正仿宋_GBK" w:cs="方正仿宋_GBK"/>
          <w:sz w:val="32"/>
          <w:szCs w:val="32"/>
          <w:shd w:val="clear" w:fill="FFFFFF"/>
        </w:rPr>
        <w:t>万元。</w:t>
      </w:r>
    </w:p>
    <w:p>
      <w:pPr>
        <w:pStyle w:val="2"/>
        <w:keepNext w:val="0"/>
        <w:keepLines w:val="0"/>
        <w:widowControl/>
        <w:suppressLineNumbers w:val="0"/>
        <w:shd w:val="clear" w:fill="FFFFFF"/>
        <w:spacing w:before="0" w:beforeAutospacing="0" w:after="0" w:afterAutospacing="0" w:line="570" w:lineRule="atLeast"/>
        <w:ind w:left="0" w:right="0" w:firstLine="630"/>
      </w:pPr>
      <w:r>
        <w:rPr>
          <w:rFonts w:hint="default" w:ascii="方正黑体_GBK" w:hAnsi="方正黑体_GBK" w:eastAsia="方正黑体_GBK" w:cs="方正黑体_GBK"/>
          <w:sz w:val="32"/>
          <w:szCs w:val="32"/>
          <w:shd w:val="clear" w:fill="FFFFFF"/>
        </w:rPr>
        <w:t>二、养老服务站建设奖补项目</w:t>
      </w:r>
    </w:p>
    <w:p>
      <w:pPr>
        <w:pStyle w:val="2"/>
        <w:keepNext w:val="0"/>
        <w:keepLines w:val="0"/>
        <w:widowControl/>
        <w:suppressLineNumbers w:val="0"/>
        <w:shd w:val="clear" w:fill="FFFFFF"/>
        <w:spacing w:before="0" w:beforeAutospacing="0" w:after="0" w:afterAutospacing="0" w:line="570" w:lineRule="atLeast"/>
        <w:ind w:left="0" w:right="0" w:firstLine="630"/>
      </w:pPr>
      <w:r>
        <w:rPr>
          <w:rFonts w:hint="default" w:ascii="方正仿宋_GBK" w:hAnsi="方正仿宋_GBK" w:eastAsia="方正仿宋_GBK" w:cs="方正仿宋_GBK"/>
          <w:sz w:val="32"/>
          <w:szCs w:val="32"/>
          <w:shd w:val="clear" w:fill="FFFFFF"/>
        </w:rPr>
        <w:t>根据《沙坪坝区社区居家养老服务全覆盖实施方案》（沙府办发〔</w:t>
      </w:r>
      <w:r>
        <w:rPr>
          <w:rFonts w:hint="default" w:ascii="Times New Roman" w:hAnsi="Times New Roman" w:cs="Times New Roman"/>
          <w:sz w:val="32"/>
          <w:szCs w:val="32"/>
          <w:shd w:val="clear" w:fill="FFFFFF"/>
        </w:rPr>
        <w:t>2019</w:t>
      </w:r>
      <w:r>
        <w:rPr>
          <w:rFonts w:hint="default" w:ascii="方正仿宋_GBK" w:hAnsi="方正仿宋_GBK" w:eastAsia="方正仿宋_GBK" w:cs="方正仿宋_GBK"/>
          <w:sz w:val="32"/>
          <w:szCs w:val="32"/>
          <w:shd w:val="clear" w:fill="FFFFFF"/>
        </w:rPr>
        <w:t>〕</w:t>
      </w:r>
      <w:r>
        <w:rPr>
          <w:rFonts w:hint="default" w:ascii="Times New Roman" w:hAnsi="Times New Roman" w:cs="Times New Roman"/>
          <w:sz w:val="32"/>
          <w:szCs w:val="32"/>
          <w:shd w:val="clear" w:fill="FFFFFF"/>
        </w:rPr>
        <w:t>230</w:t>
      </w:r>
      <w:r>
        <w:rPr>
          <w:rFonts w:hint="default" w:ascii="方正仿宋_GBK" w:hAnsi="方正仿宋_GBK" w:eastAsia="方正仿宋_GBK" w:cs="方正仿宋_GBK"/>
          <w:sz w:val="32"/>
          <w:szCs w:val="32"/>
          <w:shd w:val="clear" w:fill="FFFFFF"/>
        </w:rPr>
        <w:t>号）要求，据实兑现建设坡社区养老服务站、矿山坡社区养老服务站、新桥社区养老服务站、团结坝社区养老服务站</w:t>
      </w:r>
      <w:r>
        <w:rPr>
          <w:rFonts w:hint="default" w:ascii="Times New Roman" w:hAnsi="Times New Roman" w:cs="Times New Roman"/>
          <w:sz w:val="32"/>
          <w:szCs w:val="32"/>
          <w:shd w:val="clear" w:fill="FFFFFF"/>
        </w:rPr>
        <w:t>4</w:t>
      </w:r>
      <w:r>
        <w:rPr>
          <w:rFonts w:hint="default" w:ascii="方正仿宋_GBK" w:hAnsi="方正仿宋_GBK" w:eastAsia="方正仿宋_GBK" w:cs="方正仿宋_GBK"/>
          <w:sz w:val="32"/>
          <w:szCs w:val="32"/>
          <w:shd w:val="clear" w:fill="FFFFFF"/>
        </w:rPr>
        <w:t>个养老服务站市级建设补助共</w:t>
      </w:r>
      <w:r>
        <w:rPr>
          <w:rFonts w:hint="default" w:ascii="Times New Roman" w:hAnsi="Times New Roman" w:cs="Times New Roman"/>
          <w:sz w:val="32"/>
          <w:szCs w:val="32"/>
          <w:shd w:val="clear" w:fill="FFFFFF"/>
        </w:rPr>
        <w:t>40</w:t>
      </w:r>
      <w:r>
        <w:rPr>
          <w:rFonts w:hint="default" w:ascii="方正仿宋_GBK" w:hAnsi="方正仿宋_GBK" w:eastAsia="方正仿宋_GBK" w:cs="方正仿宋_GBK"/>
          <w:sz w:val="32"/>
          <w:szCs w:val="32"/>
          <w:shd w:val="clear" w:fill="FFFFFF"/>
        </w:rPr>
        <w:t>万元，资金来源于市级彩票公益金，截至</w:t>
      </w:r>
      <w:r>
        <w:rPr>
          <w:rFonts w:hint="default" w:ascii="Times New Roman" w:hAnsi="Times New Roman" w:cs="Times New Roman"/>
          <w:sz w:val="32"/>
          <w:szCs w:val="32"/>
          <w:shd w:val="clear" w:fill="FFFFFF"/>
        </w:rPr>
        <w:t>2022</w:t>
      </w:r>
      <w:r>
        <w:rPr>
          <w:rFonts w:hint="default" w:ascii="方正仿宋_GBK" w:hAnsi="方正仿宋_GBK" w:eastAsia="方正仿宋_GBK" w:cs="方正仿宋_GBK"/>
          <w:sz w:val="32"/>
          <w:szCs w:val="32"/>
          <w:shd w:val="clear" w:fill="FFFFFF"/>
        </w:rPr>
        <w:t>年</w:t>
      </w:r>
      <w:r>
        <w:rPr>
          <w:rFonts w:hint="default" w:ascii="Times New Roman" w:hAnsi="Times New Roman" w:cs="Times New Roman"/>
          <w:sz w:val="32"/>
          <w:szCs w:val="32"/>
          <w:shd w:val="clear" w:fill="FFFFFF"/>
        </w:rPr>
        <w:t>12</w:t>
      </w:r>
      <w:r>
        <w:rPr>
          <w:rFonts w:hint="default" w:ascii="方正仿宋_GBK" w:hAnsi="方正仿宋_GBK" w:eastAsia="方正仿宋_GBK" w:cs="方正仿宋_GBK"/>
          <w:sz w:val="32"/>
          <w:szCs w:val="32"/>
          <w:shd w:val="clear" w:fill="FFFFFF"/>
        </w:rPr>
        <w:t>月</w:t>
      </w:r>
      <w:r>
        <w:rPr>
          <w:rFonts w:hint="default" w:ascii="Times New Roman" w:hAnsi="Times New Roman" w:cs="Times New Roman"/>
          <w:sz w:val="32"/>
          <w:szCs w:val="32"/>
          <w:shd w:val="clear" w:fill="FFFFFF"/>
        </w:rPr>
        <w:t>31</w:t>
      </w:r>
      <w:r>
        <w:rPr>
          <w:rFonts w:hint="default" w:ascii="方正仿宋_GBK" w:hAnsi="方正仿宋_GBK" w:eastAsia="方正仿宋_GBK" w:cs="方正仿宋_GBK"/>
          <w:sz w:val="32"/>
          <w:szCs w:val="32"/>
          <w:shd w:val="clear" w:fill="FFFFFF"/>
        </w:rPr>
        <w:t>日资金使用为</w:t>
      </w:r>
      <w:r>
        <w:rPr>
          <w:rFonts w:hint="default" w:ascii="Times New Roman" w:hAnsi="Times New Roman" w:cs="Times New Roman"/>
          <w:sz w:val="32"/>
          <w:szCs w:val="32"/>
          <w:shd w:val="clear" w:fill="FFFFFF"/>
        </w:rPr>
        <w:t>40</w:t>
      </w:r>
      <w:r>
        <w:rPr>
          <w:rFonts w:hint="default" w:ascii="方正仿宋_GBK" w:hAnsi="方正仿宋_GBK" w:eastAsia="方正仿宋_GBK" w:cs="方正仿宋_GBK"/>
          <w:sz w:val="32"/>
          <w:szCs w:val="32"/>
          <w:shd w:val="clear" w:fill="FFFFFF"/>
        </w:rPr>
        <w:t>万元。</w:t>
      </w:r>
    </w:p>
    <w:p>
      <w:pPr>
        <w:pStyle w:val="2"/>
        <w:keepNext w:val="0"/>
        <w:keepLines w:val="0"/>
        <w:widowControl/>
        <w:suppressLineNumbers w:val="0"/>
        <w:shd w:val="clear" w:fill="FFFFFF"/>
        <w:spacing w:before="0" w:beforeAutospacing="0" w:after="0" w:afterAutospacing="0" w:line="570" w:lineRule="atLeast"/>
        <w:ind w:left="0" w:right="0" w:firstLine="630"/>
      </w:pPr>
      <w:r>
        <w:rPr>
          <w:rFonts w:hint="default" w:ascii="方正黑体_GBK" w:hAnsi="方正黑体_GBK" w:eastAsia="方正黑体_GBK" w:cs="方正黑体_GBK"/>
          <w:sz w:val="32"/>
          <w:szCs w:val="32"/>
          <w:shd w:val="clear" w:fill="FFFFFF"/>
        </w:rPr>
        <w:t>  三、养老城乡全覆盖项目 </w:t>
      </w:r>
      <w:r>
        <w:rPr>
          <w:rFonts w:hint="default" w:ascii="Times New Roman" w:hAnsi="Times New Roman" w:cs="Times New Roman"/>
          <w:sz w:val="32"/>
          <w:szCs w:val="32"/>
          <w:shd w:val="clear" w:fill="FFFFFF"/>
        </w:rPr>
        <w:t> </w:t>
      </w:r>
    </w:p>
    <w:p>
      <w:pPr>
        <w:pStyle w:val="2"/>
        <w:keepNext w:val="0"/>
        <w:keepLines w:val="0"/>
        <w:widowControl/>
        <w:suppressLineNumbers w:val="0"/>
        <w:shd w:val="clear" w:fill="FFFFFF"/>
        <w:spacing w:before="0" w:beforeAutospacing="0" w:after="0" w:afterAutospacing="0" w:line="570" w:lineRule="atLeast"/>
        <w:ind w:left="0" w:right="0" w:firstLine="630"/>
      </w:pPr>
      <w:r>
        <w:rPr>
          <w:rFonts w:hint="default" w:ascii="方正仿宋_GBK" w:hAnsi="方正仿宋_GBK" w:eastAsia="方正仿宋_GBK" w:cs="方正仿宋_GBK"/>
          <w:sz w:val="32"/>
          <w:szCs w:val="32"/>
          <w:shd w:val="clear" w:fill="FFFFFF"/>
        </w:rPr>
        <w:t>根据《沙坪坝区社区居家养老服务全覆盖实施方案》（沙府办发〔</w:t>
      </w:r>
      <w:r>
        <w:rPr>
          <w:rFonts w:hint="default" w:ascii="Times New Roman" w:hAnsi="Times New Roman" w:cs="Times New Roman"/>
          <w:sz w:val="32"/>
          <w:szCs w:val="32"/>
          <w:shd w:val="clear" w:fill="FFFFFF"/>
        </w:rPr>
        <w:t>2019</w:t>
      </w:r>
      <w:r>
        <w:rPr>
          <w:rFonts w:hint="default" w:ascii="方正仿宋_GBK" w:hAnsi="方正仿宋_GBK" w:eastAsia="方正仿宋_GBK" w:cs="方正仿宋_GBK"/>
          <w:sz w:val="32"/>
          <w:szCs w:val="32"/>
          <w:shd w:val="clear" w:fill="FFFFFF"/>
        </w:rPr>
        <w:t>〕</w:t>
      </w:r>
      <w:r>
        <w:rPr>
          <w:rFonts w:hint="default" w:ascii="Times New Roman" w:hAnsi="Times New Roman" w:cs="Times New Roman"/>
          <w:sz w:val="32"/>
          <w:szCs w:val="32"/>
          <w:shd w:val="clear" w:fill="FFFFFF"/>
        </w:rPr>
        <w:t>230</w:t>
      </w:r>
      <w:r>
        <w:rPr>
          <w:rFonts w:hint="default" w:ascii="方正仿宋_GBK" w:hAnsi="方正仿宋_GBK" w:eastAsia="方正仿宋_GBK" w:cs="方正仿宋_GBK"/>
          <w:sz w:val="32"/>
          <w:szCs w:val="32"/>
          <w:shd w:val="clear" w:fill="FFFFFF"/>
        </w:rPr>
        <w:t>号）要求，应兑现天星桥街道养老服务中心市级建设补助</w:t>
      </w:r>
      <w:r>
        <w:rPr>
          <w:rFonts w:hint="default" w:ascii="Times New Roman" w:hAnsi="Times New Roman" w:cs="Times New Roman"/>
          <w:sz w:val="32"/>
          <w:szCs w:val="32"/>
          <w:shd w:val="clear" w:fill="FFFFFF"/>
        </w:rPr>
        <w:t>200</w:t>
      </w:r>
      <w:r>
        <w:rPr>
          <w:rFonts w:hint="default" w:ascii="方正仿宋_GBK" w:hAnsi="方正仿宋_GBK" w:eastAsia="方正仿宋_GBK" w:cs="方正仿宋_GBK"/>
          <w:sz w:val="32"/>
          <w:szCs w:val="32"/>
          <w:shd w:val="clear" w:fill="FFFFFF"/>
        </w:rPr>
        <w:t>万元，资金来源于市级彩票公益金。天星桥街道养老服务中心已建设完成，待验收合格后，立即兑现市级建设补助。</w:t>
      </w:r>
    </w:p>
    <w:p>
      <w:pPr>
        <w:pStyle w:val="2"/>
        <w:keepNext w:val="0"/>
        <w:keepLines w:val="0"/>
        <w:widowControl/>
        <w:suppressLineNumbers w:val="0"/>
        <w:shd w:val="clear" w:fill="FFFFFF"/>
        <w:spacing w:before="0" w:beforeAutospacing="0" w:after="0" w:afterAutospacing="0" w:line="570" w:lineRule="atLeast"/>
        <w:ind w:left="0" w:right="0" w:firstLine="630"/>
      </w:pPr>
      <w:r>
        <w:rPr>
          <w:rFonts w:hint="default" w:ascii="方正仿宋_GBK" w:hAnsi="方正仿宋_GBK" w:eastAsia="方正仿宋_GBK" w:cs="方正仿宋_GBK"/>
          <w:sz w:val="32"/>
          <w:szCs w:val="32"/>
          <w:shd w:val="clear" w:fill="FFFFFF"/>
        </w:rPr>
        <w:t>特此公示。</w:t>
      </w:r>
    </w:p>
    <w:p>
      <w:pPr>
        <w:pStyle w:val="2"/>
        <w:keepNext w:val="0"/>
        <w:keepLines w:val="0"/>
        <w:widowControl/>
        <w:suppressLineNumbers w:val="0"/>
        <w:shd w:val="clear" w:fill="FFFFFF"/>
        <w:spacing w:before="0" w:beforeAutospacing="0" w:after="0" w:afterAutospacing="0" w:line="570" w:lineRule="atLeast"/>
        <w:ind w:left="0" w:right="0" w:firstLine="630"/>
      </w:pPr>
      <w:r>
        <w:rPr>
          <w:rFonts w:hint="default" w:ascii="Times New Roman" w:hAnsi="Times New Roman" w:cs="Times New Roman"/>
          <w:color w:val="333333"/>
          <w:sz w:val="32"/>
          <w:szCs w:val="32"/>
          <w:shd w:val="clear" w:fill="FFFFFF"/>
        </w:rPr>
        <w:t>  </w:t>
      </w:r>
    </w:p>
    <w:p>
      <w:pPr>
        <w:pStyle w:val="2"/>
        <w:keepNext w:val="0"/>
        <w:keepLines w:val="0"/>
        <w:widowControl/>
        <w:suppressLineNumbers w:val="0"/>
        <w:shd w:val="clear" w:fill="FFFFFF"/>
        <w:spacing w:before="0" w:beforeAutospacing="0" w:after="0" w:afterAutospacing="0" w:line="570" w:lineRule="atLeast"/>
        <w:ind w:left="4890" w:right="0"/>
        <w:jc w:val="right"/>
      </w:pPr>
      <w:r>
        <w:rPr>
          <w:rFonts w:hint="default" w:ascii="Times New Roman" w:hAnsi="Times New Roman" w:cs="Times New Roman"/>
          <w:sz w:val="32"/>
          <w:szCs w:val="32"/>
          <w:shd w:val="clear" w:fill="FFFFFF"/>
        </w:rPr>
        <w:t>  </w:t>
      </w:r>
    </w:p>
    <w:p>
      <w:pPr>
        <w:pStyle w:val="2"/>
        <w:keepNext w:val="0"/>
        <w:keepLines w:val="0"/>
        <w:widowControl/>
        <w:suppressLineNumbers w:val="0"/>
        <w:shd w:val="clear" w:fill="FFFFFF"/>
        <w:spacing w:before="0" w:beforeAutospacing="0" w:after="0" w:afterAutospacing="0" w:line="570" w:lineRule="atLeast"/>
        <w:ind w:left="4890" w:right="0"/>
        <w:jc w:val="right"/>
      </w:pPr>
      <w:r>
        <w:rPr>
          <w:rFonts w:ascii="仿宋_GB2312" w:eastAsia="仿宋_GB2312" w:cs="仿宋_GB2312"/>
          <w:sz w:val="32"/>
          <w:szCs w:val="32"/>
          <w:shd w:val="clear" w:fill="FFFFFF"/>
        </w:rPr>
        <w:t>重庆市沙坪坝区民政局</w:t>
      </w:r>
    </w:p>
    <w:p>
      <w:pPr>
        <w:pStyle w:val="2"/>
        <w:keepNext w:val="0"/>
        <w:keepLines w:val="0"/>
        <w:widowControl/>
        <w:suppressLineNumbers w:val="0"/>
        <w:shd w:val="clear" w:fill="FFFFFF"/>
        <w:spacing w:before="0" w:beforeAutospacing="0" w:after="0" w:afterAutospacing="0" w:line="570" w:lineRule="atLeast"/>
        <w:ind w:left="5445" w:right="0" w:firstLine="320"/>
        <w:jc w:val="right"/>
      </w:pPr>
      <w:r>
        <w:rPr>
          <w:rFonts w:hint="default" w:ascii="Times New Roman" w:hAnsi="Times New Roman" w:cs="Times New Roman"/>
          <w:sz w:val="32"/>
          <w:szCs w:val="32"/>
          <w:shd w:val="clear" w:fill="FFFFFF"/>
        </w:rPr>
        <w:t>2023</w:t>
      </w:r>
      <w:r>
        <w:rPr>
          <w:rFonts w:hint="default" w:ascii="仿宋_GB2312" w:eastAsia="仿宋_GB2312" w:cs="仿宋_GB2312"/>
          <w:sz w:val="32"/>
          <w:szCs w:val="32"/>
          <w:shd w:val="clear" w:fill="FFFFFF"/>
        </w:rPr>
        <w:t>年</w:t>
      </w:r>
      <w:r>
        <w:rPr>
          <w:rFonts w:hint="default" w:ascii="Times New Roman" w:hAnsi="Times New Roman" w:cs="Times New Roman"/>
          <w:sz w:val="32"/>
          <w:szCs w:val="32"/>
          <w:shd w:val="clear" w:fill="FFFFFF"/>
        </w:rPr>
        <w:t>6</w:t>
      </w:r>
      <w:r>
        <w:rPr>
          <w:rFonts w:hint="default" w:ascii="仿宋_GB2312" w:eastAsia="仿宋_GB2312" w:cs="仿宋_GB2312"/>
          <w:sz w:val="32"/>
          <w:szCs w:val="32"/>
          <w:shd w:val="clear" w:fill="FFFFFF"/>
        </w:rPr>
        <w:t>月</w:t>
      </w:r>
      <w:r>
        <w:rPr>
          <w:rFonts w:hint="default" w:ascii="Times New Roman" w:hAnsi="Times New Roman" w:cs="Times New Roman"/>
          <w:sz w:val="32"/>
          <w:szCs w:val="32"/>
          <w:shd w:val="clear" w:fill="FFFFFF"/>
        </w:rPr>
        <w:t>29</w:t>
      </w:r>
      <w:r>
        <w:rPr>
          <w:rFonts w:hint="default" w:ascii="仿宋_GB2312" w:eastAsia="仿宋_GB2312" w:cs="仿宋_GB2312"/>
          <w:sz w:val="32"/>
          <w:szCs w:val="32"/>
          <w:shd w:val="clear" w:fill="FFFFFF"/>
        </w:rPr>
        <w:t>日</w:t>
      </w:r>
    </w:p>
    <w:p>
      <w:pPr>
        <w:pStyle w:val="2"/>
        <w:keepNext w:val="0"/>
        <w:keepLines w:val="0"/>
        <w:widowControl/>
        <w:suppressLineNumbers w:val="0"/>
        <w:spacing w:before="0" w:beforeAutospacing="0" w:after="0" w:afterAutospacing="0" w:line="570" w:lineRule="atLeast"/>
        <w:ind w:left="0" w:right="0"/>
        <w:jc w:val="right"/>
      </w:pPr>
      <w:r>
        <w:rPr>
          <w:rFonts w:hint="default" w:ascii="Times New Roman" w:hAnsi="Times New Roman" w:cs="Times New Roman"/>
          <w:sz w:val="32"/>
          <w:szCs w:val="32"/>
        </w:rPr>
        <w:t> </w:t>
      </w:r>
    </w:p>
    <w:p>
      <w:pPr>
        <w:pStyle w:val="2"/>
        <w:keepNext w:val="0"/>
        <w:keepLines w:val="0"/>
        <w:widowControl/>
        <w:suppressLineNumbers w:val="0"/>
        <w:spacing w:before="0" w:beforeAutospacing="0" w:after="0" w:afterAutospacing="0" w:line="585" w:lineRule="atLeast"/>
        <w:ind w:left="0" w:right="0"/>
      </w:pPr>
    </w:p>
    <w:p>
      <w:pPr>
        <w:pStyle w:val="2"/>
        <w:keepNext w:val="0"/>
        <w:keepLines w:val="0"/>
        <w:widowControl/>
        <w:suppressLineNumbers w:val="0"/>
        <w:spacing w:before="0" w:beforeAutospacing="0" w:after="0" w:afterAutospacing="0" w:line="585" w:lineRule="atLeast"/>
        <w:ind w:left="0" w:right="0"/>
        <w:jc w:val="center"/>
      </w:pPr>
      <w:r>
        <w:rPr>
          <w:rFonts w:hint="default" w:ascii="Times New Roman" w:hAnsi="Times New Roman" w:eastAsia="方正小标宋_GBK" w:cs="Times New Roman"/>
          <w:sz w:val="43"/>
          <w:szCs w:val="43"/>
        </w:rPr>
        <w:t>2022</w:t>
      </w:r>
      <w:r>
        <w:rPr>
          <w:rFonts w:hint="default" w:ascii="方正小标宋_GBK" w:hAnsi="方正小标宋_GBK" w:eastAsia="方正小标宋_GBK" w:cs="方正小标宋_GBK"/>
          <w:sz w:val="43"/>
          <w:szCs w:val="43"/>
        </w:rPr>
        <w:t>年度彩票公益金项目使用管理情况表</w:t>
      </w:r>
    </w:p>
    <w:p>
      <w:pPr>
        <w:pStyle w:val="2"/>
        <w:keepNext w:val="0"/>
        <w:keepLines w:val="0"/>
        <w:widowControl/>
        <w:suppressLineNumbers w:val="0"/>
        <w:spacing w:before="0" w:beforeAutospacing="0" w:after="0" w:afterAutospacing="0" w:line="585" w:lineRule="atLeast"/>
        <w:ind w:left="-1035" w:right="-900"/>
      </w:pPr>
      <w:r>
        <w:rPr>
          <w:rFonts w:hint="default" w:ascii="方正仿宋_GBK" w:hAnsi="方正仿宋_GBK" w:eastAsia="方正仿宋_GBK" w:cs="方正仿宋_GBK"/>
          <w:sz w:val="21"/>
          <w:szCs w:val="21"/>
        </w:rPr>
        <w:t>市、区县民政部门（资金使用单位）：</w:t>
      </w:r>
      <w:r>
        <w:t>     </w:t>
      </w:r>
      <w:r>
        <w:rPr>
          <w:rFonts w:hint="default" w:ascii="方正仿宋_GBK" w:hAnsi="方正仿宋_GBK" w:eastAsia="方正仿宋_GBK" w:cs="方正仿宋_GBK"/>
          <w:sz w:val="21"/>
          <w:szCs w:val="21"/>
        </w:rPr>
        <w:t>单位：万元</w:t>
      </w:r>
    </w:p>
    <w:tbl>
      <w:tblPr>
        <w:tblW w:w="0" w:type="auto"/>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autofit"/>
        <w:tblCellMar>
          <w:top w:w="75" w:type="dxa"/>
          <w:left w:w="150" w:type="dxa"/>
          <w:bottom w:w="75" w:type="dxa"/>
          <w:right w:w="150" w:type="dxa"/>
        </w:tblCellMar>
      </w:tblPr>
      <w:tblGrid>
        <w:gridCol w:w="534"/>
        <w:gridCol w:w="1251"/>
        <w:gridCol w:w="655"/>
        <w:gridCol w:w="763"/>
        <w:gridCol w:w="1519"/>
        <w:gridCol w:w="1353"/>
        <w:gridCol w:w="794"/>
        <w:gridCol w:w="890"/>
        <w:gridCol w:w="757"/>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rPr>
          <w:jc w:val="center"/>
        </w:trPr>
        <w:tc>
          <w:tcPr>
            <w:tcW w:w="69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方正黑体_GBK" w:hAnsi="方正黑体_GBK" w:eastAsia="方正黑体_GBK" w:cs="方正黑体_GBK"/>
                <w:sz w:val="21"/>
                <w:szCs w:val="21"/>
                <w:bdr w:val="none" w:color="auto" w:sz="0" w:space="0"/>
              </w:rPr>
              <w:t>序号</w:t>
            </w:r>
          </w:p>
        </w:tc>
        <w:tc>
          <w:tcPr>
            <w:tcW w:w="2385"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方正黑体_GBK" w:hAnsi="方正黑体_GBK" w:eastAsia="方正黑体_GBK" w:cs="方正黑体_GBK"/>
                <w:sz w:val="21"/>
                <w:szCs w:val="21"/>
                <w:bdr w:val="none" w:color="auto" w:sz="0" w:space="0"/>
              </w:rPr>
              <w:t>项目名称</w:t>
            </w:r>
          </w:p>
        </w:tc>
        <w:tc>
          <w:tcPr>
            <w:tcW w:w="975"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方正黑体_GBK" w:hAnsi="方正黑体_GBK" w:eastAsia="方正黑体_GBK" w:cs="方正黑体_GBK"/>
                <w:sz w:val="21"/>
                <w:szCs w:val="21"/>
                <w:bdr w:val="none" w:color="auto" w:sz="0" w:space="0"/>
              </w:rPr>
              <w:t>补助资金额度</w:t>
            </w:r>
          </w:p>
        </w:tc>
        <w:tc>
          <w:tcPr>
            <w:tcW w:w="1230"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方正黑体_GBK" w:hAnsi="方正黑体_GBK" w:eastAsia="方正黑体_GBK" w:cs="方正黑体_GBK"/>
                <w:sz w:val="21"/>
                <w:szCs w:val="21"/>
                <w:bdr w:val="none" w:color="auto" w:sz="0" w:space="0"/>
              </w:rPr>
              <w:t>资金</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方正黑体_GBK" w:hAnsi="方正黑体_GBK" w:eastAsia="方正黑体_GBK" w:cs="方正黑体_GBK"/>
                <w:sz w:val="21"/>
                <w:szCs w:val="21"/>
                <w:bdr w:val="none" w:color="auto" w:sz="0" w:space="0"/>
              </w:rPr>
              <w:t>来源</w:t>
            </w:r>
          </w:p>
        </w:tc>
        <w:tc>
          <w:tcPr>
            <w:tcW w:w="2445"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方正黑体_GBK" w:hAnsi="方正黑体_GBK" w:eastAsia="方正黑体_GBK" w:cs="方正黑体_GBK"/>
                <w:sz w:val="21"/>
                <w:szCs w:val="21"/>
                <w:bdr w:val="none" w:color="auto" w:sz="0" w:space="0"/>
              </w:rPr>
              <w:t>项目概况</w:t>
            </w:r>
          </w:p>
        </w:tc>
        <w:tc>
          <w:tcPr>
            <w:tcW w:w="2340"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方正黑体_GBK" w:hAnsi="方正黑体_GBK" w:eastAsia="方正黑体_GBK" w:cs="方正黑体_GBK"/>
                <w:sz w:val="21"/>
                <w:szCs w:val="21"/>
                <w:bdr w:val="none" w:color="auto" w:sz="0" w:space="0"/>
              </w:rPr>
              <w:t>项目完成情况和</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方正黑体_GBK" w:hAnsi="方正黑体_GBK" w:eastAsia="方正黑体_GBK" w:cs="方正黑体_GBK"/>
                <w:sz w:val="21"/>
                <w:szCs w:val="21"/>
                <w:bdr w:val="none" w:color="auto" w:sz="0" w:space="0"/>
              </w:rPr>
              <w:t>实际效果</w:t>
            </w:r>
          </w:p>
        </w:tc>
        <w:tc>
          <w:tcPr>
            <w:tcW w:w="1305"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方正黑体_GBK" w:hAnsi="方正黑体_GBK" w:eastAsia="方正黑体_GBK" w:cs="方正黑体_GBK"/>
                <w:sz w:val="21"/>
                <w:szCs w:val="21"/>
                <w:bdr w:val="none" w:color="auto" w:sz="0" w:space="0"/>
              </w:rPr>
              <w:t>资金使用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方正黑体_GBK" w:hAnsi="方正黑体_GBK" w:eastAsia="方正黑体_GBK" w:cs="方正黑体_GBK"/>
                <w:sz w:val="21"/>
                <w:szCs w:val="21"/>
                <w:bdr w:val="none" w:color="auto" w:sz="0" w:space="0"/>
              </w:rPr>
              <w:t>情况</w:t>
            </w:r>
          </w:p>
        </w:tc>
        <w:tc>
          <w:tcPr>
            <w:tcW w:w="1530"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方正黑体_GBK" w:hAnsi="方正黑体_GBK" w:eastAsia="方正黑体_GBK" w:cs="方正黑体_GBK"/>
                <w:sz w:val="21"/>
                <w:szCs w:val="21"/>
                <w:bdr w:val="none" w:color="auto" w:sz="0" w:space="0"/>
              </w:rPr>
              <w:t>联络人及</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方正黑体_GBK" w:hAnsi="方正黑体_GBK" w:eastAsia="方正黑体_GBK" w:cs="方正黑体_GBK"/>
                <w:sz w:val="21"/>
                <w:szCs w:val="21"/>
                <w:bdr w:val="none" w:color="auto" w:sz="0" w:space="0"/>
              </w:rPr>
              <w:t>联系方式</w:t>
            </w:r>
          </w:p>
        </w:tc>
        <w:tc>
          <w:tcPr>
            <w:tcW w:w="930"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方正黑体_GBK" w:hAnsi="方正黑体_GBK" w:eastAsia="方正黑体_GBK" w:cs="方正黑体_GBK"/>
                <w:sz w:val="21"/>
                <w:szCs w:val="21"/>
                <w:bdr w:val="none" w:color="auto" w:sz="0" w:space="0"/>
              </w:rPr>
              <w:t>备注</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rPr>
          <w:trHeight w:val="3990" w:hRule="atLeast"/>
          <w:jc w:val="center"/>
        </w:trPr>
        <w:tc>
          <w:tcPr>
            <w:tcW w:w="69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Times New Roman" w:hAnsi="Times New Roman" w:cs="Times New Roman"/>
                <w:sz w:val="21"/>
                <w:szCs w:val="21"/>
                <w:bdr w:val="none" w:color="auto" w:sz="0" w:space="0"/>
              </w:rPr>
              <w:t>1</w:t>
            </w:r>
          </w:p>
        </w:tc>
        <w:tc>
          <w:tcPr>
            <w:tcW w:w="238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方正仿宋_GBK" w:hAnsi="方正仿宋_GBK" w:eastAsia="方正仿宋_GBK" w:cs="方正仿宋_GBK"/>
                <w:sz w:val="21"/>
                <w:szCs w:val="21"/>
                <w:bdr w:val="none" w:color="auto" w:sz="0" w:space="0"/>
              </w:rPr>
              <w:t>居家和社区基本养老服务提升行动</w:t>
            </w:r>
          </w:p>
        </w:tc>
        <w:tc>
          <w:tcPr>
            <w:tcW w:w="9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Times New Roman" w:hAnsi="Times New Roman" w:eastAsia="方正仿宋_GBK" w:cs="Times New Roman"/>
                <w:sz w:val="21"/>
                <w:szCs w:val="21"/>
                <w:bdr w:val="none" w:color="auto" w:sz="0" w:space="0"/>
              </w:rPr>
              <w:t>930</w:t>
            </w:r>
          </w:p>
        </w:tc>
        <w:tc>
          <w:tcPr>
            <w:tcW w:w="123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方正仿宋_GBK" w:hAnsi="方正仿宋_GBK" w:eastAsia="方正仿宋_GBK" w:cs="方正仿宋_GBK"/>
                <w:sz w:val="21"/>
                <w:szCs w:val="21"/>
                <w:bdr w:val="none" w:color="auto" w:sz="0" w:space="0"/>
              </w:rPr>
              <w:t>中央彩票公益金</w:t>
            </w:r>
          </w:p>
        </w:tc>
        <w:tc>
          <w:tcPr>
            <w:tcW w:w="244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Times New Roman" w:hAnsi="Times New Roman" w:eastAsia="方正仿宋_GBK" w:cs="Times New Roman"/>
                <w:sz w:val="21"/>
                <w:szCs w:val="21"/>
                <w:bdr w:val="none" w:color="auto" w:sz="0" w:space="0"/>
              </w:rPr>
              <w:t>1.</w:t>
            </w:r>
            <w:r>
              <w:rPr>
                <w:rFonts w:hint="default" w:ascii="方正仿宋_GBK" w:hAnsi="方正仿宋_GBK" w:eastAsia="方正仿宋_GBK" w:cs="方正仿宋_GBK"/>
                <w:sz w:val="21"/>
                <w:szCs w:val="21"/>
                <w:bdr w:val="none" w:color="auto" w:sz="0" w:space="0"/>
              </w:rPr>
              <w:t>建设</w:t>
            </w:r>
            <w:r>
              <w:rPr>
                <w:rFonts w:hint="default" w:ascii="Times New Roman" w:hAnsi="Times New Roman" w:eastAsia="方正仿宋_GBK" w:cs="Times New Roman"/>
                <w:sz w:val="21"/>
                <w:szCs w:val="21"/>
                <w:bdr w:val="none" w:color="auto" w:sz="0" w:space="0"/>
              </w:rPr>
              <w:t>845</w:t>
            </w:r>
            <w:r>
              <w:rPr>
                <w:rFonts w:hint="default" w:ascii="方正仿宋_GBK" w:hAnsi="方正仿宋_GBK" w:eastAsia="方正仿宋_GBK" w:cs="方正仿宋_GBK"/>
                <w:sz w:val="21"/>
                <w:szCs w:val="21"/>
                <w:bdr w:val="none" w:color="auto" w:sz="0" w:space="0"/>
              </w:rPr>
              <w:t>张家庭养老床位，对其居家场所进行适老化和信息化改造并提供服务；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Times New Roman" w:hAnsi="Times New Roman" w:eastAsia="方正仿宋_GBK" w:cs="Times New Roman"/>
                <w:sz w:val="21"/>
                <w:szCs w:val="21"/>
                <w:bdr w:val="none" w:color="auto" w:sz="0" w:space="0"/>
              </w:rPr>
              <w:t>2.</w:t>
            </w:r>
            <w:r>
              <w:rPr>
                <w:rFonts w:hint="default" w:ascii="方正仿宋_GBK" w:hAnsi="方正仿宋_GBK" w:eastAsia="方正仿宋_GBK" w:cs="方正仿宋_GBK"/>
                <w:sz w:val="21"/>
                <w:szCs w:val="21"/>
                <w:bdr w:val="none" w:color="auto" w:sz="0" w:space="0"/>
              </w:rPr>
              <w:t>开展不少于</w:t>
            </w:r>
            <w:r>
              <w:rPr>
                <w:rFonts w:hint="default" w:ascii="Times New Roman" w:hAnsi="Times New Roman" w:eastAsia="方正仿宋_GBK" w:cs="Times New Roman"/>
                <w:sz w:val="21"/>
                <w:szCs w:val="21"/>
                <w:bdr w:val="none" w:color="auto" w:sz="0" w:space="0"/>
              </w:rPr>
              <w:t>1691</w:t>
            </w:r>
            <w:r>
              <w:rPr>
                <w:rFonts w:hint="default" w:ascii="方正仿宋_GBK" w:hAnsi="方正仿宋_GBK" w:eastAsia="方正仿宋_GBK" w:cs="方正仿宋_GBK"/>
                <w:sz w:val="21"/>
                <w:szCs w:val="21"/>
                <w:bdr w:val="none" w:color="auto" w:sz="0" w:space="0"/>
              </w:rPr>
              <w:t>人次的老年人居家养老上门服务（</w:t>
            </w:r>
            <w:r>
              <w:rPr>
                <w:rFonts w:hint="default" w:ascii="Times New Roman" w:hAnsi="Times New Roman" w:eastAsia="方正仿宋_GBK" w:cs="Times New Roman"/>
                <w:sz w:val="21"/>
                <w:szCs w:val="21"/>
                <w:bdr w:val="none" w:color="auto" w:sz="0" w:space="0"/>
              </w:rPr>
              <w:t>1</w:t>
            </w:r>
            <w:r>
              <w:rPr>
                <w:rFonts w:hint="default" w:ascii="方正仿宋_GBK" w:hAnsi="方正仿宋_GBK" w:eastAsia="方正仿宋_GBK" w:cs="方正仿宋_GBK"/>
                <w:sz w:val="21"/>
                <w:szCs w:val="21"/>
                <w:bdr w:val="none" w:color="auto" w:sz="0" w:space="0"/>
              </w:rPr>
              <w:t>人次指同一对象提供居家养老上门服务不少于</w:t>
            </w:r>
            <w:r>
              <w:rPr>
                <w:rFonts w:hint="default" w:ascii="Times New Roman" w:hAnsi="Times New Roman" w:eastAsia="方正仿宋_GBK" w:cs="Times New Roman"/>
                <w:sz w:val="21"/>
                <w:szCs w:val="21"/>
                <w:bdr w:val="none" w:color="auto" w:sz="0" w:space="0"/>
              </w:rPr>
              <w:t>30</w:t>
            </w:r>
            <w:r>
              <w:rPr>
                <w:rFonts w:hint="default" w:ascii="方正仿宋_GBK" w:hAnsi="方正仿宋_GBK" w:eastAsia="方正仿宋_GBK" w:cs="方正仿宋_GBK"/>
                <w:sz w:val="21"/>
                <w:szCs w:val="21"/>
                <w:bdr w:val="none" w:color="auto" w:sz="0" w:space="0"/>
              </w:rPr>
              <w:t>次）。</w:t>
            </w:r>
          </w:p>
        </w:tc>
        <w:tc>
          <w:tcPr>
            <w:tcW w:w="234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pPr>
            <w:r>
              <w:rPr>
                <w:rFonts w:hint="default" w:ascii="方正仿宋_GBK" w:hAnsi="方正仿宋_GBK" w:eastAsia="方正仿宋_GBK" w:cs="方正仿宋_GBK"/>
                <w:sz w:val="21"/>
                <w:szCs w:val="21"/>
                <w:bdr w:val="none" w:color="auto" w:sz="0" w:space="0"/>
              </w:rPr>
              <w:t>目前，项目正按照制定工作方案、开展政府采购招投标、搭建智慧平台、筛选评估服务对象、开展适老化智慧化改造和居家上门服务等流程有序推进，已建设家庭养老床位</w:t>
            </w:r>
            <w:r>
              <w:rPr>
                <w:rFonts w:hint="default" w:ascii="Times New Roman" w:hAnsi="Times New Roman" w:eastAsia="方正仿宋_GBK" w:cs="Times New Roman"/>
                <w:sz w:val="21"/>
                <w:szCs w:val="21"/>
                <w:bdr w:val="none" w:color="auto" w:sz="0" w:space="0"/>
              </w:rPr>
              <w:t>427</w:t>
            </w:r>
            <w:r>
              <w:rPr>
                <w:rFonts w:hint="default" w:ascii="方正仿宋_GBK" w:hAnsi="方正仿宋_GBK" w:eastAsia="方正仿宋_GBK" w:cs="方正仿宋_GBK"/>
                <w:sz w:val="21"/>
                <w:szCs w:val="21"/>
                <w:bdr w:val="none" w:color="auto" w:sz="0" w:space="0"/>
              </w:rPr>
              <w:t>张，已开展老年人居家养老上门服务</w:t>
            </w:r>
            <w:r>
              <w:rPr>
                <w:rFonts w:hint="default" w:ascii="Times New Roman" w:hAnsi="Times New Roman" w:eastAsia="方正仿宋_GBK" w:cs="Times New Roman"/>
                <w:sz w:val="21"/>
                <w:szCs w:val="21"/>
                <w:bdr w:val="none" w:color="auto" w:sz="0" w:space="0"/>
              </w:rPr>
              <w:t>536</w:t>
            </w:r>
            <w:r>
              <w:rPr>
                <w:rFonts w:hint="default" w:ascii="方正仿宋_GBK" w:hAnsi="方正仿宋_GBK" w:eastAsia="方正仿宋_GBK" w:cs="方正仿宋_GBK"/>
                <w:sz w:val="21"/>
                <w:szCs w:val="21"/>
                <w:bdr w:val="none" w:color="auto" w:sz="0" w:space="0"/>
              </w:rPr>
              <w:t>人次。</w:t>
            </w:r>
          </w:p>
        </w:tc>
        <w:tc>
          <w:tcPr>
            <w:tcW w:w="13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Times New Roman" w:hAnsi="Times New Roman" w:eastAsia="方正仿宋_GBK" w:cs="Times New Roman"/>
                <w:sz w:val="21"/>
                <w:szCs w:val="21"/>
                <w:bdr w:val="none" w:color="auto" w:sz="0" w:space="0"/>
              </w:rPr>
              <w:t>0</w:t>
            </w:r>
          </w:p>
        </w:tc>
        <w:tc>
          <w:tcPr>
            <w:tcW w:w="153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方正仿宋_GBK" w:hAnsi="方正仿宋_GBK" w:eastAsia="方正仿宋_GBK" w:cs="方正仿宋_GBK"/>
                <w:sz w:val="21"/>
                <w:szCs w:val="21"/>
                <w:bdr w:val="none" w:color="auto" w:sz="0" w:space="0"/>
              </w:rPr>
              <w:t>李富</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Times New Roman" w:hAnsi="Times New Roman" w:eastAsia="方正仿宋_GBK" w:cs="Times New Roman"/>
                <w:sz w:val="21"/>
                <w:szCs w:val="21"/>
                <w:bdr w:val="none" w:color="auto" w:sz="0" w:space="0"/>
              </w:rPr>
              <w:t>65310228</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Times New Roman" w:hAnsi="Times New Roman" w:eastAsia="方正仿宋_GBK" w:cs="Times New Roman"/>
                <w:sz w:val="21"/>
                <w:szCs w:val="21"/>
                <w:bdr w:val="none" w:color="auto" w:sz="0" w:space="0"/>
              </w:rPr>
              <w:t>15320483280</w:t>
            </w:r>
          </w:p>
        </w:tc>
        <w:tc>
          <w:tcPr>
            <w:tcW w:w="93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方正仿宋_GBK" w:hAnsi="方正仿宋_GBK" w:eastAsia="方正仿宋_GBK" w:cs="方正仿宋_GBK"/>
                <w:sz w:val="21"/>
                <w:szCs w:val="21"/>
                <w:bdr w:val="none" w:color="auto" w:sz="0" w:space="0"/>
              </w:rPr>
              <w:t>已支付项目进度款</w:t>
            </w:r>
            <w:r>
              <w:rPr>
                <w:rFonts w:hint="default" w:ascii="Times New Roman" w:hAnsi="Times New Roman" w:eastAsia="方正仿宋_GBK" w:cs="Times New Roman"/>
                <w:sz w:val="21"/>
                <w:szCs w:val="21"/>
                <w:bdr w:val="none" w:color="auto" w:sz="0" w:space="0"/>
              </w:rPr>
              <w:t>455.6</w:t>
            </w:r>
            <w:r>
              <w:rPr>
                <w:rFonts w:hint="default" w:ascii="方正仿宋_GBK" w:hAnsi="方正仿宋_GBK" w:eastAsia="方正仿宋_GBK" w:cs="方正仿宋_GBK"/>
                <w:sz w:val="21"/>
                <w:szCs w:val="21"/>
                <w:bdr w:val="none" w:color="auto" w:sz="0" w:space="0"/>
              </w:rPr>
              <w:t>万元，剩余项目任务预计</w:t>
            </w:r>
            <w:r>
              <w:rPr>
                <w:rFonts w:hint="default" w:ascii="Times New Roman" w:hAnsi="Times New Roman" w:eastAsia="方正仿宋_GBK" w:cs="Times New Roman"/>
                <w:sz w:val="21"/>
                <w:szCs w:val="21"/>
                <w:bdr w:val="none" w:color="auto" w:sz="0" w:space="0"/>
              </w:rPr>
              <w:t>2023</w:t>
            </w:r>
            <w:r>
              <w:rPr>
                <w:rFonts w:hint="default" w:ascii="方正仿宋_GBK" w:hAnsi="方正仿宋_GBK" w:eastAsia="方正仿宋_GBK" w:cs="方正仿宋_GBK"/>
                <w:sz w:val="21"/>
                <w:szCs w:val="21"/>
                <w:bdr w:val="none" w:color="auto" w:sz="0" w:space="0"/>
              </w:rPr>
              <w:t>年</w:t>
            </w:r>
            <w:r>
              <w:rPr>
                <w:rFonts w:hint="default" w:ascii="Times New Roman" w:hAnsi="Times New Roman" w:eastAsia="方正仿宋_GBK" w:cs="Times New Roman"/>
                <w:sz w:val="21"/>
                <w:szCs w:val="21"/>
                <w:bdr w:val="none" w:color="auto" w:sz="0" w:space="0"/>
              </w:rPr>
              <w:t>12</w:t>
            </w:r>
            <w:r>
              <w:rPr>
                <w:rFonts w:hint="default" w:ascii="方正仿宋_GBK" w:hAnsi="方正仿宋_GBK" w:eastAsia="方正仿宋_GBK" w:cs="方正仿宋_GBK"/>
                <w:sz w:val="21"/>
                <w:szCs w:val="21"/>
                <w:bdr w:val="none" w:color="auto" w:sz="0" w:space="0"/>
              </w:rPr>
              <w:t>月完成。</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rPr>
          <w:trHeight w:val="735" w:hRule="atLeast"/>
          <w:jc w:val="center"/>
        </w:trPr>
        <w:tc>
          <w:tcPr>
            <w:tcW w:w="69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Times New Roman" w:hAnsi="Times New Roman" w:eastAsia="方正仿宋_GBK" w:cs="Times New Roman"/>
                <w:sz w:val="21"/>
                <w:szCs w:val="21"/>
                <w:bdr w:val="none" w:color="auto" w:sz="0" w:space="0"/>
              </w:rPr>
              <w:t>2</w:t>
            </w:r>
          </w:p>
        </w:tc>
        <w:tc>
          <w:tcPr>
            <w:tcW w:w="238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方正仿宋_GBK" w:hAnsi="方正仿宋_GBK" w:eastAsia="方正仿宋_GBK" w:cs="方正仿宋_GBK"/>
                <w:sz w:val="21"/>
                <w:szCs w:val="21"/>
                <w:bdr w:val="none" w:color="auto" w:sz="0" w:space="0"/>
              </w:rPr>
              <w:t>养老服务站建设奖补</w:t>
            </w:r>
          </w:p>
        </w:tc>
        <w:tc>
          <w:tcPr>
            <w:tcW w:w="9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Times New Roman" w:hAnsi="Times New Roman" w:eastAsia="方正仿宋_GBK" w:cs="Times New Roman"/>
                <w:sz w:val="21"/>
                <w:szCs w:val="21"/>
                <w:bdr w:val="none" w:color="auto" w:sz="0" w:space="0"/>
              </w:rPr>
              <w:t>40</w:t>
            </w:r>
          </w:p>
        </w:tc>
        <w:tc>
          <w:tcPr>
            <w:tcW w:w="123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方正仿宋_GBK" w:hAnsi="方正仿宋_GBK" w:eastAsia="方正仿宋_GBK" w:cs="方正仿宋_GBK"/>
                <w:sz w:val="21"/>
                <w:szCs w:val="21"/>
                <w:bdr w:val="none" w:color="auto" w:sz="0" w:space="0"/>
              </w:rPr>
              <w:t>市级彩票公益金</w:t>
            </w:r>
          </w:p>
        </w:tc>
        <w:tc>
          <w:tcPr>
            <w:tcW w:w="244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方正仿宋_GBK" w:hAnsi="方正仿宋_GBK" w:eastAsia="方正仿宋_GBK" w:cs="方正仿宋_GBK"/>
                <w:sz w:val="21"/>
                <w:szCs w:val="21"/>
                <w:bdr w:val="none" w:color="auto" w:sz="0" w:space="0"/>
              </w:rPr>
              <w:t>用于兑现社区养老服务站的市级建设补助。</w:t>
            </w:r>
          </w:p>
        </w:tc>
        <w:tc>
          <w:tcPr>
            <w:tcW w:w="234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方正仿宋_GBK" w:hAnsi="方正仿宋_GBK" w:eastAsia="方正仿宋_GBK" w:cs="方正仿宋_GBK"/>
                <w:sz w:val="21"/>
                <w:szCs w:val="21"/>
                <w:bdr w:val="none" w:color="auto" w:sz="0" w:space="0"/>
              </w:rPr>
              <w:t>用于社区养老服务站市级建设补助：其中建设坡社区养老服务站、矿山坡社区养老服务站、新桥社区养老服务站、团结坝社区养老服务站</w:t>
            </w:r>
            <w:r>
              <w:rPr>
                <w:rFonts w:hint="default" w:ascii="Times New Roman" w:hAnsi="Times New Roman" w:eastAsia="方正仿宋_GBK" w:cs="Times New Roman"/>
                <w:sz w:val="21"/>
                <w:szCs w:val="21"/>
                <w:bdr w:val="none" w:color="auto" w:sz="0" w:space="0"/>
              </w:rPr>
              <w:t>4</w:t>
            </w:r>
            <w:r>
              <w:rPr>
                <w:rFonts w:hint="default" w:ascii="方正仿宋_GBK" w:hAnsi="方正仿宋_GBK" w:eastAsia="方正仿宋_GBK" w:cs="方正仿宋_GBK"/>
                <w:sz w:val="21"/>
                <w:szCs w:val="21"/>
                <w:bdr w:val="none" w:color="auto" w:sz="0" w:space="0"/>
              </w:rPr>
              <w:t>个服务站市级建设补助。</w:t>
            </w:r>
          </w:p>
        </w:tc>
        <w:tc>
          <w:tcPr>
            <w:tcW w:w="13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Times New Roman" w:hAnsi="Times New Roman" w:eastAsia="方正仿宋_GBK" w:cs="Times New Roman"/>
                <w:sz w:val="21"/>
                <w:szCs w:val="21"/>
                <w:bdr w:val="none" w:color="auto" w:sz="0" w:space="0"/>
              </w:rPr>
              <w:t>40</w:t>
            </w:r>
          </w:p>
        </w:tc>
        <w:tc>
          <w:tcPr>
            <w:tcW w:w="153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方正仿宋_GBK" w:hAnsi="方正仿宋_GBK" w:eastAsia="方正仿宋_GBK" w:cs="方正仿宋_GBK"/>
                <w:sz w:val="21"/>
                <w:szCs w:val="21"/>
                <w:bdr w:val="none" w:color="auto" w:sz="0" w:space="0"/>
              </w:rPr>
              <w:t>李富</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Times New Roman" w:hAnsi="Times New Roman" w:eastAsia="方正仿宋_GBK" w:cs="Times New Roman"/>
                <w:sz w:val="21"/>
                <w:szCs w:val="21"/>
                <w:bdr w:val="none" w:color="auto" w:sz="0" w:space="0"/>
              </w:rPr>
              <w:t>65310228</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Times New Roman" w:hAnsi="Times New Roman" w:eastAsia="方正仿宋_GBK" w:cs="Times New Roman"/>
                <w:sz w:val="21"/>
                <w:szCs w:val="21"/>
                <w:bdr w:val="none" w:color="auto" w:sz="0" w:space="0"/>
              </w:rPr>
              <w:t>15320483280</w:t>
            </w:r>
          </w:p>
        </w:tc>
        <w:tc>
          <w:tcPr>
            <w:tcW w:w="93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wordWrap w:val="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735" w:hRule="atLeast"/>
          <w:jc w:val="center"/>
        </w:trPr>
        <w:tc>
          <w:tcPr>
            <w:tcW w:w="69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Times New Roman" w:hAnsi="Times New Roman" w:eastAsia="方正仿宋_GBK" w:cs="Times New Roman"/>
                <w:sz w:val="21"/>
                <w:szCs w:val="21"/>
                <w:bdr w:val="none" w:color="auto" w:sz="0" w:space="0"/>
              </w:rPr>
              <w:t>3</w:t>
            </w:r>
          </w:p>
        </w:tc>
        <w:tc>
          <w:tcPr>
            <w:tcW w:w="238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方正仿宋_GBK" w:hAnsi="方正仿宋_GBK" w:eastAsia="方正仿宋_GBK" w:cs="方正仿宋_GBK"/>
                <w:sz w:val="21"/>
                <w:szCs w:val="21"/>
                <w:bdr w:val="none" w:color="auto" w:sz="0" w:space="0"/>
              </w:rPr>
              <w:t>养老城乡全覆盖</w:t>
            </w:r>
          </w:p>
        </w:tc>
        <w:tc>
          <w:tcPr>
            <w:tcW w:w="9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Times New Roman" w:hAnsi="Times New Roman" w:eastAsia="方正仿宋_GBK" w:cs="Times New Roman"/>
                <w:sz w:val="21"/>
                <w:szCs w:val="21"/>
                <w:bdr w:val="none" w:color="auto" w:sz="0" w:space="0"/>
              </w:rPr>
              <w:t>200</w:t>
            </w:r>
          </w:p>
        </w:tc>
        <w:tc>
          <w:tcPr>
            <w:tcW w:w="123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方正仿宋_GBK" w:hAnsi="方正仿宋_GBK" w:eastAsia="方正仿宋_GBK" w:cs="方正仿宋_GBK"/>
                <w:sz w:val="21"/>
                <w:szCs w:val="21"/>
                <w:bdr w:val="none" w:color="auto" w:sz="0" w:space="0"/>
              </w:rPr>
              <w:t>市级彩票公益金</w:t>
            </w:r>
          </w:p>
        </w:tc>
        <w:tc>
          <w:tcPr>
            <w:tcW w:w="244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方正仿宋_GBK" w:hAnsi="方正仿宋_GBK" w:eastAsia="方正仿宋_GBK" w:cs="方正仿宋_GBK"/>
                <w:sz w:val="21"/>
                <w:szCs w:val="21"/>
                <w:bdr w:val="none" w:color="auto" w:sz="0" w:space="0"/>
              </w:rPr>
              <w:t>按照《沙坪坝区社区居家养老服务全覆盖实施方案》（沙府办发〔</w:t>
            </w:r>
            <w:r>
              <w:rPr>
                <w:rFonts w:hint="default" w:ascii="Times New Roman" w:hAnsi="Times New Roman" w:cs="Times New Roman"/>
                <w:sz w:val="21"/>
                <w:szCs w:val="21"/>
                <w:bdr w:val="none" w:color="auto" w:sz="0" w:space="0"/>
              </w:rPr>
              <w:t>2019</w:t>
            </w:r>
            <w:r>
              <w:rPr>
                <w:rFonts w:hint="default" w:ascii="方正仿宋_GBK" w:hAnsi="方正仿宋_GBK" w:eastAsia="方正仿宋_GBK" w:cs="方正仿宋_GBK"/>
                <w:sz w:val="21"/>
                <w:szCs w:val="21"/>
                <w:bdr w:val="none" w:color="auto" w:sz="0" w:space="0"/>
              </w:rPr>
              <w:t>〕</w:t>
            </w:r>
            <w:r>
              <w:rPr>
                <w:rFonts w:hint="default" w:ascii="Times New Roman" w:hAnsi="Times New Roman" w:cs="Times New Roman"/>
                <w:sz w:val="21"/>
                <w:szCs w:val="21"/>
                <w:bdr w:val="none" w:color="auto" w:sz="0" w:space="0"/>
              </w:rPr>
              <w:t>230</w:t>
            </w:r>
            <w:r>
              <w:rPr>
                <w:rFonts w:hint="default" w:ascii="方正仿宋_GBK" w:hAnsi="方正仿宋_GBK" w:eastAsia="方正仿宋_GBK" w:cs="方正仿宋_GBK"/>
                <w:sz w:val="21"/>
                <w:szCs w:val="21"/>
                <w:bdr w:val="none" w:color="auto" w:sz="0" w:space="0"/>
              </w:rPr>
              <w:t>号）要求，将对完成建设验收的天星桥街道养老服务中心给予市级建设补助。</w:t>
            </w:r>
          </w:p>
        </w:tc>
        <w:tc>
          <w:tcPr>
            <w:tcW w:w="234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方正仿宋_GBK" w:hAnsi="方正仿宋_GBK" w:eastAsia="方正仿宋_GBK" w:cs="方正仿宋_GBK"/>
                <w:sz w:val="21"/>
                <w:szCs w:val="21"/>
                <w:bdr w:val="none" w:color="auto" w:sz="0" w:space="0"/>
              </w:rPr>
              <w:t>天星桥街道养老服务中心已建设完成，正在验收过程中，故资金尚未支付。</w:t>
            </w:r>
          </w:p>
        </w:tc>
        <w:tc>
          <w:tcPr>
            <w:tcW w:w="13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Times New Roman" w:hAnsi="Times New Roman" w:eastAsia="方正仿宋_GBK" w:cs="Times New Roman"/>
                <w:sz w:val="21"/>
                <w:szCs w:val="21"/>
                <w:bdr w:val="none" w:color="auto" w:sz="0" w:space="0"/>
              </w:rPr>
              <w:t>0</w:t>
            </w:r>
          </w:p>
        </w:tc>
        <w:tc>
          <w:tcPr>
            <w:tcW w:w="153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方正仿宋_GBK" w:hAnsi="方正仿宋_GBK" w:eastAsia="方正仿宋_GBK" w:cs="方正仿宋_GBK"/>
                <w:sz w:val="21"/>
                <w:szCs w:val="21"/>
                <w:bdr w:val="none" w:color="auto" w:sz="0" w:space="0"/>
              </w:rPr>
              <w:t>李富</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Times New Roman" w:hAnsi="Times New Roman" w:eastAsia="方正仿宋_GBK" w:cs="Times New Roman"/>
                <w:sz w:val="21"/>
                <w:szCs w:val="21"/>
                <w:bdr w:val="none" w:color="auto" w:sz="0" w:space="0"/>
              </w:rPr>
              <w:t>65310228</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Times New Roman" w:hAnsi="Times New Roman" w:eastAsia="方正仿宋_GBK" w:cs="Times New Roman"/>
                <w:sz w:val="21"/>
                <w:szCs w:val="21"/>
                <w:bdr w:val="none" w:color="auto" w:sz="0" w:space="0"/>
              </w:rPr>
              <w:t>15320483280</w:t>
            </w:r>
          </w:p>
        </w:tc>
        <w:tc>
          <w:tcPr>
            <w:tcW w:w="93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方正仿宋_GBK" w:hAnsi="方正仿宋_GBK" w:eastAsia="方正仿宋_GBK" w:cs="方正仿宋_GBK"/>
                <w:sz w:val="21"/>
                <w:szCs w:val="21"/>
                <w:bdr w:val="none" w:color="auto" w:sz="0" w:space="0"/>
              </w:rPr>
              <w:t>天星桥街道养老服务中心已建设完成，待验收合格后，支付市级建设补助。</w:t>
            </w:r>
          </w:p>
        </w:tc>
      </w:tr>
    </w:tbl>
    <w:p>
      <w:pPr>
        <w:pStyle w:val="2"/>
        <w:keepNext w:val="0"/>
        <w:keepLines w:val="0"/>
        <w:widowControl/>
        <w:suppressLineNumbers w:val="0"/>
        <w:spacing w:before="0" w:beforeAutospacing="0" w:after="0" w:afterAutospacing="0" w:line="300" w:lineRule="atLeast"/>
        <w:ind w:left="105" w:right="0" w:hanging="105"/>
      </w:pPr>
    </w:p>
    <w:p>
      <w:pPr>
        <w:pStyle w:val="2"/>
        <w:keepNext w:val="0"/>
        <w:keepLines w:val="0"/>
        <w:widowControl/>
        <w:suppressLineNumbers w:val="0"/>
        <w:spacing w:before="0" w:beforeAutospacing="0" w:after="0" w:afterAutospacing="0" w:line="315" w:lineRule="atLeast"/>
        <w:ind w:left="0" w:right="0"/>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方正黑体_GBK">
    <w:altName w:val="微软雅黑"/>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0000000000000000000"/>
    <w:charset w:val="00"/>
    <w:family w:val="auto"/>
    <w:pitch w:val="default"/>
    <w:sig w:usb0="00000000" w:usb1="00000000" w:usb2="00000000" w:usb3="00000000" w:csb0="00000000" w:csb1="00000000"/>
  </w:font>
  <w:font w:name="sans-serif">
    <w:altName w:val="Segoe Prin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JmYmQxNTUzNTI2YjJkNzY4MjViMjIwNDE0YjI4ZDUifQ=="/>
  </w:docVars>
  <w:rsids>
    <w:rsidRoot w:val="00000000"/>
    <w:rsid w:val="6A2B7C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2023-11-14T09:32:29Z</dcterms:created>
  <dc:creator>Administrator</dc:creator>
  <cp:lastModifiedBy>Administrator</cp:lastModifiedBy>
  <dcterms:modified xsi:type="dcterms:W3CDTF">2023-11-14T09:34:05Z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D7F970B6A83C4B4A893932E878F9F19D</vt:lpwstr>
  </property>
</Properties>
</file>