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76" w:lineRule="atLeast"/>
        <w:ind w:left="0" w:right="0"/>
        <w:rPr>
          <w:sz w:val="31"/>
          <w:szCs w:val="31"/>
        </w:rPr>
      </w:pPr>
      <w:r>
        <w:rPr>
          <w:rFonts w:ascii="方正仿宋_GBK" w:hAnsi="方正仿宋_GBK" w:eastAsia="方正仿宋_GBK" w:cs="方正仿宋_GBK"/>
          <w:sz w:val="32"/>
          <w:szCs w:val="32"/>
        </w:rPr>
        <w:br w:type="textWrapping"/>
      </w:r>
      <w:r>
        <w:rPr>
          <w:rFonts w:hint="default" w:ascii="方正仿宋_GBK" w:hAnsi="方正仿宋_GBK" w:eastAsia="方正仿宋_GBK" w:cs="方正仿宋_GBK"/>
          <w:sz w:val="32"/>
          <w:szCs w:val="32"/>
        </w:rPr>
        <w:t>各镇人民政府、街道办事处：</w:t>
      </w:r>
    </w:p>
    <w:p>
      <w:pPr>
        <w:pStyle w:val="2"/>
        <w:keepNext w:val="0"/>
        <w:keepLines w:val="0"/>
        <w:widowControl/>
        <w:suppressLineNumbers w:val="0"/>
        <w:spacing w:before="0" w:beforeAutospacing="0" w:after="0" w:afterAutospacing="0" w:line="576" w:lineRule="atLeast"/>
        <w:ind w:left="0" w:right="0" w:firstLine="634"/>
        <w:jc w:val="left"/>
        <w:rPr>
          <w:sz w:val="31"/>
          <w:szCs w:val="31"/>
        </w:rPr>
      </w:pPr>
      <w:r>
        <w:rPr>
          <w:rFonts w:hint="default" w:ascii="方正仿宋_GBK" w:hAnsi="方正仿宋_GBK" w:eastAsia="方正仿宋_GBK" w:cs="方正仿宋_GBK"/>
          <w:sz w:val="32"/>
          <w:szCs w:val="32"/>
        </w:rPr>
        <w:t>为切实提升老年人居家养老安全性、便利性，不断增强老年人获得感、幸福感、安全感，根据市民政局等</w:t>
      </w:r>
      <w:r>
        <w:rPr>
          <w:rFonts w:hint="default" w:ascii="Times New Roman" w:hAnsi="Times New Roman" w:cs="Times New Roman"/>
          <w:color w:val="000000"/>
          <w:sz w:val="30"/>
          <w:szCs w:val="30"/>
        </w:rPr>
        <w:t>4</w:t>
      </w:r>
      <w:r>
        <w:rPr>
          <w:rFonts w:hint="default" w:ascii="方正仿宋_GBK" w:hAnsi="方正仿宋_GBK" w:eastAsia="方正仿宋_GBK" w:cs="方正仿宋_GBK"/>
          <w:sz w:val="32"/>
          <w:szCs w:val="32"/>
        </w:rPr>
        <w:t>部门《关于做好“十四五”特殊困难老年人家庭适老化改造工作的通知》</w:t>
      </w:r>
      <w:r>
        <w:rPr>
          <w:rFonts w:hint="default" w:ascii="方正仿宋_GBK" w:hAnsi="方正仿宋_GBK" w:eastAsia="方正仿宋_GBK" w:cs="方正仿宋_GBK"/>
          <w:color w:val="000000"/>
          <w:sz w:val="30"/>
          <w:szCs w:val="30"/>
        </w:rPr>
        <w:t>（渝民〔</w:t>
      </w:r>
      <w:r>
        <w:rPr>
          <w:rFonts w:hint="default" w:ascii="Times New Roman" w:hAnsi="Times New Roman" w:cs="Times New Roman"/>
          <w:color w:val="000000"/>
          <w:sz w:val="30"/>
          <w:szCs w:val="30"/>
        </w:rPr>
        <w:t>2022</w:t>
      </w:r>
      <w:r>
        <w:rPr>
          <w:rFonts w:hint="default" w:ascii="方正仿宋_GBK" w:hAnsi="方正仿宋_GBK" w:eastAsia="方正仿宋_GBK" w:cs="方正仿宋_GBK"/>
          <w:color w:val="000000"/>
          <w:sz w:val="30"/>
          <w:szCs w:val="30"/>
        </w:rPr>
        <w:t>〕</w:t>
      </w:r>
      <w:r>
        <w:rPr>
          <w:rFonts w:hint="default" w:ascii="Times New Roman" w:hAnsi="Times New Roman" w:cs="Times New Roman"/>
          <w:color w:val="000000"/>
          <w:sz w:val="30"/>
          <w:szCs w:val="30"/>
        </w:rPr>
        <w:t>242</w:t>
      </w:r>
      <w:r>
        <w:rPr>
          <w:rFonts w:hint="default" w:ascii="方正仿宋_GBK" w:hAnsi="方正仿宋_GBK" w:eastAsia="方正仿宋_GBK" w:cs="方正仿宋_GBK"/>
          <w:color w:val="000000"/>
          <w:sz w:val="30"/>
          <w:szCs w:val="30"/>
        </w:rPr>
        <w:t>号）</w:t>
      </w:r>
      <w:r>
        <w:rPr>
          <w:rFonts w:hint="default" w:ascii="方正仿宋_GBK" w:hAnsi="方正仿宋_GBK" w:eastAsia="方正仿宋_GBK" w:cs="方正仿宋_GBK"/>
          <w:sz w:val="32"/>
          <w:szCs w:val="32"/>
        </w:rPr>
        <w:t>要求，决定“十四五”期间，在全区范围内推进实施特殊困难老年人家庭适老化改造工作（以下统称“适老化</w:t>
      </w:r>
    </w:p>
    <w:p>
      <w:pPr>
        <w:pStyle w:val="2"/>
        <w:keepNext w:val="0"/>
        <w:keepLines w:val="0"/>
        <w:widowControl/>
        <w:suppressLineNumbers w:val="0"/>
        <w:spacing w:before="0" w:beforeAutospacing="0" w:after="0" w:afterAutospacing="0" w:line="576" w:lineRule="atLeast"/>
        <w:ind w:left="0" w:right="0"/>
        <w:jc w:val="left"/>
        <w:rPr>
          <w:sz w:val="31"/>
          <w:szCs w:val="31"/>
        </w:rPr>
      </w:pPr>
      <w:r>
        <w:rPr>
          <w:rFonts w:hint="default" w:ascii="方正仿宋_GBK" w:hAnsi="方正仿宋_GBK" w:eastAsia="方正仿宋_GBK" w:cs="方正仿宋_GBK"/>
          <w:sz w:val="32"/>
          <w:szCs w:val="32"/>
        </w:rPr>
        <w:t>改造”），现就我区适老化改造有关工作通知如下。</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ascii="方正黑体_GBK" w:hAnsi="方正黑体_GBK" w:eastAsia="方正黑体_GBK" w:cs="方正黑体_GBK"/>
          <w:sz w:val="32"/>
          <w:szCs w:val="32"/>
        </w:rPr>
        <w:t>一、目标任务和基本原则</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ascii="方正楷体_GBK" w:hAnsi="方正楷体_GBK" w:eastAsia="方正楷体_GBK" w:cs="方正楷体_GBK"/>
          <w:sz w:val="32"/>
          <w:szCs w:val="32"/>
        </w:rPr>
        <w:t>（一）目标任务</w:t>
      </w:r>
    </w:p>
    <w:p>
      <w:pPr>
        <w:pStyle w:val="2"/>
        <w:keepNext w:val="0"/>
        <w:keepLines w:val="0"/>
        <w:widowControl/>
        <w:suppressLineNumbers w:val="0"/>
        <w:spacing w:before="0" w:beforeAutospacing="0" w:after="0" w:afterAutospacing="0" w:line="576" w:lineRule="atLeast"/>
        <w:ind w:left="0" w:right="0" w:firstLine="634"/>
        <w:rPr>
          <w:sz w:val="31"/>
          <w:szCs w:val="31"/>
        </w:rPr>
      </w:pPr>
      <w:r>
        <w:rPr>
          <w:sz w:val="31"/>
          <w:szCs w:val="31"/>
        </w:rPr>
        <w:t>“</w:t>
      </w:r>
      <w:r>
        <w:rPr>
          <w:rFonts w:hint="default" w:ascii="方正仿宋_GBK" w:hAnsi="方正仿宋_GBK" w:eastAsia="方正仿宋_GBK" w:cs="方正仿宋_GBK"/>
          <w:sz w:val="32"/>
          <w:szCs w:val="32"/>
        </w:rPr>
        <w:t>十四五”期间，以“室内行走便利、如厕洗澡安全、厨房操作方便、居家环境改善、智能安全监护、辅助器具适配”为主要目标，对纳入分散供养特困人员范围的高龄、失能、残疾老年人家庭实施居家适老化改造，有条件的镇街可以将改造对象范围逐步扩大到城乡低保对象中的高龄、失能、留守、空巢、残疾老年人家庭和计划生育特殊家庭（以上对象统称“特殊困难老年人家庭”）等。“十四五”期间任务为</w:t>
      </w:r>
      <w:r>
        <w:rPr>
          <w:sz w:val="32"/>
          <w:szCs w:val="32"/>
        </w:rPr>
        <w:t>400</w:t>
      </w:r>
      <w:r>
        <w:rPr>
          <w:rFonts w:hint="default" w:ascii="方正仿宋_GBK" w:hAnsi="方正仿宋_GBK" w:eastAsia="方正仿宋_GBK" w:cs="方正仿宋_GBK"/>
          <w:sz w:val="32"/>
          <w:szCs w:val="32"/>
        </w:rPr>
        <w:t>户（</w:t>
      </w:r>
      <w:r>
        <w:rPr>
          <w:rFonts w:hint="default" w:ascii="Times New Roman" w:hAnsi="Times New Roman" w:cs="Times New Roman"/>
          <w:sz w:val="32"/>
          <w:szCs w:val="32"/>
        </w:rPr>
        <w:t>2023</w:t>
      </w:r>
      <w:r>
        <w:rPr>
          <w:rFonts w:hint="default" w:ascii="方正仿宋_GBK" w:hAnsi="方正仿宋_GBK" w:eastAsia="方正仿宋_GBK" w:cs="方正仿宋_GBK"/>
          <w:sz w:val="32"/>
          <w:szCs w:val="32"/>
        </w:rPr>
        <w:t>年</w:t>
      </w:r>
      <w:r>
        <w:rPr>
          <w:sz w:val="32"/>
          <w:szCs w:val="32"/>
        </w:rPr>
        <w:t>150</w:t>
      </w:r>
      <w:r>
        <w:rPr>
          <w:rFonts w:hint="default" w:ascii="方正仿宋_GBK" w:hAnsi="方正仿宋_GBK" w:eastAsia="方正仿宋_GBK" w:cs="方正仿宋_GBK"/>
          <w:sz w:val="32"/>
          <w:szCs w:val="32"/>
        </w:rPr>
        <w:t>户、</w:t>
      </w:r>
      <w:r>
        <w:rPr>
          <w:rFonts w:hint="default" w:ascii="Times New Roman" w:hAnsi="Times New Roman" w:cs="Times New Roman"/>
          <w:sz w:val="32"/>
          <w:szCs w:val="32"/>
        </w:rPr>
        <w:t>2024</w:t>
      </w:r>
      <w:r>
        <w:rPr>
          <w:rFonts w:hint="default" w:ascii="方正仿宋_GBK" w:hAnsi="方正仿宋_GBK" w:eastAsia="方正仿宋_GBK" w:cs="方正仿宋_GBK"/>
          <w:sz w:val="32"/>
          <w:szCs w:val="32"/>
        </w:rPr>
        <w:t>年</w:t>
      </w:r>
      <w:r>
        <w:rPr>
          <w:sz w:val="32"/>
          <w:szCs w:val="32"/>
        </w:rPr>
        <w:t>150</w:t>
      </w:r>
      <w:r>
        <w:rPr>
          <w:rFonts w:hint="default" w:ascii="方正仿宋_GBK" w:hAnsi="方正仿宋_GBK" w:eastAsia="方正仿宋_GBK" w:cs="方正仿宋_GBK"/>
          <w:sz w:val="32"/>
          <w:szCs w:val="32"/>
        </w:rPr>
        <w:t>户、</w:t>
      </w:r>
      <w:r>
        <w:rPr>
          <w:rFonts w:hint="default" w:ascii="Times New Roman" w:hAnsi="Times New Roman" w:cs="Times New Roman"/>
          <w:sz w:val="32"/>
          <w:szCs w:val="32"/>
        </w:rPr>
        <w:t>2025</w:t>
      </w:r>
      <w:r>
        <w:rPr>
          <w:rFonts w:hint="default" w:ascii="方正仿宋_GBK" w:hAnsi="方正仿宋_GBK" w:eastAsia="方正仿宋_GBK" w:cs="方正仿宋_GBK"/>
          <w:sz w:val="32"/>
          <w:szCs w:val="32"/>
        </w:rPr>
        <w:t>年</w:t>
      </w:r>
      <w:r>
        <w:rPr>
          <w:sz w:val="32"/>
          <w:szCs w:val="32"/>
        </w:rPr>
        <w:t>100</w:t>
      </w:r>
      <w:r>
        <w:rPr>
          <w:rFonts w:hint="default" w:ascii="方正仿宋_GBK" w:hAnsi="方正仿宋_GBK" w:eastAsia="方正仿宋_GBK" w:cs="方正仿宋_GBK"/>
          <w:sz w:val="32"/>
          <w:szCs w:val="32"/>
        </w:rPr>
        <w:t>户），并鼓励有条件的和有需求的老年人家庭，自主付费改造。</w:t>
      </w: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76" w:lineRule="atLeast"/>
        <w:ind w:left="0" w:right="0"/>
        <w:rPr>
          <w:sz w:val="31"/>
          <w:szCs w:val="31"/>
        </w:rPr>
      </w:pPr>
      <w:r>
        <w:rPr>
          <w:rFonts w:hint="default" w:ascii="方正楷体_GBK" w:hAnsi="方正楷体_GBK" w:eastAsia="方正楷体_GBK" w:cs="方正楷体_GBK"/>
          <w:sz w:val="32"/>
          <w:szCs w:val="32"/>
        </w:rPr>
        <w:t>基本原则</w:t>
      </w:r>
    </w:p>
    <w:p>
      <w:pPr>
        <w:keepNext w:val="0"/>
        <w:keepLines w:val="0"/>
        <w:widowControl/>
        <w:numPr>
          <w:ilvl w:val="0"/>
          <w:numId w:val="1"/>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仿宋_GBK" w:hAnsi="方正仿宋_GBK" w:eastAsia="方正仿宋_GBK" w:cs="方正仿宋_GBK"/>
          <w:sz w:val="32"/>
          <w:szCs w:val="32"/>
        </w:rPr>
        <w:t>在实施适老化改造工作中，应遵循以下原则：</w:t>
      </w:r>
    </w:p>
    <w:p>
      <w:pPr>
        <w:pStyle w:val="2"/>
        <w:keepNext w:val="0"/>
        <w:keepLines w:val="0"/>
        <w:widowControl/>
        <w:suppressLineNumbers w:val="0"/>
        <w:spacing w:before="0" w:beforeAutospacing="0" w:after="0" w:afterAutospacing="0" w:line="576" w:lineRule="atLeast"/>
        <w:ind w:left="0" w:right="0" w:firstLine="634"/>
        <w:rPr>
          <w:sz w:val="31"/>
          <w:szCs w:val="31"/>
        </w:rPr>
      </w:pPr>
      <w:r>
        <w:rPr>
          <w:rStyle w:val="5"/>
          <w:rFonts w:hint="default" w:ascii="方正仿宋_GBK" w:hAnsi="方正仿宋_GBK" w:eastAsia="方正仿宋_GBK" w:cs="方正仿宋_GBK"/>
          <w:sz w:val="32"/>
          <w:szCs w:val="32"/>
        </w:rPr>
        <w:t>1.自愿申请。</w:t>
      </w:r>
      <w:r>
        <w:rPr>
          <w:rFonts w:hint="default" w:ascii="方正仿宋_GBK" w:hAnsi="方正仿宋_GBK" w:eastAsia="方正仿宋_GBK" w:cs="方正仿宋_GBK"/>
          <w:sz w:val="32"/>
          <w:szCs w:val="32"/>
        </w:rPr>
        <w:t>以有改造需求的特殊困难老年人或其监护人自愿申请为前提，开展入户评估，经特殊困难老年人或者其监护人签字确认同意改造方案后组织实施。特殊困难老年人及其监护人和家庭成员应接受和遵守居家适老化改造前后的约束条件和规定，签署协议承担相应义务。</w:t>
      </w:r>
    </w:p>
    <w:p>
      <w:pPr>
        <w:pStyle w:val="2"/>
        <w:keepNext w:val="0"/>
        <w:keepLines w:val="0"/>
        <w:widowControl/>
        <w:suppressLineNumbers w:val="0"/>
        <w:spacing w:before="0" w:beforeAutospacing="0" w:after="0" w:afterAutospacing="0" w:line="576" w:lineRule="atLeast"/>
        <w:ind w:left="0" w:right="0" w:firstLine="634"/>
        <w:rPr>
          <w:sz w:val="31"/>
          <w:szCs w:val="31"/>
        </w:rPr>
      </w:pPr>
      <w:r>
        <w:rPr>
          <w:rStyle w:val="5"/>
          <w:rFonts w:hint="default" w:ascii="方正仿宋_GBK" w:hAnsi="方正仿宋_GBK" w:eastAsia="方正仿宋_GBK" w:cs="方正仿宋_GBK"/>
          <w:sz w:val="32"/>
          <w:szCs w:val="32"/>
        </w:rPr>
        <w:t>2.经济实惠。</w:t>
      </w:r>
      <w:r>
        <w:rPr>
          <w:rFonts w:hint="default" w:ascii="方正仿宋_GBK" w:hAnsi="方正仿宋_GBK" w:eastAsia="方正仿宋_GBK" w:cs="方正仿宋_GBK"/>
          <w:sz w:val="32"/>
          <w:szCs w:val="32"/>
        </w:rPr>
        <w:t>从城乡、区域发展不平衡的实际出发，因地制宜推进，不搞一刀切，不搞层层加码，杜绝脱离实际的“形象工程”。根据特殊困难老年人身体状况、养老服务需求、居住环境特点和适老化需求评估结果，按照“一户一策”要求，选择最适合、最迫切的项目进行改造，帮助防范生活风险，改善居家养老环境，提升居家养老品质。</w:t>
      </w:r>
    </w:p>
    <w:p>
      <w:pPr>
        <w:pStyle w:val="2"/>
        <w:keepNext w:val="0"/>
        <w:keepLines w:val="0"/>
        <w:widowControl/>
        <w:suppressLineNumbers w:val="0"/>
        <w:spacing w:before="0" w:beforeAutospacing="0" w:after="0" w:afterAutospacing="0" w:line="576" w:lineRule="atLeast"/>
        <w:ind w:left="0" w:right="0" w:firstLine="634"/>
        <w:rPr>
          <w:sz w:val="31"/>
          <w:szCs w:val="31"/>
        </w:rPr>
      </w:pPr>
      <w:r>
        <w:rPr>
          <w:rStyle w:val="5"/>
          <w:rFonts w:hint="default" w:ascii="方正仿宋_GBK" w:hAnsi="方正仿宋_GBK" w:eastAsia="方正仿宋_GBK" w:cs="方正仿宋_GBK"/>
          <w:sz w:val="32"/>
          <w:szCs w:val="32"/>
        </w:rPr>
        <w:t>3.规范程序。</w:t>
      </w:r>
      <w:r>
        <w:rPr>
          <w:rFonts w:hint="default" w:ascii="方正仿宋_GBK" w:hAnsi="方正仿宋_GBK" w:eastAsia="方正仿宋_GBK" w:cs="方正仿宋_GBK"/>
          <w:sz w:val="32"/>
          <w:szCs w:val="32"/>
        </w:rPr>
        <w:t>委托第三方机构（评估、施工、监理等）开展入户需求评估、制定改造方案、实施改造监理等工作，充分激发市场活力，提升供给品质，释放养老服务消费潜能，发展壮大养老服务消费市场。</w:t>
      </w:r>
    </w:p>
    <w:p>
      <w:pPr>
        <w:pStyle w:val="2"/>
        <w:keepNext w:val="0"/>
        <w:keepLines w:val="0"/>
        <w:widowControl/>
        <w:suppressLineNumbers w:val="0"/>
        <w:spacing w:before="0" w:beforeAutospacing="0" w:after="0" w:afterAutospacing="0" w:line="576" w:lineRule="atLeast"/>
        <w:ind w:left="0" w:right="0" w:firstLine="634"/>
        <w:rPr>
          <w:sz w:val="31"/>
          <w:szCs w:val="31"/>
        </w:rPr>
      </w:pPr>
      <w:r>
        <w:rPr>
          <w:rStyle w:val="5"/>
          <w:rFonts w:hint="default" w:ascii="方正仿宋_GBK" w:hAnsi="方正仿宋_GBK" w:eastAsia="方正仿宋_GBK" w:cs="方正仿宋_GBK"/>
          <w:sz w:val="32"/>
          <w:szCs w:val="32"/>
        </w:rPr>
        <w:t>4.严控质量。</w:t>
      </w:r>
      <w:r>
        <w:rPr>
          <w:rFonts w:hint="default" w:ascii="方正仿宋_GBK" w:hAnsi="方正仿宋_GBK" w:eastAsia="方正仿宋_GBK" w:cs="方正仿宋_GBK"/>
          <w:sz w:val="32"/>
          <w:szCs w:val="32"/>
        </w:rPr>
        <w:t>加强全过程监管，严把工程质量、产品质量、工作时效关，确保适老化改造工作严格按时间节点有序推进、按技术标准规范实施。</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黑体_GBK" w:hAnsi="方正黑体_GBK" w:eastAsia="方正黑体_GBK" w:cs="方正黑体_GBK"/>
          <w:sz w:val="32"/>
          <w:szCs w:val="32"/>
        </w:rPr>
        <w:t>二、申请条件</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楷体_GBK" w:hAnsi="方正楷体_GBK" w:eastAsia="方正楷体_GBK" w:cs="方正楷体_GBK"/>
          <w:sz w:val="32"/>
          <w:szCs w:val="32"/>
        </w:rPr>
        <w:t>（一）</w:t>
      </w:r>
      <w:r>
        <w:rPr>
          <w:rFonts w:hint="default" w:ascii="方正仿宋_GBK" w:hAnsi="方正仿宋_GBK" w:eastAsia="方正仿宋_GBK" w:cs="方正仿宋_GBK"/>
          <w:sz w:val="32"/>
          <w:szCs w:val="32"/>
        </w:rPr>
        <w:t>申请者应当具有重庆市户籍，纳入分散供养特困人员范围。属于高龄类别的，指年满</w:t>
      </w:r>
      <w:r>
        <w:rPr>
          <w:rFonts w:hint="default" w:ascii="Times New Roman" w:hAnsi="Times New Roman" w:cs="Times New Roman"/>
          <w:color w:val="000000"/>
          <w:sz w:val="30"/>
          <w:szCs w:val="30"/>
        </w:rPr>
        <w:t>80</w:t>
      </w:r>
      <w:r>
        <w:rPr>
          <w:rFonts w:hint="default" w:ascii="方正仿宋_GBK" w:hAnsi="方正仿宋_GBK" w:eastAsia="方正仿宋_GBK" w:cs="方正仿宋_GBK"/>
          <w:color w:val="000000"/>
          <w:sz w:val="32"/>
          <w:szCs w:val="32"/>
        </w:rPr>
        <w:t>周岁</w:t>
      </w:r>
      <w:r>
        <w:rPr>
          <w:rFonts w:hint="default" w:ascii="方正仿宋_GBK" w:hAnsi="方正仿宋_GBK" w:eastAsia="方正仿宋_GBK" w:cs="方正仿宋_GBK"/>
          <w:sz w:val="32"/>
          <w:szCs w:val="32"/>
        </w:rPr>
        <w:t>的老年人（依据身份证对年为准）；属于失能类别的，依据自主吃饭、自主穿衣、自主上下床、自主如厕、室内自主行走、自主洗澡等</w:t>
      </w:r>
      <w:r>
        <w:rPr>
          <w:rFonts w:hint="default" w:ascii="Times New Roman" w:hAnsi="Times New Roman" w:cs="Times New Roman"/>
          <w:color w:val="000000"/>
          <w:sz w:val="30"/>
          <w:szCs w:val="30"/>
        </w:rPr>
        <w:t>6</w:t>
      </w:r>
      <w:r>
        <w:rPr>
          <w:rFonts w:hint="default" w:ascii="方正仿宋_GBK" w:hAnsi="方正仿宋_GBK" w:eastAsia="方正仿宋_GBK" w:cs="方正仿宋_GBK"/>
          <w:sz w:val="32"/>
          <w:szCs w:val="32"/>
        </w:rPr>
        <w:t>项指标综合评估，有</w:t>
      </w:r>
      <w:r>
        <w:rPr>
          <w:rFonts w:hint="default" w:ascii="Times New Roman" w:hAnsi="Times New Roman" w:cs="Times New Roman"/>
          <w:color w:val="000000"/>
          <w:sz w:val="30"/>
          <w:szCs w:val="30"/>
        </w:rPr>
        <w:t>4</w:t>
      </w:r>
      <w:r>
        <w:rPr>
          <w:rFonts w:hint="default" w:ascii="方正仿宋_GBK" w:hAnsi="方正仿宋_GBK" w:eastAsia="方正仿宋_GBK" w:cs="方正仿宋_GBK"/>
          <w:sz w:val="32"/>
          <w:szCs w:val="32"/>
        </w:rPr>
        <w:t>项以上（含</w:t>
      </w:r>
      <w:r>
        <w:rPr>
          <w:rFonts w:hint="default" w:ascii="Times New Roman" w:hAnsi="Times New Roman" w:cs="Times New Roman"/>
          <w:color w:val="000000"/>
          <w:sz w:val="30"/>
          <w:szCs w:val="30"/>
        </w:rPr>
        <w:t>4</w:t>
      </w:r>
      <w:r>
        <w:rPr>
          <w:rFonts w:hint="default" w:ascii="方正仿宋_GBK" w:hAnsi="方正仿宋_GBK" w:eastAsia="方正仿宋_GBK" w:cs="方正仿宋_GBK"/>
          <w:sz w:val="32"/>
          <w:szCs w:val="32"/>
        </w:rPr>
        <w:t>项）指标不能达到的，可以视为完全丧失生活自理能力，认定为“失能”；属于残疾类别的，须持有《中华人民共和国残疾人证》（第二代或第三代）。扩面到城乡低保对象中的高龄、失能、留守、空巢、残疾老年人家庭和计划生育特殊家庭的，应符合民政部门及相关部门的认定要求。</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楷体_GBK" w:hAnsi="方正楷体_GBK" w:eastAsia="方正楷体_GBK" w:cs="方正楷体_GBK"/>
          <w:sz w:val="32"/>
          <w:szCs w:val="32"/>
        </w:rPr>
        <w:t>（二）</w:t>
      </w:r>
      <w:r>
        <w:rPr>
          <w:rFonts w:hint="default" w:ascii="方正仿宋_GBK" w:hAnsi="方正仿宋_GBK" w:eastAsia="方正仿宋_GBK" w:cs="方正仿宋_GBK"/>
          <w:sz w:val="32"/>
          <w:szCs w:val="32"/>
        </w:rPr>
        <w:t>申请居家适老化改造的特殊困难老年人家庭，应对拟申请改造住房拥有产权或者长期使用权，拟申请改造的住房应符合质量安全相关标准、具备基础改造条件，且近期未列入政府征收、拆迁计划范围。已纳入过住房和城乡建设、残联或其他政府部门和单位补贴项目的，不再重复纳入改造范围。</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楷体_GBK" w:hAnsi="方正楷体_GBK" w:eastAsia="方正楷体_GBK" w:cs="方正楷体_GBK"/>
          <w:sz w:val="32"/>
          <w:szCs w:val="32"/>
        </w:rPr>
        <w:t>（三）</w:t>
      </w:r>
      <w:r>
        <w:rPr>
          <w:rFonts w:hint="default" w:ascii="方正仿宋_GBK" w:hAnsi="方正仿宋_GBK" w:eastAsia="方正仿宋_GBK" w:cs="方正仿宋_GBK"/>
          <w:sz w:val="32"/>
          <w:szCs w:val="32"/>
        </w:rPr>
        <w:t>如因居家适老化改造确需老年人暂时迁出的，应有自行在他处临时过渡的能力和条件。纳入分散供养范围的特困老年人由所在乡镇人民政府（街道办事处）负责协调安置在邻近的特困供养机构或其他养老机构暂时过渡。其他人员自行安排暂时过渡。</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黑体_GBK" w:hAnsi="方正黑体_GBK" w:eastAsia="方正黑体_GBK" w:cs="方正黑体_GBK"/>
          <w:sz w:val="32"/>
          <w:szCs w:val="32"/>
        </w:rPr>
        <w:t>三、改造方式</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楷体_GBK" w:hAnsi="方正楷体_GBK" w:eastAsia="方正楷体_GBK" w:cs="方正楷体_GBK"/>
          <w:sz w:val="32"/>
          <w:szCs w:val="32"/>
        </w:rPr>
        <w:t>（一）公开招标。</w:t>
      </w:r>
      <w:r>
        <w:rPr>
          <w:rFonts w:hint="default" w:ascii="方正仿宋_GBK" w:hAnsi="方正仿宋_GBK" w:eastAsia="方正仿宋_GBK" w:cs="方正仿宋_GBK"/>
          <w:sz w:val="32"/>
          <w:szCs w:val="32"/>
        </w:rPr>
        <w:t>按照政府招标采购相关规定，由镇或街道确定困难老年人家庭适老化改造机构、专业验收机构，且两者不得为同一家单位或具有关联关系，验收结果作为政府资金的结算依据（验收单参考样式见附件</w:t>
      </w:r>
      <w:r>
        <w:rPr>
          <w:rFonts w:hint="default" w:ascii="Times New Roman" w:hAnsi="Times New Roman" w:cs="Times New Roman"/>
          <w:color w:val="000000"/>
          <w:sz w:val="30"/>
          <w:szCs w:val="30"/>
        </w:rPr>
        <w:t>2</w:t>
      </w:r>
      <w:r>
        <w:rPr>
          <w:rFonts w:hint="default" w:ascii="方正仿宋_GBK" w:hAnsi="方正仿宋_GBK" w:eastAsia="方正仿宋_GBK" w:cs="方正仿宋_GBK"/>
          <w:sz w:val="32"/>
          <w:szCs w:val="32"/>
        </w:rPr>
        <w:t>）。</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楷体_GBK" w:hAnsi="方正楷体_GBK" w:eastAsia="方正楷体_GBK" w:cs="方正楷体_GBK"/>
          <w:sz w:val="32"/>
          <w:szCs w:val="32"/>
        </w:rPr>
        <w:t>（二）进度管理。</w:t>
      </w:r>
      <w:r>
        <w:rPr>
          <w:rFonts w:hint="default" w:ascii="方正仿宋_GBK" w:hAnsi="方正仿宋_GBK" w:eastAsia="方正仿宋_GBK" w:cs="方正仿宋_GBK"/>
          <w:sz w:val="32"/>
          <w:szCs w:val="32"/>
        </w:rPr>
        <w:t>各镇街要按年度认真编制本辖区特殊困难老年人家庭适老化改造实施工作方案，按时间要求节点于每年11月15日前向区民政局书面报告工作开展情况，并将同步报送实施改造完成的数据台账。</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楷体_GBK" w:hAnsi="方正楷体_GBK" w:eastAsia="方正楷体_GBK" w:cs="方正楷体_GBK"/>
          <w:sz w:val="32"/>
          <w:szCs w:val="32"/>
        </w:rPr>
        <w:t>（三）档案管理。</w:t>
      </w:r>
      <w:r>
        <w:rPr>
          <w:rFonts w:hint="default" w:ascii="方正仿宋_GBK" w:hAnsi="方正仿宋_GBK" w:eastAsia="方正仿宋_GBK" w:cs="方正仿宋_GBK"/>
          <w:sz w:val="32"/>
          <w:szCs w:val="32"/>
        </w:rPr>
        <w:t>各镇街要高度重视档案管理工作，实行一户一档，每户档案应具备全流程要件且实现信息化档案管理，做到要件齐全，逻辑合理。要依托“金民工程”全国养老服务信息系统及重庆市智慧社区智慧养老云平台，做好特殊困难老年人家庭适老化改造的信息录入和监测工作，并与区住房城乡建委、残联等部门做好信息共享、改造结果互认工作。</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楷体_GBK" w:hAnsi="方正楷体_GBK" w:eastAsia="方正楷体_GBK" w:cs="方正楷体_GBK"/>
          <w:sz w:val="32"/>
          <w:szCs w:val="32"/>
        </w:rPr>
        <w:t>（四）丰富内容。</w:t>
      </w:r>
      <w:r>
        <w:rPr>
          <w:rFonts w:hint="default" w:ascii="方正仿宋_GBK" w:hAnsi="方正仿宋_GBK" w:eastAsia="方正仿宋_GBK" w:cs="方正仿宋_GBK"/>
          <w:sz w:val="32"/>
          <w:szCs w:val="32"/>
        </w:rPr>
        <w:t>鼓励有条件的镇街将居家适老化改造与信息化、智能化居家社区养老服务相结合，与建设家庭床位相结合，与实施居家和社区基本养老服务提升行动相结合，研究丰富本辖区特殊困难老年人家庭适老化改造项目内容。</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黑体_GBK" w:hAnsi="方正黑体_GBK" w:eastAsia="方正黑体_GBK" w:cs="方正黑体_GBK"/>
          <w:sz w:val="32"/>
          <w:szCs w:val="32"/>
        </w:rPr>
        <w:t>五、实施步骤</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仿宋_GBK" w:hAnsi="方正仿宋_GBK" w:eastAsia="方正仿宋_GBK" w:cs="方正仿宋_GBK"/>
          <w:sz w:val="32"/>
          <w:szCs w:val="32"/>
        </w:rPr>
        <w:t>适老化改造工程按照申请、评估、改造、验收、监管等工作步骤实施。主要分为四个阶段进行。</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76" w:lineRule="atLeast"/>
        <w:ind w:left="0" w:right="0"/>
        <w:rPr>
          <w:sz w:val="31"/>
          <w:szCs w:val="31"/>
        </w:rPr>
      </w:pPr>
      <w:r>
        <w:rPr>
          <w:rFonts w:hint="default" w:ascii="方正楷体_GBK" w:hAnsi="方正楷体_GBK" w:eastAsia="方正楷体_GBK" w:cs="方正楷体_GBK"/>
          <w:sz w:val="32"/>
          <w:szCs w:val="32"/>
        </w:rPr>
        <w:t>摸排申报阶段（每年2月底前）：</w:t>
      </w:r>
      <w:r>
        <w:rPr>
          <w:rFonts w:hint="default" w:ascii="方正仿宋_GBK" w:hAnsi="方正仿宋_GBK" w:eastAsia="方正仿宋_GBK" w:cs="方正仿宋_GBK"/>
          <w:sz w:val="32"/>
          <w:szCs w:val="32"/>
        </w:rPr>
        <w:t>各镇街将本辖区符合条件的对象（附件4）报区民政局养老服务科（电子件和分管领导签字盖章的纸质件交214室）。</w:t>
      </w:r>
    </w:p>
    <w:p>
      <w:pPr>
        <w:keepNext w:val="0"/>
        <w:keepLines w:val="0"/>
        <w:widowControl/>
        <w:numPr>
          <w:ilvl w:val="0"/>
          <w:numId w:val="2"/>
        </w:numPr>
        <w:suppressLineNumbers w:val="0"/>
        <w:spacing w:before="0" w:beforeAutospacing="1" w:after="0" w:afterAutospacing="1"/>
        <w:ind w:left="0" w:hanging="360"/>
      </w:pP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楷体_GBK" w:hAnsi="方正楷体_GBK" w:eastAsia="方正楷体_GBK" w:cs="方正楷体_GBK"/>
          <w:sz w:val="32"/>
          <w:szCs w:val="32"/>
        </w:rPr>
        <w:t>（二）启动实施阶段（每年3月1日—9月30日）：</w:t>
      </w:r>
      <w:r>
        <w:rPr>
          <w:rFonts w:hint="default" w:ascii="方正仿宋_GBK" w:hAnsi="方正仿宋_GBK" w:eastAsia="方正仿宋_GBK" w:cs="方正仿宋_GBK"/>
          <w:sz w:val="32"/>
          <w:szCs w:val="32"/>
        </w:rPr>
        <w:t>分配任务，自愿申请，进行公示，确定对象，入户评估，制定改造方案，实施改造，过程监管；</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楷体_GBK" w:hAnsi="方正楷体_GBK" w:eastAsia="方正楷体_GBK" w:cs="方正楷体_GBK"/>
          <w:sz w:val="32"/>
          <w:szCs w:val="32"/>
        </w:rPr>
        <w:t>（三）竣工验收阶段（每年10月1日—11月1日）：</w:t>
      </w:r>
      <w:r>
        <w:rPr>
          <w:rFonts w:hint="default" w:ascii="方正仿宋_GBK" w:hAnsi="方正仿宋_GBK" w:eastAsia="方正仿宋_GBK" w:cs="方正仿宋_GBK"/>
          <w:b w:val="0"/>
          <w:bCs w:val="0"/>
          <w:sz w:val="32"/>
          <w:szCs w:val="32"/>
        </w:rPr>
        <w:t>验收确认，留存档案，资金拨付</w:t>
      </w:r>
      <w:r>
        <w:rPr>
          <w:rFonts w:hint="default" w:ascii="方正仿宋_GBK" w:hAnsi="方正仿宋_GBK" w:eastAsia="方正仿宋_GBK" w:cs="方正仿宋_GBK"/>
          <w:sz w:val="32"/>
          <w:szCs w:val="32"/>
        </w:rPr>
        <w:t>；</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楷体_GBK" w:hAnsi="方正楷体_GBK" w:eastAsia="方正楷体_GBK" w:cs="方正楷体_GBK"/>
          <w:sz w:val="32"/>
          <w:szCs w:val="32"/>
        </w:rPr>
        <w:t>（四）总结评估阶段（每年11月15日前）：</w:t>
      </w:r>
      <w:r>
        <w:rPr>
          <w:rFonts w:hint="default" w:ascii="方正仿宋_GBK" w:hAnsi="方正仿宋_GBK" w:eastAsia="方正仿宋_GBK" w:cs="方正仿宋_GBK"/>
          <w:sz w:val="32"/>
          <w:szCs w:val="32"/>
        </w:rPr>
        <w:t>总结评估，形成报告。</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黑体_GBK" w:hAnsi="方正黑体_GBK" w:eastAsia="方正黑体_GBK" w:cs="方正黑体_GBK"/>
          <w:sz w:val="32"/>
          <w:szCs w:val="32"/>
        </w:rPr>
        <w:t>六、改造规范</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楷体_GBK" w:hAnsi="方正楷体_GBK" w:eastAsia="方正楷体_GBK" w:cs="方正楷体_GBK"/>
          <w:sz w:val="32"/>
          <w:szCs w:val="32"/>
        </w:rPr>
        <w:t>（一）规范改造步骤。</w:t>
      </w:r>
      <w:r>
        <w:rPr>
          <w:rFonts w:hint="default" w:ascii="方正仿宋_GBK" w:hAnsi="方正仿宋_GBK" w:eastAsia="方正仿宋_GBK" w:cs="方正仿宋_GBK"/>
          <w:sz w:val="32"/>
          <w:szCs w:val="32"/>
        </w:rPr>
        <w:t>严格按照受理申请、评估设计、施工监督、竣工验收、资料归档、绩效评价等步骤规范实施。</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楷体_GBK" w:hAnsi="方正楷体_GBK" w:eastAsia="方正楷体_GBK" w:cs="方正楷体_GBK"/>
          <w:sz w:val="32"/>
          <w:szCs w:val="32"/>
        </w:rPr>
        <w:t>（二）规范技术标准。</w:t>
      </w:r>
      <w:r>
        <w:rPr>
          <w:rFonts w:hint="default" w:ascii="方正仿宋_GBK" w:hAnsi="方正仿宋_GBK" w:eastAsia="方正仿宋_GBK" w:cs="方正仿宋_GBK"/>
          <w:sz w:val="32"/>
          <w:szCs w:val="32"/>
        </w:rPr>
        <w:t>严格按照《建筑与市政工程无障碍通用规范》（</w:t>
      </w:r>
      <w:r>
        <w:rPr>
          <w:rFonts w:hint="default" w:ascii="Times New Roman" w:hAnsi="Times New Roman" w:cs="Times New Roman"/>
          <w:sz w:val="32"/>
          <w:szCs w:val="32"/>
        </w:rPr>
        <w:t>GB 55019-2021</w:t>
      </w:r>
      <w:r>
        <w:rPr>
          <w:rFonts w:hint="default" w:ascii="方正仿宋_GBK" w:hAnsi="方正仿宋_GBK" w:eastAsia="方正仿宋_GBK" w:cs="方正仿宋_GBK"/>
          <w:sz w:val="32"/>
          <w:szCs w:val="32"/>
        </w:rPr>
        <w:t>）、住房城乡建设部《家庭无障碍改造指南》和《无障碍设计标准》（</w:t>
      </w:r>
      <w:r>
        <w:rPr>
          <w:rFonts w:hint="default" w:ascii="Times New Roman" w:hAnsi="Times New Roman" w:cs="Times New Roman"/>
          <w:sz w:val="32"/>
          <w:szCs w:val="32"/>
        </w:rPr>
        <w:t>DBJ50T-346-2020</w:t>
      </w:r>
      <w:r>
        <w:rPr>
          <w:rFonts w:hint="default" w:ascii="方正仿宋_GBK" w:hAnsi="方正仿宋_GBK" w:eastAsia="方正仿宋_GBK" w:cs="方正仿宋_GBK"/>
          <w:sz w:val="32"/>
          <w:szCs w:val="32"/>
        </w:rPr>
        <w:t>）要求，结合老年人特点和需求，实施“一户一策”方案。</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楷体_GBK" w:hAnsi="方正楷体_GBK" w:eastAsia="方正楷体_GBK" w:cs="方正楷体_GBK"/>
          <w:sz w:val="32"/>
          <w:szCs w:val="32"/>
        </w:rPr>
        <w:t>（三）规范经费标准。</w:t>
      </w:r>
      <w:r>
        <w:rPr>
          <w:rFonts w:hint="default" w:ascii="方正仿宋_GBK" w:hAnsi="方正仿宋_GBK" w:eastAsia="方正仿宋_GBK" w:cs="方正仿宋_GBK"/>
          <w:sz w:val="32"/>
          <w:szCs w:val="32"/>
        </w:rPr>
        <w:t>由区级民政部门根据实际需求及入户评估确定适老化改造方案，市级对验收合格、资料齐全、录入平台的特殊困难老年人家庭改造项目，按照每户</w:t>
      </w:r>
      <w:r>
        <w:rPr>
          <w:rFonts w:hint="default" w:ascii="Times New Roman" w:hAnsi="Times New Roman" w:cs="Times New Roman"/>
          <w:sz w:val="32"/>
          <w:szCs w:val="32"/>
        </w:rPr>
        <w:t>2000</w:t>
      </w:r>
      <w:r>
        <w:rPr>
          <w:rFonts w:hint="default" w:ascii="方正仿宋_GBK" w:hAnsi="方正仿宋_GBK" w:eastAsia="方正仿宋_GBK" w:cs="方正仿宋_GBK"/>
          <w:sz w:val="32"/>
          <w:szCs w:val="32"/>
        </w:rPr>
        <w:t>元予以奖补。已享受住房和城乡建设部门及残联有关改造的特殊困难老年人家庭不再纳入奖补范围。</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楷体_GBK" w:hAnsi="方正楷体_GBK" w:eastAsia="方正楷体_GBK" w:cs="方正楷体_GBK"/>
          <w:sz w:val="32"/>
          <w:szCs w:val="32"/>
        </w:rPr>
        <w:t>（四）规范改造内容。</w:t>
      </w:r>
      <w:r>
        <w:rPr>
          <w:rFonts w:hint="default" w:ascii="方正仿宋_GBK" w:hAnsi="方正仿宋_GBK" w:eastAsia="方正仿宋_GBK" w:cs="方正仿宋_GBK"/>
          <w:sz w:val="32"/>
          <w:szCs w:val="32"/>
        </w:rPr>
        <w:t>按照《居家适老化改造项目和老年用品配置推荐清单》（附件</w:t>
      </w:r>
      <w:r>
        <w:rPr>
          <w:rFonts w:hint="default" w:ascii="Times New Roman" w:hAnsi="Times New Roman" w:cs="Times New Roman"/>
          <w:sz w:val="32"/>
          <w:szCs w:val="32"/>
        </w:rPr>
        <w:t>1</w:t>
      </w:r>
      <w:r>
        <w:rPr>
          <w:rFonts w:hint="default" w:ascii="方正仿宋_GBK" w:hAnsi="方正仿宋_GBK" w:eastAsia="方正仿宋_GBK" w:cs="方正仿宋_GBK"/>
          <w:sz w:val="32"/>
          <w:szCs w:val="32"/>
        </w:rPr>
        <w:t>），从满足老年人个性化、人性化、精准化需求的实际出发，严格按照基础类别和可选类别确定改造内容。清单所列</w:t>
      </w:r>
      <w:r>
        <w:rPr>
          <w:rFonts w:hint="default" w:ascii="Times New Roman" w:hAnsi="Times New Roman" w:cs="Times New Roman"/>
          <w:sz w:val="32"/>
          <w:szCs w:val="32"/>
        </w:rPr>
        <w:t>7</w:t>
      </w:r>
      <w:r>
        <w:rPr>
          <w:rFonts w:hint="default" w:ascii="方正仿宋_GBK" w:hAnsi="方正仿宋_GBK" w:eastAsia="方正仿宋_GBK" w:cs="方正仿宋_GBK"/>
          <w:sz w:val="32"/>
          <w:szCs w:val="32"/>
        </w:rPr>
        <w:t>个类别</w:t>
      </w:r>
      <w:r>
        <w:rPr>
          <w:rFonts w:hint="default" w:ascii="Times New Roman" w:hAnsi="Times New Roman" w:cs="Times New Roman"/>
          <w:sz w:val="32"/>
          <w:szCs w:val="32"/>
        </w:rPr>
        <w:t>30</w:t>
      </w:r>
      <w:r>
        <w:rPr>
          <w:rFonts w:hint="default" w:ascii="方正仿宋_GBK" w:hAnsi="方正仿宋_GBK" w:eastAsia="方正仿宋_GBK" w:cs="方正仿宋_GBK"/>
          <w:sz w:val="32"/>
          <w:szCs w:val="32"/>
        </w:rPr>
        <w:t>个项目分为基础类和可选类别，其中</w:t>
      </w:r>
      <w:r>
        <w:rPr>
          <w:rFonts w:hint="default" w:ascii="Times New Roman" w:hAnsi="Times New Roman" w:cs="Times New Roman"/>
          <w:sz w:val="32"/>
          <w:szCs w:val="32"/>
        </w:rPr>
        <w:t>7</w:t>
      </w:r>
      <w:r>
        <w:rPr>
          <w:rFonts w:hint="default" w:ascii="方正仿宋_GBK" w:hAnsi="方正仿宋_GBK" w:eastAsia="方正仿宋_GBK" w:cs="方正仿宋_GBK"/>
          <w:sz w:val="32"/>
          <w:szCs w:val="32"/>
        </w:rPr>
        <w:t>个基础类项目是政府对居家适老化改造对象家庭予以支持的改造项目和老年用品，是改造和配置的基本内容；</w:t>
      </w:r>
      <w:r>
        <w:rPr>
          <w:rFonts w:hint="default" w:ascii="Times New Roman" w:hAnsi="Times New Roman" w:cs="Times New Roman"/>
          <w:sz w:val="32"/>
          <w:szCs w:val="32"/>
        </w:rPr>
        <w:t>23</w:t>
      </w:r>
      <w:r>
        <w:rPr>
          <w:rFonts w:hint="default" w:ascii="方正仿宋_GBK" w:hAnsi="方正仿宋_GBK" w:eastAsia="方正仿宋_GBK" w:cs="方正仿宋_GBK"/>
          <w:sz w:val="32"/>
          <w:szCs w:val="32"/>
        </w:rPr>
        <w:t>个可选类项目是根据改造对象家庭意愿，供自主付费购买的适老化改造项目和老年用品。</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黑体_GBK" w:hAnsi="方正黑体_GBK" w:eastAsia="方正黑体_GBK" w:cs="方正黑体_GBK"/>
          <w:sz w:val="32"/>
          <w:szCs w:val="32"/>
        </w:rPr>
        <w:t>七、组织保障</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楷体_GBK" w:hAnsi="方正楷体_GBK" w:eastAsia="方正楷体_GBK" w:cs="方正楷体_GBK"/>
          <w:sz w:val="32"/>
          <w:szCs w:val="32"/>
        </w:rPr>
        <w:t>（一）加强组织领导。</w:t>
      </w:r>
      <w:r>
        <w:rPr>
          <w:rFonts w:hint="default" w:ascii="方正仿宋_GBK" w:hAnsi="方正仿宋_GBK" w:eastAsia="方正仿宋_GBK" w:cs="方正仿宋_GBK"/>
          <w:spacing w:val="8"/>
          <w:sz w:val="32"/>
          <w:szCs w:val="32"/>
          <w:shd w:val="clear" w:fill="FFFFFF"/>
        </w:rPr>
        <w:t>实施适老化改造工程是</w:t>
      </w:r>
      <w:r>
        <w:rPr>
          <w:rFonts w:hint="default" w:ascii="方正仿宋_GBK" w:hAnsi="方正仿宋_GBK" w:eastAsia="方正仿宋_GBK" w:cs="方正仿宋_GBK"/>
          <w:sz w:val="32"/>
          <w:szCs w:val="32"/>
        </w:rPr>
        <w:t>《国民经济和社会发展第十四个五年规划和</w:t>
      </w:r>
      <w:r>
        <w:rPr>
          <w:rFonts w:hint="default" w:ascii="Times New Roman" w:hAnsi="Times New Roman" w:cs="Times New Roman"/>
          <w:sz w:val="32"/>
          <w:szCs w:val="32"/>
        </w:rPr>
        <w:t>2035</w:t>
      </w:r>
      <w:r>
        <w:rPr>
          <w:rFonts w:hint="default" w:ascii="方正仿宋_GBK" w:hAnsi="方正仿宋_GBK" w:eastAsia="方正仿宋_GBK" w:cs="方正仿宋_GBK"/>
          <w:sz w:val="32"/>
          <w:szCs w:val="32"/>
        </w:rPr>
        <w:t>年远景目标纲要》</w:t>
      </w:r>
      <w:r>
        <w:rPr>
          <w:rFonts w:hint="default" w:ascii="方正仿宋_GBK" w:hAnsi="方正仿宋_GBK" w:eastAsia="方正仿宋_GBK" w:cs="方正仿宋_GBK"/>
          <w:spacing w:val="8"/>
          <w:sz w:val="32"/>
          <w:szCs w:val="32"/>
          <w:shd w:val="clear" w:fill="FFFFFF"/>
        </w:rPr>
        <w:t>部署的重要任务，是巩固家庭养老基础地位、促进养老服务消费提升、推动居家养老服务提质扩容的重要抓手，对构建居家社区机构相协调、医养康养相结合的养老服务体系具有重要意义。各镇街要高度重视此项工作，积极支持居家适老化改造工作，要做好改造对象认定和资格审查，确保高质量完成建档立卡、残疾老年人家庭的居家适老化改造。</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楷体_GBK" w:hAnsi="方正楷体_GBK" w:eastAsia="方正楷体_GBK" w:cs="方正楷体_GBK"/>
          <w:sz w:val="32"/>
          <w:szCs w:val="32"/>
        </w:rPr>
        <w:t>（二）</w:t>
      </w:r>
      <w:r>
        <w:rPr>
          <w:rFonts w:hint="default" w:ascii="方正楷体_GBK" w:hAnsi="方正楷体_GBK" w:eastAsia="方正楷体_GBK" w:cs="方正楷体_GBK"/>
          <w:spacing w:val="8"/>
          <w:sz w:val="32"/>
          <w:szCs w:val="32"/>
          <w:shd w:val="clear" w:fill="FFFFFF"/>
        </w:rPr>
        <w:t>加强政策宣传。</w:t>
      </w:r>
      <w:r>
        <w:rPr>
          <w:rFonts w:hint="default" w:ascii="方正仿宋_GBK" w:hAnsi="方正仿宋_GBK" w:eastAsia="方正仿宋_GBK" w:cs="方正仿宋_GBK"/>
          <w:spacing w:val="8"/>
          <w:sz w:val="32"/>
          <w:szCs w:val="32"/>
          <w:shd w:val="clear" w:fill="FFFFFF"/>
        </w:rPr>
        <w:t>通过多渠道、多形式加强适老化改造政策和内容的宣传引导，增强老年人及其家庭和社会对开展居家适老化、营造居家安全环境的认识，积极引导开展适合老年人生理特点及安全需要的设施改造和老年用品配置，满足老年人生活起居需求，方便家庭成员照料服务，更好发挥居家养老的基础作用。</w:t>
      </w:r>
      <w:r>
        <w:rPr>
          <w:rFonts w:hint="default" w:ascii="方正仿宋_GBK" w:hAnsi="方正仿宋_GBK" w:eastAsia="方正仿宋_GBK" w:cs="方正仿宋_GBK"/>
          <w:sz w:val="32"/>
          <w:szCs w:val="32"/>
        </w:rPr>
        <w:t>鼓励和引导企业、社会组织、个人等社会力量依法通过捐赠、志愿服务等方式，为特殊困难老年人家庭居家适老化改造提供支持和帮助。符合条件的从事居家适老化改造的企业和养老服务机构可享受相关税收优惠政策。</w:t>
      </w:r>
    </w:p>
    <w:p>
      <w:pPr>
        <w:pStyle w:val="2"/>
        <w:keepNext w:val="0"/>
        <w:keepLines w:val="0"/>
        <w:widowControl/>
        <w:suppressLineNumbers w:val="0"/>
        <w:spacing w:before="0" w:beforeAutospacing="0" w:after="0" w:afterAutospacing="0" w:line="576" w:lineRule="atLeast"/>
        <w:ind w:left="0" w:right="0" w:firstLine="662"/>
        <w:rPr>
          <w:sz w:val="31"/>
          <w:szCs w:val="31"/>
        </w:rPr>
      </w:pPr>
      <w:r>
        <w:rPr>
          <w:rFonts w:hint="default" w:ascii="方正楷体_GBK" w:hAnsi="方正楷体_GBK" w:eastAsia="方正楷体_GBK" w:cs="方正楷体_GBK"/>
          <w:spacing w:val="8"/>
          <w:sz w:val="32"/>
          <w:szCs w:val="32"/>
          <w:shd w:val="clear" w:fill="FFFFFF"/>
        </w:rPr>
        <w:t>（三）明确各方职责。</w:t>
      </w:r>
      <w:r>
        <w:rPr>
          <w:rFonts w:hint="default" w:ascii="方正仿宋_GBK" w:hAnsi="方正仿宋_GBK" w:eastAsia="方正仿宋_GBK" w:cs="方正仿宋_GBK"/>
          <w:spacing w:val="8"/>
          <w:sz w:val="32"/>
          <w:szCs w:val="32"/>
          <w:shd w:val="clear" w:fill="FFFFFF"/>
        </w:rPr>
        <w:t>各镇街是本辖区内适老化改造的责任主体，负责制定本辖区的适老化改造实施方案；确定改造对象；科学评估对象家庭改造需求，确定改造方案，明确具体改造项目、改造标准等；负责细化明确过程监控和安全管理措施，确保改造方案落实落细；做好竣工验收和相关费用结算及资金拨付等工作。施工单位负责依据改造方案制定具体施工计划；负责与申请改造试点对象家庭签订施工合同，明确权责；负责填写改造前后对比档案，保存完整清晰的改造前后对比图片；按照国家和地方有关项目施工标准和技术规范施工，确保施工安全和质量；负责施工结束后场地的建筑垃圾清理工作；负责施工项目的质量维护，质保维护期自验收合格之日起不低于</w:t>
      </w:r>
      <w:r>
        <w:rPr>
          <w:rFonts w:hint="default" w:ascii="Times New Roman" w:hAnsi="Times New Roman" w:cs="Times New Roman"/>
          <w:spacing w:val="8"/>
          <w:sz w:val="32"/>
          <w:szCs w:val="32"/>
          <w:shd w:val="clear" w:fill="FFFFFF"/>
        </w:rPr>
        <w:t>2</w:t>
      </w:r>
      <w:r>
        <w:rPr>
          <w:rFonts w:hint="default" w:ascii="方正仿宋_GBK" w:hAnsi="方正仿宋_GBK" w:eastAsia="方正仿宋_GBK" w:cs="方正仿宋_GBK"/>
          <w:sz w:val="32"/>
          <w:szCs w:val="32"/>
        </w:rPr>
        <w:t>年。</w:t>
      </w:r>
    </w:p>
    <w:p>
      <w:pPr>
        <w:pStyle w:val="2"/>
        <w:keepNext w:val="0"/>
        <w:keepLines w:val="0"/>
        <w:widowControl/>
        <w:suppressLineNumbers w:val="0"/>
        <w:spacing w:before="0" w:beforeAutospacing="0" w:after="0" w:afterAutospacing="0" w:line="576" w:lineRule="atLeast"/>
        <w:ind w:left="0" w:right="0" w:firstLine="662"/>
        <w:rPr>
          <w:sz w:val="31"/>
          <w:szCs w:val="31"/>
        </w:rPr>
      </w:pPr>
      <w:r>
        <w:rPr>
          <w:rFonts w:hint="default" w:ascii="方正楷体_GBK" w:hAnsi="方正楷体_GBK" w:eastAsia="方正楷体_GBK" w:cs="方正楷体_GBK"/>
          <w:spacing w:val="8"/>
          <w:sz w:val="32"/>
          <w:szCs w:val="32"/>
          <w:shd w:val="clear" w:fill="FFFFFF"/>
        </w:rPr>
        <w:t>（四）</w:t>
      </w:r>
      <w:r>
        <w:rPr>
          <w:rFonts w:hint="default" w:ascii="方正楷体_GBK" w:hAnsi="方正楷体_GBK" w:eastAsia="方正楷体_GBK" w:cs="方正楷体_GBK"/>
          <w:color w:val="333333"/>
          <w:sz w:val="32"/>
          <w:szCs w:val="32"/>
        </w:rPr>
        <w:t>加强督促检查。</w:t>
      </w:r>
      <w:r>
        <w:rPr>
          <w:rFonts w:hint="default" w:ascii="方正仿宋_GBK" w:hAnsi="方正仿宋_GBK" w:eastAsia="方正仿宋_GBK" w:cs="方正仿宋_GBK"/>
          <w:spacing w:val="8"/>
          <w:sz w:val="32"/>
          <w:szCs w:val="32"/>
          <w:shd w:val="clear" w:fill="FFFFFF"/>
        </w:rPr>
        <w:t>各镇街要加强对居家适老化改造实施的监督检查，确保全过程各环节公正、透明，严禁违规操作、徇私舞弊、偷工减料。要加强资金使用监管工作，严禁截留、挤占挪用、虚报冒领适老化改造补贴资金。依法依规查处居家适老化改造过程中出现的违约、违规问题，切实保障老年人的合法权益。</w:t>
      </w:r>
    </w:p>
    <w:p>
      <w:pPr>
        <w:pStyle w:val="2"/>
        <w:keepNext w:val="0"/>
        <w:keepLines w:val="0"/>
        <w:widowControl/>
        <w:suppressLineNumbers w:val="0"/>
        <w:spacing w:before="0" w:beforeAutospacing="0" w:after="0" w:afterAutospacing="0" w:line="576" w:lineRule="atLeast"/>
        <w:ind w:left="0" w:right="0" w:firstLine="634"/>
        <w:rPr>
          <w:sz w:val="31"/>
          <w:szCs w:val="31"/>
        </w:rPr>
      </w:pP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仿宋_GBK" w:hAnsi="方正仿宋_GBK" w:eastAsia="方正仿宋_GBK" w:cs="方正仿宋_GBK"/>
          <w:sz w:val="32"/>
          <w:szCs w:val="32"/>
        </w:rPr>
        <w:t>附件：1.居家适老化改造项目和老年用品配置推荐清单</w:t>
      </w:r>
    </w:p>
    <w:p>
      <w:pPr>
        <w:pStyle w:val="2"/>
        <w:keepNext w:val="0"/>
        <w:keepLines w:val="0"/>
        <w:widowControl/>
        <w:suppressLineNumbers w:val="0"/>
        <w:spacing w:before="0" w:beforeAutospacing="0" w:after="0" w:afterAutospacing="0" w:line="576" w:lineRule="atLeast"/>
        <w:ind w:left="0" w:right="0" w:firstLine="634"/>
        <w:rPr>
          <w:sz w:val="31"/>
          <w:szCs w:val="31"/>
        </w:rPr>
      </w:pPr>
      <w:r>
        <w:rPr>
          <w:rFonts w:hint="default" w:ascii="方正仿宋_GBK" w:hAnsi="方正仿宋_GBK" w:eastAsia="方正仿宋_GBK" w:cs="方正仿宋_GBK"/>
          <w:sz w:val="32"/>
          <w:szCs w:val="32"/>
        </w:rPr>
        <w:t>2.特殊困难老年人家庭适老化改造验收单</w:t>
      </w:r>
    </w:p>
    <w:p>
      <w:pPr>
        <w:pStyle w:val="2"/>
        <w:keepNext w:val="0"/>
        <w:keepLines w:val="0"/>
        <w:widowControl/>
        <w:suppressLineNumbers w:val="0"/>
        <w:spacing w:before="0" w:beforeAutospacing="0" w:after="0" w:afterAutospacing="0" w:line="576" w:lineRule="atLeast"/>
        <w:ind w:left="2218" w:right="0" w:hanging="1267"/>
        <w:rPr>
          <w:sz w:val="31"/>
          <w:szCs w:val="31"/>
        </w:rPr>
      </w:pPr>
      <w:r>
        <w:rPr>
          <w:rFonts w:hint="default" w:ascii="方正仿宋_GBK" w:hAnsi="方正仿宋_GBK" w:eastAsia="方正仿宋_GBK" w:cs="方正仿宋_GBK"/>
          <w:sz w:val="32"/>
          <w:szCs w:val="32"/>
        </w:rPr>
        <w:t>3.“十四五”特殊困难老年人家庭适老化改造任务分配表</w:t>
      </w:r>
    </w:p>
    <w:p>
      <w:pPr>
        <w:pStyle w:val="2"/>
        <w:keepNext w:val="0"/>
        <w:keepLines w:val="0"/>
        <w:widowControl/>
        <w:suppressLineNumbers w:val="0"/>
        <w:spacing w:before="0" w:beforeAutospacing="0" w:after="0" w:afterAutospacing="0" w:line="576" w:lineRule="atLeast"/>
        <w:ind w:left="0" w:right="0" w:firstLine="1613"/>
        <w:rPr>
          <w:sz w:val="31"/>
          <w:szCs w:val="31"/>
        </w:rPr>
      </w:pPr>
      <w:r>
        <w:rPr>
          <w:rFonts w:hint="default" w:ascii="方正仿宋_GBK" w:hAnsi="方正仿宋_GBK" w:eastAsia="方正仿宋_GBK" w:cs="方正仿宋_GBK"/>
          <w:sz w:val="32"/>
          <w:szCs w:val="32"/>
          <w:u w:val="none"/>
        </w:rPr>
        <w:t>4</w:t>
      </w:r>
      <w:r>
        <w:rPr>
          <w:rFonts w:hint="default" w:ascii="方正仿宋_GBK" w:hAnsi="方正仿宋_GBK" w:eastAsia="方正仿宋_GBK" w:cs="方正仿宋_GBK"/>
          <w:spacing w:val="8"/>
          <w:sz w:val="32"/>
          <w:szCs w:val="32"/>
          <w:shd w:val="clear" w:fill="FFFFFF"/>
        </w:rPr>
        <w:t>.</w:t>
      </w:r>
      <w:r>
        <w:rPr>
          <w:rFonts w:hint="default" w:ascii="方正仿宋_GBK" w:hAnsi="方正仿宋_GBK" w:eastAsia="方正仿宋_GBK" w:cs="方正仿宋_GBK"/>
          <w:sz w:val="32"/>
          <w:szCs w:val="32"/>
        </w:rPr>
        <w:t>适老化改造各类样表</w:t>
      </w:r>
      <w:r>
        <w:rPr>
          <w:rFonts w:hint="default" w:ascii="Times New Roman" w:hAnsi="Times New Roman" w:cs="Times New Roman"/>
          <w:color w:val="000000"/>
          <w:sz w:val="30"/>
          <w:szCs w:val="30"/>
        </w:rPr>
        <w:t>4-8</w:t>
      </w:r>
      <w:r>
        <w:rPr>
          <w:rFonts w:hint="default" w:ascii="方正仿宋_GBK" w:hAnsi="方正仿宋_GBK" w:eastAsia="方正仿宋_GBK" w:cs="方正仿宋_GBK"/>
          <w:spacing w:val="8"/>
          <w:sz w:val="32"/>
          <w:szCs w:val="32"/>
          <w:shd w:val="clear" w:fill="FFFFFF"/>
        </w:rPr>
        <w:t>（供参考）</w:t>
      </w:r>
    </w:p>
    <w:p>
      <w:pPr>
        <w:pStyle w:val="2"/>
        <w:keepNext w:val="0"/>
        <w:keepLines w:val="0"/>
        <w:widowControl/>
        <w:suppressLineNumbers w:val="0"/>
        <w:spacing w:before="0" w:beforeAutospacing="0" w:after="0" w:afterAutospacing="0" w:line="576" w:lineRule="atLeast"/>
        <w:ind w:left="0" w:right="0"/>
        <w:rPr>
          <w:sz w:val="31"/>
          <w:szCs w:val="31"/>
        </w:rPr>
      </w:pPr>
    </w:p>
    <w:p>
      <w:pPr>
        <w:pStyle w:val="2"/>
        <w:keepNext w:val="0"/>
        <w:keepLines w:val="0"/>
        <w:widowControl/>
        <w:suppressLineNumbers w:val="0"/>
        <w:spacing w:before="0" w:beforeAutospacing="0" w:after="0" w:afterAutospacing="0" w:line="576" w:lineRule="atLeast"/>
        <w:ind w:left="0" w:right="0" w:firstLine="418"/>
      </w:pPr>
    </w:p>
    <w:p>
      <w:pPr>
        <w:pStyle w:val="2"/>
        <w:keepNext w:val="0"/>
        <w:keepLines w:val="0"/>
        <w:widowControl/>
        <w:suppressLineNumbers w:val="0"/>
        <w:spacing w:before="0" w:beforeAutospacing="0" w:after="0" w:afterAutospacing="0" w:line="576" w:lineRule="atLeast"/>
        <w:ind w:left="0" w:right="0"/>
        <w:rPr>
          <w:sz w:val="31"/>
          <w:szCs w:val="31"/>
        </w:rPr>
      </w:pPr>
    </w:p>
    <w:p>
      <w:pPr>
        <w:pStyle w:val="2"/>
        <w:keepNext w:val="0"/>
        <w:keepLines w:val="0"/>
        <w:widowControl/>
        <w:suppressLineNumbers w:val="0"/>
        <w:spacing w:before="0" w:beforeAutospacing="0" w:after="0" w:afterAutospacing="0" w:line="576" w:lineRule="atLeast"/>
        <w:ind w:left="0" w:right="0" w:firstLine="634"/>
        <w:jc w:val="right"/>
        <w:rPr>
          <w:sz w:val="31"/>
          <w:szCs w:val="31"/>
        </w:rPr>
      </w:pPr>
      <w:r>
        <w:rPr>
          <w:rFonts w:hint="default" w:ascii="方正仿宋_GBK" w:hAnsi="方正仿宋_GBK" w:eastAsia="方正仿宋_GBK" w:cs="方正仿宋_GBK"/>
          <w:sz w:val="32"/>
          <w:szCs w:val="32"/>
        </w:rPr>
        <w:t>沙坪坝区民政局 沙坪坝区财政局</w:t>
      </w:r>
    </w:p>
    <w:p>
      <w:pPr>
        <w:pStyle w:val="2"/>
        <w:keepNext w:val="0"/>
        <w:keepLines w:val="0"/>
        <w:widowControl/>
        <w:suppressLineNumbers w:val="0"/>
        <w:spacing w:before="0" w:beforeAutospacing="0" w:after="0" w:afterAutospacing="0" w:line="576" w:lineRule="atLeast"/>
        <w:ind w:left="0" w:right="0" w:firstLine="634"/>
        <w:rPr>
          <w:sz w:val="31"/>
          <w:szCs w:val="31"/>
        </w:rPr>
      </w:pPr>
    </w:p>
    <w:p>
      <w:pPr>
        <w:pStyle w:val="2"/>
        <w:keepNext w:val="0"/>
        <w:keepLines w:val="0"/>
        <w:widowControl/>
        <w:suppressLineNumbers w:val="0"/>
        <w:spacing w:before="0" w:beforeAutospacing="0" w:after="0" w:afterAutospacing="0" w:line="576" w:lineRule="atLeast"/>
        <w:ind w:left="0" w:right="0" w:firstLine="634"/>
        <w:rPr>
          <w:sz w:val="31"/>
          <w:szCs w:val="31"/>
        </w:rPr>
      </w:pPr>
    </w:p>
    <w:p>
      <w:pPr>
        <w:pStyle w:val="2"/>
        <w:keepNext w:val="0"/>
        <w:keepLines w:val="0"/>
        <w:widowControl/>
        <w:suppressLineNumbers w:val="0"/>
        <w:spacing w:before="0" w:beforeAutospacing="0" w:after="0" w:afterAutospacing="0" w:line="576" w:lineRule="atLeast"/>
        <w:ind w:left="0" w:right="0" w:firstLine="562"/>
        <w:jc w:val="right"/>
        <w:rPr>
          <w:sz w:val="31"/>
          <w:szCs w:val="31"/>
        </w:rPr>
      </w:pPr>
      <w:r>
        <w:rPr>
          <w:rFonts w:hint="default" w:ascii="方正仿宋_GBK" w:hAnsi="方正仿宋_GBK" w:eastAsia="方正仿宋_GBK" w:cs="方正仿宋_GBK"/>
          <w:sz w:val="32"/>
          <w:szCs w:val="32"/>
        </w:rPr>
        <w:t>沙坪坝区住房和城乡建设委员会沙坪坝区残疾人联合会</w:t>
      </w:r>
    </w:p>
    <w:p>
      <w:pPr>
        <w:pStyle w:val="2"/>
        <w:keepNext w:val="0"/>
        <w:keepLines w:val="0"/>
        <w:widowControl/>
        <w:suppressLineNumbers w:val="0"/>
        <w:spacing w:before="0" w:beforeAutospacing="0" w:after="0" w:afterAutospacing="0" w:line="576" w:lineRule="atLeast"/>
        <w:ind w:left="0" w:right="0" w:firstLine="3470"/>
        <w:jc w:val="right"/>
        <w:rPr>
          <w:sz w:val="31"/>
          <w:szCs w:val="31"/>
        </w:rPr>
      </w:pPr>
      <w:r>
        <w:rPr>
          <w:rFonts w:ascii="serif" w:hAnsi="serif" w:eastAsia="serif" w:cs="serif"/>
          <w:sz w:val="32"/>
          <w:szCs w:val="32"/>
        </w:rPr>
        <w:t>2023</w:t>
      </w:r>
      <w:r>
        <w:rPr>
          <w:rFonts w:hint="default" w:ascii="方正仿宋_GBK" w:hAnsi="方正仿宋_GBK" w:eastAsia="方正仿宋_GBK" w:cs="方正仿宋_GBK"/>
          <w:sz w:val="32"/>
          <w:szCs w:val="32"/>
        </w:rPr>
        <w:t>年</w:t>
      </w:r>
      <w:r>
        <w:rPr>
          <w:rFonts w:hint="default" w:ascii="serif" w:hAnsi="serif" w:eastAsia="serif" w:cs="serif"/>
          <w:sz w:val="32"/>
          <w:szCs w:val="32"/>
        </w:rPr>
        <w:t>1</w:t>
      </w:r>
      <w:r>
        <w:rPr>
          <w:rFonts w:hint="default" w:ascii="方正仿宋_GBK" w:hAnsi="方正仿宋_GBK" w:eastAsia="方正仿宋_GBK" w:cs="方正仿宋_GBK"/>
          <w:sz w:val="32"/>
          <w:szCs w:val="32"/>
        </w:rPr>
        <w:t>月</w:t>
      </w:r>
      <w:r>
        <w:rPr>
          <w:rFonts w:hint="default" w:ascii="serif" w:hAnsi="serif" w:eastAsia="serif" w:cs="serif"/>
          <w:sz w:val="32"/>
          <w:szCs w:val="32"/>
        </w:rPr>
        <w:t>18</w:t>
      </w:r>
      <w:r>
        <w:rPr>
          <w:rFonts w:hint="default" w:ascii="方正仿宋_GBK" w:hAnsi="方正仿宋_GBK" w:eastAsia="方正仿宋_GBK" w:cs="方正仿宋_GBK"/>
          <w:sz w:val="32"/>
          <w:szCs w:val="32"/>
        </w:rPr>
        <w:t>日</w:t>
      </w:r>
    </w:p>
    <w:p>
      <w:pPr>
        <w:pStyle w:val="2"/>
        <w:keepNext w:val="0"/>
        <w:keepLines w:val="0"/>
        <w:widowControl/>
        <w:suppressLineNumbers w:val="0"/>
        <w:spacing w:before="0" w:beforeAutospacing="0" w:after="0" w:afterAutospacing="0" w:line="576" w:lineRule="atLeast"/>
        <w:ind w:left="0" w:right="0" w:firstLine="634"/>
        <w:jc w:val="left"/>
        <w:rPr>
          <w:sz w:val="31"/>
          <w:szCs w:val="31"/>
        </w:rPr>
      </w:pPr>
      <w:r>
        <w:rPr>
          <w:rFonts w:hint="default" w:ascii="方正仿宋_GBK" w:hAnsi="方正仿宋_GBK" w:eastAsia="方正仿宋_GBK" w:cs="方正仿宋_GBK"/>
          <w:sz w:val="32"/>
          <w:szCs w:val="32"/>
        </w:rPr>
        <w:t>（联系人：陈義钦，联系电话：</w:t>
      </w:r>
      <w:r>
        <w:rPr>
          <w:sz w:val="32"/>
          <w:szCs w:val="32"/>
        </w:rPr>
        <w:t>65310228</w:t>
      </w:r>
      <w:r>
        <w:rPr>
          <w:rFonts w:hint="default" w:ascii="方正仿宋_GBK" w:hAnsi="方正仿宋_GBK" w:eastAsia="方正仿宋_GBK" w:cs="方正仿宋_GBK"/>
          <w:sz w:val="32"/>
          <w:szCs w:val="32"/>
        </w:rPr>
        <w:t>）</w:t>
      </w:r>
    </w:p>
    <w:p>
      <w:pPr>
        <w:pStyle w:val="2"/>
        <w:keepNext w:val="0"/>
        <w:keepLines w:val="0"/>
        <w:widowControl/>
        <w:suppressLineNumbers w:val="0"/>
        <w:spacing w:before="0" w:beforeAutospacing="0" w:after="0" w:afterAutospacing="0" w:line="315" w:lineRule="atLeast"/>
        <w:ind w:left="0" w:right="0" w:firstLine="634"/>
        <w:rPr>
          <w:sz w:val="31"/>
          <w:szCs w:val="31"/>
        </w:rPr>
      </w:pPr>
      <w:r>
        <w:rPr>
          <w:rFonts w:hint="default" w:ascii="方正仿宋_GBK" w:hAnsi="方正仿宋_GBK" w:eastAsia="方正仿宋_GBK" w:cs="方正仿宋_GBK"/>
          <w:sz w:val="32"/>
          <w:szCs w:val="32"/>
        </w:rPr>
        <w:t>（此件公开发布）</w:t>
      </w:r>
    </w:p>
    <w:p>
      <w:pPr>
        <w:pStyle w:val="2"/>
        <w:keepNext w:val="0"/>
        <w:keepLines w:val="0"/>
        <w:widowControl/>
        <w:suppressLineNumbers w:val="0"/>
        <w:spacing w:before="0" w:beforeAutospacing="0" w:after="0" w:afterAutospacing="0" w:line="562" w:lineRule="atLeast"/>
        <w:ind w:left="0" w:right="0"/>
        <w:rPr>
          <w:sz w:val="31"/>
          <w:szCs w:val="31"/>
        </w:rPr>
      </w:pPr>
      <w:r>
        <w:rPr>
          <w:rFonts w:hint="default" w:ascii="方正黑体_GBK" w:hAnsi="方正黑体_GBK" w:eastAsia="方正黑体_GBK" w:cs="方正黑体_GBK"/>
          <w:sz w:val="32"/>
          <w:szCs w:val="32"/>
        </w:rPr>
        <w:t>附件1</w:t>
      </w:r>
    </w:p>
    <w:p>
      <w:pPr>
        <w:pStyle w:val="2"/>
        <w:keepNext w:val="0"/>
        <w:keepLines w:val="0"/>
        <w:widowControl/>
        <w:suppressLineNumbers w:val="0"/>
        <w:shd w:val="clear" w:fill="FFFFFF"/>
        <w:spacing w:before="0" w:beforeAutospacing="0" w:after="0" w:afterAutospacing="0" w:line="315" w:lineRule="atLeast"/>
        <w:ind w:left="0" w:right="0"/>
        <w:jc w:val="center"/>
        <w:rPr>
          <w:spacing w:val="-20"/>
          <w:sz w:val="31"/>
          <w:szCs w:val="31"/>
        </w:rPr>
      </w:pPr>
    </w:p>
    <w:p>
      <w:pPr>
        <w:pStyle w:val="2"/>
        <w:keepNext w:val="0"/>
        <w:keepLines w:val="0"/>
        <w:widowControl/>
        <w:suppressLineNumbers w:val="0"/>
        <w:shd w:val="clear" w:fill="FFFFFF"/>
        <w:spacing w:before="0" w:beforeAutospacing="0" w:after="0" w:afterAutospacing="0" w:line="315" w:lineRule="atLeast"/>
        <w:ind w:left="0" w:right="0"/>
        <w:jc w:val="center"/>
        <w:rPr>
          <w:sz w:val="31"/>
          <w:szCs w:val="31"/>
        </w:rPr>
      </w:pPr>
      <w:r>
        <w:rPr>
          <w:rFonts w:ascii="方正小标宋_GBK" w:hAnsi="方正小标宋_GBK" w:eastAsia="方正小标宋_GBK" w:cs="方正小标宋_GBK"/>
          <w:color w:val="000000"/>
          <w:spacing w:val="-20"/>
          <w:sz w:val="36"/>
          <w:szCs w:val="36"/>
          <w:shd w:val="clear" w:fill="FFFFFF"/>
        </w:rPr>
        <w:t>居家适老化改造项目和老年用品配置推荐清单</w:t>
      </w:r>
    </w:p>
    <w:tbl>
      <w:tblPr>
        <w:tblW w:w="94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933"/>
        <w:gridCol w:w="1009"/>
        <w:gridCol w:w="979"/>
        <w:gridCol w:w="5811"/>
        <w:gridCol w:w="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30" w:hRule="atLeast"/>
          <w:tblHeader/>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方正黑体_GBK" w:hAnsi="方正黑体_GBK" w:eastAsia="方正黑体_GBK" w:cs="方正黑体_GBK"/>
                <w:spacing w:val="8"/>
                <w:sz w:val="20"/>
                <w:szCs w:val="20"/>
                <w:bdr w:val="none" w:color="auto" w:sz="0" w:space="0"/>
              </w:rPr>
              <w:t>序号</w:t>
            </w:r>
          </w:p>
        </w:tc>
        <w:tc>
          <w:tcPr>
            <w:tcW w:w="99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方正黑体_GBK" w:hAnsi="方正黑体_GBK" w:eastAsia="方正黑体_GBK" w:cs="方正黑体_GBK"/>
                <w:spacing w:val="8"/>
                <w:sz w:val="20"/>
                <w:szCs w:val="20"/>
                <w:bdr w:val="none" w:color="auto" w:sz="0" w:space="0"/>
              </w:rPr>
              <w:t>类别</w:t>
            </w: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方正黑体_GBK" w:hAnsi="方正黑体_GBK" w:eastAsia="方正黑体_GBK" w:cs="方正黑体_GBK"/>
                <w:spacing w:val="8"/>
                <w:sz w:val="20"/>
                <w:szCs w:val="20"/>
                <w:bdr w:val="none" w:color="auto" w:sz="0" w:space="0"/>
              </w:rPr>
              <w:t>项目名称</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方正黑体_GBK" w:hAnsi="方正黑体_GBK" w:eastAsia="方正黑体_GBK" w:cs="方正黑体_GBK"/>
                <w:spacing w:val="8"/>
                <w:sz w:val="20"/>
                <w:szCs w:val="20"/>
                <w:bdr w:val="none" w:color="auto" w:sz="0" w:space="0"/>
              </w:rPr>
              <w:t>具体内容</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方正黑体_GBK" w:hAnsi="方正黑体_GBK" w:eastAsia="方正黑体_GBK" w:cs="方正黑体_GBK"/>
                <w:spacing w:val="8"/>
                <w:sz w:val="20"/>
                <w:szCs w:val="20"/>
                <w:bdr w:val="none" w:color="auto" w:sz="0" w:space="0"/>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方正黑体_GBK" w:hAnsi="方正黑体_GBK" w:eastAsia="方正黑体_GBK" w:cs="方正黑体_GBK"/>
                <w:spacing w:val="8"/>
                <w:sz w:val="20"/>
                <w:szCs w:val="20"/>
                <w:bdr w:val="none" w:color="auto" w:sz="0" w:space="0"/>
              </w:rPr>
              <w:t>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0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1</w:t>
            </w:r>
          </w:p>
        </w:tc>
        <w:tc>
          <w:tcPr>
            <w:tcW w:w="990"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地面改造</w:t>
            </w: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防滑处理</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02"/>
              <w:jc w:val="center"/>
              <w:rPr>
                <w:spacing w:val="8"/>
                <w:sz w:val="31"/>
                <w:szCs w:val="31"/>
              </w:rPr>
            </w:pPr>
            <w:r>
              <w:rPr>
                <w:rFonts w:hint="eastAsia" w:ascii="宋体" w:hAnsi="宋体" w:eastAsia="宋体" w:cs="宋体"/>
                <w:spacing w:val="8"/>
                <w:sz w:val="18"/>
                <w:szCs w:val="18"/>
                <w:bdr w:val="none" w:color="auto" w:sz="0" w:space="0"/>
              </w:rPr>
              <w:t>在卫生间、厨房、卧室等区域，铺设防滑砖或者防滑地胶，提高安全性。</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0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2</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高差处理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02"/>
              <w:jc w:val="center"/>
              <w:rPr>
                <w:spacing w:val="8"/>
                <w:sz w:val="31"/>
                <w:szCs w:val="31"/>
              </w:rPr>
            </w:pPr>
            <w:r>
              <w:rPr>
                <w:rFonts w:hint="eastAsia" w:ascii="宋体" w:hAnsi="宋体" w:eastAsia="宋体" w:cs="宋体"/>
                <w:spacing w:val="8"/>
                <w:sz w:val="18"/>
                <w:szCs w:val="18"/>
                <w:bdr w:val="none" w:color="auto" w:sz="0" w:space="0"/>
              </w:rPr>
              <w:t>铺设水泥坡道或者加设橡胶等材质的可移动式坡道，保证路面平滑、无高差障碍，方便轮椅进出。</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0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3</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平整硬化</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对地面进行平整硬化，方便轮椅通过，降低风险。</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0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4</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安装扶手</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在高差变化处安装扶手，辅助老年人通过。</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0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5</w:t>
            </w:r>
          </w:p>
        </w:tc>
        <w:tc>
          <w:tcPr>
            <w:tcW w:w="990"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门改造</w:t>
            </w: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门槛移除</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移除门槛，保证老年人进门无障碍，方便轮椅进出。</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0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6</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平开门改为推拉门</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方便开启，增加通行宽度和辅助操作空间。</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0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7</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房门拓宽</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对卫生间、厨房等空间较窄的门洞进行拓宽，改善通过性，方便轮椅进出。</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0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8</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下压式门把手改造</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可用单手手掌或者手指轻松操作，增加摩擦力和稳定性，方便老年人开门。</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0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9</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安装闪光振动门铃</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供听力视力障碍老年人使用。</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0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10</w:t>
            </w:r>
          </w:p>
        </w:tc>
        <w:tc>
          <w:tcPr>
            <w:tcW w:w="990"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卧室改造</w:t>
            </w: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配置护理床</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帮助失能老年人完成起身、侧翻、上下床、吃饭等动作，辅助喂食、处理排泄物等。</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0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11</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安装床边护栏（抓杆）</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辅助老年人起身、上下床，防止翻身滚下床，保证老年人睡眠和活动安全。</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0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12</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配置防压疮垫</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避免长期乘坐轮椅或卧床的老年人发生严重压疮，包括防压疮坐垫、靠垫或床垫等。</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0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13</w:t>
            </w:r>
          </w:p>
        </w:tc>
        <w:tc>
          <w:tcPr>
            <w:tcW w:w="990"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如厕洗浴设备改造</w:t>
            </w: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安装扶手</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在如厕区或者洗浴区安装扶手，辅助老年人起身、站立、转身和坐下，包括一字形扶手、</w:t>
            </w:r>
            <w:r>
              <w:rPr>
                <w:rFonts w:hint="default" w:ascii="Times New Roman" w:hAnsi="Times New Roman" w:cs="Times New Roman"/>
                <w:spacing w:val="8"/>
                <w:sz w:val="18"/>
                <w:szCs w:val="18"/>
                <w:bdr w:val="none" w:color="auto" w:sz="0" w:space="0"/>
              </w:rPr>
              <w:t>U</w:t>
            </w:r>
            <w:r>
              <w:rPr>
                <w:rFonts w:hint="eastAsia" w:ascii="宋体" w:hAnsi="宋体" w:eastAsia="宋体" w:cs="宋体"/>
                <w:spacing w:val="8"/>
                <w:sz w:val="18"/>
                <w:szCs w:val="18"/>
                <w:bdr w:val="none" w:color="auto" w:sz="0" w:space="0"/>
              </w:rPr>
              <w:t>形扶手、</w:t>
            </w:r>
            <w:r>
              <w:rPr>
                <w:rFonts w:hint="default" w:ascii="Times New Roman" w:hAnsi="Times New Roman" w:cs="Times New Roman"/>
                <w:spacing w:val="8"/>
                <w:sz w:val="18"/>
                <w:szCs w:val="18"/>
                <w:bdr w:val="none" w:color="auto" w:sz="0" w:space="0"/>
              </w:rPr>
              <w:t>L</w:t>
            </w:r>
            <w:r>
              <w:rPr>
                <w:rFonts w:hint="eastAsia" w:ascii="宋体" w:hAnsi="宋体" w:eastAsia="宋体" w:cs="宋体"/>
                <w:spacing w:val="8"/>
                <w:sz w:val="18"/>
                <w:szCs w:val="18"/>
                <w:bdr w:val="none" w:color="auto" w:sz="0" w:space="0"/>
              </w:rPr>
              <w:t>形扶手、</w:t>
            </w:r>
            <w:r>
              <w:rPr>
                <w:rFonts w:hint="default" w:ascii="Times New Roman" w:hAnsi="Times New Roman" w:cs="Times New Roman"/>
                <w:spacing w:val="8"/>
                <w:sz w:val="18"/>
                <w:szCs w:val="18"/>
                <w:bdr w:val="none" w:color="auto" w:sz="0" w:space="0"/>
              </w:rPr>
              <w:t>135°</w:t>
            </w:r>
            <w:r>
              <w:rPr>
                <w:rFonts w:hint="eastAsia" w:ascii="宋体" w:hAnsi="宋体" w:eastAsia="宋体" w:cs="宋体"/>
                <w:spacing w:val="8"/>
                <w:sz w:val="18"/>
                <w:szCs w:val="18"/>
                <w:bdr w:val="none" w:color="auto" w:sz="0" w:space="0"/>
              </w:rPr>
              <w:t>扶手、</w:t>
            </w:r>
            <w:r>
              <w:rPr>
                <w:rFonts w:hint="default" w:ascii="Times New Roman" w:hAnsi="Times New Roman" w:cs="Times New Roman"/>
                <w:spacing w:val="8"/>
                <w:sz w:val="18"/>
                <w:szCs w:val="18"/>
                <w:bdr w:val="none" w:color="auto" w:sz="0" w:space="0"/>
              </w:rPr>
              <w:t>T</w:t>
            </w:r>
            <w:r>
              <w:rPr>
                <w:rFonts w:hint="eastAsia" w:ascii="宋体" w:hAnsi="宋体" w:eastAsia="宋体" w:cs="宋体"/>
                <w:spacing w:val="8"/>
                <w:sz w:val="18"/>
                <w:szCs w:val="18"/>
                <w:bdr w:val="none" w:color="auto" w:sz="0" w:space="0"/>
              </w:rPr>
              <w:t>形扶手或者助力扶手等。</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540"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14</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蹲便器改坐便器</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减轻蹲姿造成的腿部压力，避免老年人如厕时摔倒，方便乘轮椅老年人使用。</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900"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15</w:t>
            </w:r>
          </w:p>
        </w:tc>
        <w:tc>
          <w:tcPr>
            <w:tcW w:w="990"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如厕洗浴设备改造</w:t>
            </w: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水龙头改造</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采用拔杆式或感应水龙头，方便老年人开关水阀。</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4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16</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浴缸</w:t>
            </w:r>
            <w:r>
              <w:rPr>
                <w:rFonts w:hint="default" w:ascii="Times New Roman" w:hAnsi="Times New Roman" w:cs="Times New Roman"/>
                <w:spacing w:val="8"/>
                <w:sz w:val="18"/>
                <w:szCs w:val="18"/>
                <w:bdr w:val="none" w:color="auto" w:sz="0" w:space="0"/>
              </w:rPr>
              <w:t>/</w:t>
            </w:r>
            <w:r>
              <w:rPr>
                <w:rFonts w:hint="eastAsia" w:ascii="宋体" w:hAnsi="宋体" w:eastAsia="宋体" w:cs="宋体"/>
                <w:spacing w:val="8"/>
                <w:sz w:val="18"/>
                <w:szCs w:val="18"/>
                <w:bdr w:val="none" w:color="auto" w:sz="0" w:space="0"/>
              </w:rPr>
              <w:t>淋浴房改造</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拆除浴缸</w:t>
            </w:r>
            <w:r>
              <w:rPr>
                <w:rFonts w:hint="default" w:ascii="Times New Roman" w:hAnsi="Times New Roman" w:cs="Times New Roman"/>
                <w:spacing w:val="8"/>
                <w:sz w:val="18"/>
                <w:szCs w:val="18"/>
                <w:bdr w:val="none" w:color="auto" w:sz="0" w:space="0"/>
              </w:rPr>
              <w:t>/</w:t>
            </w:r>
            <w:r>
              <w:rPr>
                <w:rFonts w:hint="eastAsia" w:ascii="宋体" w:hAnsi="宋体" w:eastAsia="宋体" w:cs="宋体"/>
                <w:spacing w:val="8"/>
                <w:sz w:val="18"/>
                <w:szCs w:val="18"/>
                <w:bdr w:val="none" w:color="auto" w:sz="0" w:space="0"/>
              </w:rPr>
              <w:t>淋浴房，更换浴帘、浴杆，增加淋浴空间，方便照护人员辅助老年人洗浴。</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4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17</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配置淋浴椅</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辅助老年人洗澡用，避免老年人滑倒，提高安全性。</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60"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18</w:t>
            </w:r>
          </w:p>
        </w:tc>
        <w:tc>
          <w:tcPr>
            <w:tcW w:w="990"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（五）</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厨房设备改造</w:t>
            </w: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台面改造</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降低操作台、灶台、洗菜池高度或者在其下方留出容膝空间，方便乘轮椅或者体型矮小老年人操作。</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4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19</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加设中部柜</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在吊柜下方设置开敞式中部柜、中部架，方便老年人取放物品。</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6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20</w:t>
            </w:r>
          </w:p>
        </w:tc>
        <w:tc>
          <w:tcPr>
            <w:tcW w:w="990"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物理环境改造</w:t>
            </w: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安装自动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感应灯具</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安装感应便携灯，避免直射光源、强刺激性光源，人走灯灭，辅助老年人起夜使用。</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6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21</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电源插座及开关改造</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视情进行高</w:t>
            </w:r>
            <w:r>
              <w:rPr>
                <w:rFonts w:hint="default" w:ascii="Times New Roman" w:hAnsi="Times New Roman" w:cs="Times New Roman"/>
                <w:spacing w:val="8"/>
                <w:sz w:val="18"/>
                <w:szCs w:val="18"/>
                <w:bdr w:val="none" w:color="auto" w:sz="0" w:space="0"/>
              </w:rPr>
              <w:t>/</w:t>
            </w:r>
            <w:r>
              <w:rPr>
                <w:rFonts w:hint="eastAsia" w:ascii="宋体" w:hAnsi="宋体" w:eastAsia="宋体" w:cs="宋体"/>
                <w:spacing w:val="8"/>
                <w:sz w:val="18"/>
                <w:szCs w:val="18"/>
                <w:bdr w:val="none" w:color="auto" w:sz="0" w:space="0"/>
              </w:rPr>
              <w:t>低位改造，避免老年人下蹲或弯腰，方便老年人插拔电源和使用开关。</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6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22</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安装防撞护角</w:t>
            </w:r>
            <w:r>
              <w:rPr>
                <w:rFonts w:hint="default" w:ascii="Times New Roman" w:hAnsi="Times New Roman" w:cs="Times New Roman"/>
                <w:spacing w:val="8"/>
                <w:sz w:val="18"/>
                <w:szCs w:val="18"/>
                <w:bdr w:val="none" w:color="auto" w:sz="0" w:space="0"/>
              </w:rPr>
              <w:t>/</w:t>
            </w:r>
            <w:r>
              <w:rPr>
                <w:rFonts w:hint="eastAsia" w:ascii="宋体" w:hAnsi="宋体" w:eastAsia="宋体" w:cs="宋体"/>
                <w:spacing w:val="8"/>
                <w:sz w:val="18"/>
                <w:szCs w:val="18"/>
                <w:bdr w:val="none" w:color="auto" w:sz="0" w:space="0"/>
              </w:rPr>
              <w:t>防撞条、提示标识</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在家具尖角或墙角安装防撞护角或者防撞条，避免老年人磕碰划伤，必要时粘贴防滑条、警示条等符合相关标准和老年人认知特点的提示标识。</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4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23</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适老家具配置</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比如换鞋凳、适老椅、电动升降晾衣架等。</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4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24</w:t>
            </w:r>
          </w:p>
        </w:tc>
        <w:tc>
          <w:tcPr>
            <w:tcW w:w="990"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老年用品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配置</w:t>
            </w: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手杖</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辅助老年人平稳站立和行走，包含三脚或四脚手杖、凳拐等。</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4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25</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轮椅</w:t>
            </w:r>
            <w:r>
              <w:rPr>
                <w:rFonts w:hint="default" w:ascii="Times New Roman" w:hAnsi="Times New Roman" w:cs="Times New Roman"/>
                <w:spacing w:val="8"/>
                <w:sz w:val="18"/>
                <w:szCs w:val="18"/>
                <w:bdr w:val="none" w:color="auto" w:sz="0" w:space="0"/>
              </w:rPr>
              <w:t>/</w:t>
            </w:r>
            <w:r>
              <w:rPr>
                <w:rFonts w:hint="eastAsia" w:ascii="宋体" w:hAnsi="宋体" w:eastAsia="宋体" w:cs="宋体"/>
                <w:spacing w:val="8"/>
                <w:sz w:val="18"/>
                <w:szCs w:val="18"/>
                <w:bdr w:val="none" w:color="auto" w:sz="0" w:space="0"/>
              </w:rPr>
              <w:t>助行器</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辅助家人、照护人员推行</w:t>
            </w:r>
            <w:r>
              <w:rPr>
                <w:rFonts w:hint="default" w:ascii="Times New Roman" w:hAnsi="Times New Roman" w:cs="Times New Roman"/>
                <w:spacing w:val="8"/>
                <w:sz w:val="18"/>
                <w:szCs w:val="18"/>
                <w:bdr w:val="none" w:color="auto" w:sz="0" w:space="0"/>
              </w:rPr>
              <w:t>/</w:t>
            </w:r>
            <w:r>
              <w:rPr>
                <w:rFonts w:hint="eastAsia" w:ascii="宋体" w:hAnsi="宋体" w:eastAsia="宋体" w:cs="宋体"/>
                <w:spacing w:val="8"/>
                <w:sz w:val="18"/>
                <w:szCs w:val="18"/>
                <w:bdr w:val="none" w:color="auto" w:sz="0" w:space="0"/>
              </w:rPr>
              <w:t>帮助老年人站立行走，扩大老年人活动空间。</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4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26</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放大装置</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运用光学</w:t>
            </w:r>
            <w:r>
              <w:rPr>
                <w:rFonts w:hint="default" w:ascii="Times New Roman" w:hAnsi="Times New Roman" w:cs="Times New Roman"/>
                <w:spacing w:val="8"/>
                <w:sz w:val="18"/>
                <w:szCs w:val="18"/>
                <w:bdr w:val="none" w:color="auto" w:sz="0" w:space="0"/>
              </w:rPr>
              <w:t>/</w:t>
            </w:r>
            <w:r>
              <w:rPr>
                <w:rFonts w:hint="eastAsia" w:ascii="宋体" w:hAnsi="宋体" w:eastAsia="宋体" w:cs="宋体"/>
                <w:spacing w:val="8"/>
                <w:sz w:val="18"/>
                <w:szCs w:val="18"/>
                <w:bdr w:val="none" w:color="auto" w:sz="0" w:space="0"/>
              </w:rPr>
              <w:t>电子原理进行影像放大，方便老年人近用。</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4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27</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助听器</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帮助老年人听清声音来源，增加与周围的交流，包括盒式助听器、耳内助听器、耳背助听器、骨导助听器等。</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4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28</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自助进食器具</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辅助老年人进食，包括防洒碗（盘）、助食筷、弯柄勺（叉）、饮水杯（壶）等。</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45"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29</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防走失装置</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用于监测失智老年人或其他精神障碍老年人定位，避免老年人走失，包括防走失手环、防走失胸卡等。</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30" w:hRule="atLeast"/>
          <w:jc w:val="center"/>
        </w:trPr>
        <w:tc>
          <w:tcPr>
            <w:tcW w:w="915"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default" w:ascii="Times New Roman" w:hAnsi="Times New Roman" w:cs="Times New Roman"/>
                <w:spacing w:val="8"/>
                <w:sz w:val="18"/>
                <w:szCs w:val="18"/>
                <w:bdr w:val="none" w:color="auto" w:sz="0" w:space="0"/>
              </w:rPr>
              <w:t>30</w:t>
            </w:r>
          </w:p>
        </w:tc>
        <w:tc>
          <w:tcPr>
            <w:tcW w:w="9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9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安全监控装置</w:t>
            </w:r>
          </w:p>
        </w:tc>
        <w:tc>
          <w:tcPr>
            <w:tcW w:w="570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佩戴于人体或安装在居家环境中，用于监测老年人动作或者居室环境，发生险情时及时报警。包括红外探测器、紧急呼叫器、烟雾</w:t>
            </w:r>
            <w:r>
              <w:rPr>
                <w:rFonts w:hint="default" w:ascii="Times New Roman" w:hAnsi="Times New Roman" w:cs="Times New Roman"/>
                <w:spacing w:val="8"/>
                <w:sz w:val="18"/>
                <w:szCs w:val="18"/>
                <w:bdr w:val="none" w:color="auto" w:sz="0" w:space="0"/>
              </w:rPr>
              <w:t>/</w:t>
            </w:r>
            <w:r>
              <w:rPr>
                <w:rFonts w:hint="eastAsia" w:ascii="宋体" w:hAnsi="宋体" w:eastAsia="宋体" w:cs="宋体"/>
                <w:spacing w:val="8"/>
                <w:sz w:val="18"/>
                <w:szCs w:val="18"/>
                <w:bdr w:val="none" w:color="auto" w:sz="0" w:space="0"/>
              </w:rPr>
              <w:t>煤气泄漏</w:t>
            </w:r>
            <w:r>
              <w:rPr>
                <w:rFonts w:hint="default" w:ascii="Times New Roman" w:hAnsi="Times New Roman" w:cs="Times New Roman"/>
                <w:spacing w:val="8"/>
                <w:sz w:val="18"/>
                <w:szCs w:val="18"/>
                <w:bdr w:val="none" w:color="auto" w:sz="0" w:space="0"/>
              </w:rPr>
              <w:t>/</w:t>
            </w:r>
            <w:r>
              <w:rPr>
                <w:rFonts w:hint="eastAsia" w:ascii="宋体" w:hAnsi="宋体" w:eastAsia="宋体" w:cs="宋体"/>
                <w:spacing w:val="8"/>
                <w:sz w:val="18"/>
                <w:szCs w:val="18"/>
                <w:bdr w:val="none" w:color="auto" w:sz="0" w:space="0"/>
              </w:rPr>
              <w:t>溢水报警器等。</w:t>
            </w:r>
          </w:p>
        </w:tc>
        <w:tc>
          <w:tcPr>
            <w:tcW w:w="66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pacing w:val="8"/>
                <w:sz w:val="31"/>
                <w:szCs w:val="31"/>
              </w:rPr>
            </w:pPr>
            <w:r>
              <w:rPr>
                <w:rFonts w:hint="eastAsia" w:ascii="宋体" w:hAnsi="宋体" w:eastAsia="宋体" w:cs="宋体"/>
                <w:spacing w:val="8"/>
                <w:sz w:val="18"/>
                <w:szCs w:val="18"/>
                <w:bdr w:val="none" w:color="auto" w:sz="0" w:space="0"/>
              </w:rPr>
              <w:t>可选</w:t>
            </w:r>
          </w:p>
        </w:tc>
      </w:tr>
    </w:tbl>
    <w:p>
      <w:pPr>
        <w:pStyle w:val="2"/>
        <w:keepNext w:val="0"/>
        <w:keepLines w:val="0"/>
        <w:widowControl/>
        <w:suppressLineNumbers w:val="0"/>
        <w:spacing w:before="0" w:beforeAutospacing="0" w:after="0" w:afterAutospacing="0" w:line="576" w:lineRule="atLeast"/>
        <w:ind w:left="0" w:right="0"/>
        <w:jc w:val="left"/>
        <w:rPr>
          <w:sz w:val="31"/>
          <w:szCs w:val="31"/>
        </w:rPr>
      </w:pPr>
    </w:p>
    <w:p>
      <w:pPr>
        <w:pStyle w:val="2"/>
        <w:keepNext w:val="0"/>
        <w:keepLines w:val="0"/>
        <w:widowControl/>
        <w:suppressLineNumbers w:val="0"/>
        <w:spacing w:before="0" w:beforeAutospacing="0" w:after="0" w:afterAutospacing="0" w:line="576" w:lineRule="atLeast"/>
        <w:ind w:left="0" w:right="0"/>
        <w:jc w:val="left"/>
        <w:rPr>
          <w:sz w:val="31"/>
          <w:szCs w:val="31"/>
        </w:rPr>
      </w:pPr>
    </w:p>
    <w:p>
      <w:pPr>
        <w:pStyle w:val="2"/>
        <w:keepNext w:val="0"/>
        <w:keepLines w:val="0"/>
        <w:widowControl/>
        <w:suppressLineNumbers w:val="0"/>
        <w:spacing w:before="0" w:beforeAutospacing="0" w:after="0" w:afterAutospacing="0" w:line="576" w:lineRule="atLeast"/>
        <w:ind w:left="0" w:right="0"/>
        <w:jc w:val="left"/>
        <w:rPr>
          <w:sz w:val="31"/>
          <w:szCs w:val="31"/>
        </w:rPr>
      </w:pPr>
      <w:r>
        <w:rPr>
          <w:rFonts w:hint="default" w:ascii="方正黑体_GBK" w:hAnsi="方正黑体_GBK" w:eastAsia="方正黑体_GBK" w:cs="方正黑体_GBK"/>
          <w:sz w:val="32"/>
          <w:szCs w:val="32"/>
        </w:rPr>
        <w:t>附件2</w:t>
      </w:r>
    </w:p>
    <w:p>
      <w:pPr>
        <w:pStyle w:val="2"/>
        <w:keepNext w:val="0"/>
        <w:keepLines w:val="0"/>
        <w:widowControl/>
        <w:suppressLineNumbers w:val="0"/>
        <w:spacing w:before="0" w:beforeAutospacing="0" w:after="0" w:afterAutospacing="0" w:line="576" w:lineRule="atLeast"/>
        <w:ind w:left="0" w:right="0"/>
        <w:jc w:val="center"/>
        <w:rPr>
          <w:sz w:val="31"/>
          <w:szCs w:val="31"/>
        </w:rPr>
      </w:pPr>
    </w:p>
    <w:p>
      <w:pPr>
        <w:pStyle w:val="2"/>
        <w:keepNext w:val="0"/>
        <w:keepLines w:val="0"/>
        <w:widowControl/>
        <w:suppressLineNumbers w:val="0"/>
        <w:spacing w:before="0" w:beforeAutospacing="0" w:after="0" w:afterAutospacing="0" w:line="576" w:lineRule="atLeast"/>
        <w:ind w:left="0" w:right="0"/>
        <w:jc w:val="center"/>
        <w:rPr>
          <w:sz w:val="31"/>
          <w:szCs w:val="31"/>
        </w:rPr>
      </w:pPr>
      <w:r>
        <w:rPr>
          <w:rFonts w:hint="default" w:ascii="方正小标宋_GBK" w:hAnsi="方正小标宋_GBK" w:eastAsia="方正小标宋_GBK" w:cs="方正小标宋_GBK"/>
          <w:color w:val="000000"/>
          <w:sz w:val="36"/>
          <w:szCs w:val="36"/>
        </w:rPr>
        <w:t>特殊困难老年人家庭适老化改造验收单</w:t>
      </w:r>
    </w:p>
    <w:p>
      <w:pPr>
        <w:pStyle w:val="2"/>
        <w:keepNext w:val="0"/>
        <w:keepLines w:val="0"/>
        <w:widowControl/>
        <w:suppressLineNumbers w:val="0"/>
        <w:spacing w:before="0" w:beforeAutospacing="0" w:after="806" w:afterAutospacing="0" w:line="418" w:lineRule="atLeast"/>
        <w:ind w:left="0" w:right="0"/>
        <w:jc w:val="right"/>
      </w:pPr>
      <w:r>
        <w:rPr>
          <w:rFonts w:hint="default" w:ascii="方正仿宋_GBK" w:hAnsi="方正仿宋_GBK" w:eastAsia="方正仿宋_GBK" w:cs="方正仿宋_GBK"/>
          <w:color w:val="000000"/>
          <w:sz w:val="28"/>
          <w:szCs w:val="28"/>
        </w:rPr>
        <w:t>编号</w:t>
      </w:r>
      <w:r>
        <w:rPr>
          <w:rFonts w:hint="default" w:ascii="Times New Roman" w:hAnsi="Times New Roman" w:eastAsia="宋体" w:cs="Times New Roman"/>
          <w:sz w:val="28"/>
          <w:szCs w:val="28"/>
        </w:rPr>
        <w:t>:</w:t>
      </w:r>
    </w:p>
    <w:p>
      <w:pPr>
        <w:pStyle w:val="2"/>
        <w:keepNext w:val="0"/>
        <w:keepLines w:val="0"/>
        <w:widowControl/>
        <w:suppressLineNumbers w:val="0"/>
        <w:spacing w:before="0" w:beforeAutospacing="0" w:after="0" w:afterAutospacing="0" w:line="418" w:lineRule="atLeast"/>
        <w:ind w:left="0" w:right="0"/>
        <w:jc w:val="left"/>
      </w:pPr>
      <w:r>
        <w:rPr>
          <w:rFonts w:hint="default" w:ascii="方正仿宋_GBK" w:hAnsi="方正仿宋_GBK" w:eastAsia="方正仿宋_GBK" w:cs="方正仿宋_GBK"/>
          <w:color w:val="000000"/>
          <w:sz w:val="28"/>
          <w:szCs w:val="28"/>
        </w:rPr>
        <w:t>一、特殊困难老年人姓名：</w:t>
      </w:r>
    </w:p>
    <w:p>
      <w:pPr>
        <w:pStyle w:val="2"/>
        <w:keepNext w:val="0"/>
        <w:keepLines w:val="0"/>
        <w:widowControl/>
        <w:suppressLineNumbers w:val="0"/>
        <w:spacing w:before="0" w:beforeAutospacing="0" w:after="0" w:afterAutospacing="0" w:line="418" w:lineRule="atLeast"/>
        <w:ind w:left="0" w:right="0"/>
        <w:jc w:val="left"/>
      </w:pPr>
      <w:r>
        <w:rPr>
          <w:rFonts w:hint="default" w:ascii="方正仿宋_GBK" w:hAnsi="方正仿宋_GBK" w:eastAsia="方正仿宋_GBK" w:cs="方正仿宋_GBK"/>
          <w:color w:val="000000"/>
          <w:sz w:val="28"/>
          <w:szCs w:val="28"/>
        </w:rPr>
        <w:t>二、家庭住址：市</w:t>
      </w:r>
      <w:r>
        <w:rPr>
          <w:rFonts w:hint="default" w:ascii="Times New Roman" w:hAnsi="Times New Roman" w:eastAsia="宋体" w:cs="Times New Roman"/>
          <w:sz w:val="28"/>
          <w:szCs w:val="28"/>
        </w:rPr>
        <w:t>/</w:t>
      </w:r>
      <w:r>
        <w:rPr>
          <w:rFonts w:hint="default" w:ascii="方正仿宋_GBK" w:hAnsi="方正仿宋_GBK" w:eastAsia="方正仿宋_GBK" w:cs="方正仿宋_GBK"/>
          <w:sz w:val="28"/>
          <w:szCs w:val="28"/>
        </w:rPr>
        <w:t>县</w:t>
      </w:r>
      <w:r>
        <w:rPr>
          <w:rFonts w:hint="default" w:ascii="方正仿宋_GBK" w:hAnsi="方正仿宋_GBK" w:eastAsia="方正仿宋_GBK" w:cs="方正仿宋_GBK"/>
          <w:color w:val="000000"/>
          <w:sz w:val="28"/>
          <w:szCs w:val="28"/>
        </w:rPr>
        <w:t>街道</w:t>
      </w:r>
      <w:r>
        <w:rPr>
          <w:rFonts w:hint="default" w:ascii="Times New Roman" w:hAnsi="Times New Roman" w:eastAsia="宋体" w:cs="Times New Roman"/>
          <w:sz w:val="28"/>
          <w:szCs w:val="28"/>
        </w:rPr>
        <w:t>/</w:t>
      </w:r>
      <w:r>
        <w:rPr>
          <w:rFonts w:hint="default" w:ascii="方正仿宋_GBK" w:hAnsi="方正仿宋_GBK" w:eastAsia="方正仿宋_GBK" w:cs="方正仿宋_GBK"/>
          <w:sz w:val="28"/>
          <w:szCs w:val="28"/>
        </w:rPr>
        <w:t>乡镇</w:t>
      </w:r>
      <w:r>
        <w:rPr>
          <w:rFonts w:hint="default" w:ascii="方正仿宋_GBK" w:hAnsi="方正仿宋_GBK" w:eastAsia="方正仿宋_GBK" w:cs="方正仿宋_GBK"/>
          <w:color w:val="000000"/>
          <w:sz w:val="28"/>
          <w:szCs w:val="28"/>
        </w:rPr>
        <w:t>村</w:t>
      </w:r>
      <w:r>
        <w:rPr>
          <w:rFonts w:hint="default" w:ascii="Times New Roman" w:hAnsi="Times New Roman" w:eastAsia="宋体" w:cs="Times New Roman"/>
          <w:sz w:val="28"/>
          <w:szCs w:val="28"/>
        </w:rPr>
        <w:t>/</w:t>
      </w:r>
      <w:r>
        <w:rPr>
          <w:rFonts w:hint="default" w:ascii="方正仿宋_GBK" w:hAnsi="方正仿宋_GBK" w:eastAsia="方正仿宋_GBK" w:cs="方正仿宋_GBK"/>
          <w:sz w:val="28"/>
          <w:szCs w:val="28"/>
        </w:rPr>
        <w:t>居</w:t>
      </w:r>
    </w:p>
    <w:p>
      <w:pPr>
        <w:pStyle w:val="2"/>
        <w:keepNext w:val="0"/>
        <w:keepLines w:val="0"/>
        <w:widowControl/>
        <w:suppressLineNumbers w:val="0"/>
        <w:spacing w:before="0" w:beforeAutospacing="0" w:after="0" w:afterAutospacing="0" w:line="418" w:lineRule="atLeast"/>
        <w:ind w:left="446" w:right="0" w:hanging="446"/>
        <w:jc w:val="left"/>
      </w:pPr>
      <w:r>
        <w:rPr>
          <w:rFonts w:hint="default" w:ascii="方正仿宋_GBK" w:hAnsi="方正仿宋_GBK" w:eastAsia="方正仿宋_GBK" w:cs="方正仿宋_GBK"/>
          <w:color w:val="000000"/>
          <w:sz w:val="28"/>
          <w:szCs w:val="28"/>
        </w:rPr>
        <w:t>三、改造内容：共帮助此家庭进行了项适老化改造，并添置了等设施和设备</w:t>
      </w:r>
      <w:r>
        <w:rPr>
          <w:rFonts w:hint="default" w:ascii="Times New Roman" w:hAnsi="Times New Roman" w:eastAsia="宋体" w:cs="Times New Roman"/>
          <w:sz w:val="28"/>
          <w:szCs w:val="28"/>
        </w:rPr>
        <w:t>, </w:t>
      </w:r>
      <w:r>
        <w:rPr>
          <w:rFonts w:hint="default" w:ascii="方正仿宋_GBK" w:hAnsi="方正仿宋_GBK" w:eastAsia="方正仿宋_GBK" w:cs="方正仿宋_GBK"/>
          <w:sz w:val="28"/>
          <w:szCs w:val="28"/>
        </w:rPr>
        <w:t>分别为：</w:t>
      </w:r>
    </w:p>
    <w:p>
      <w:pPr>
        <w:pStyle w:val="2"/>
        <w:keepNext w:val="0"/>
        <w:keepLines w:val="0"/>
        <w:widowControl/>
        <w:suppressLineNumbers w:val="0"/>
        <w:spacing w:before="0" w:beforeAutospacing="0" w:after="144" w:afterAutospacing="0" w:line="418" w:lineRule="atLeast"/>
        <w:ind w:left="0" w:right="0"/>
        <w:jc w:val="left"/>
      </w:pPr>
      <w:r>
        <w:rPr>
          <w:rFonts w:hint="default" w:ascii="方正仿宋_GBK" w:hAnsi="方正仿宋_GBK" w:eastAsia="方正仿宋_GBK" w:cs="方正仿宋_GBK"/>
          <w:color w:val="000000"/>
          <w:sz w:val="28"/>
          <w:szCs w:val="28"/>
        </w:rPr>
        <w:t>四、改造完成时间：年月日</w:t>
      </w:r>
    </w:p>
    <w:p>
      <w:pPr>
        <w:pStyle w:val="2"/>
        <w:keepNext w:val="0"/>
        <w:keepLines w:val="0"/>
        <w:widowControl/>
        <w:suppressLineNumbers w:val="0"/>
        <w:spacing w:before="0" w:beforeAutospacing="0" w:after="144" w:afterAutospacing="0" w:line="418" w:lineRule="atLeast"/>
        <w:ind w:left="0" w:right="0"/>
        <w:jc w:val="left"/>
      </w:pPr>
      <w:r>
        <w:rPr>
          <w:rFonts w:hint="default" w:ascii="方正仿宋_GBK" w:hAnsi="方正仿宋_GBK" w:eastAsia="方正仿宋_GBK" w:cs="方正仿宋_GBK"/>
          <w:color w:val="000000"/>
          <w:sz w:val="28"/>
          <w:szCs w:val="28"/>
        </w:rPr>
        <w:t>五、改造前后对比照片：（</w:t>
      </w:r>
      <w:r>
        <w:rPr>
          <w:rFonts w:hint="default" w:ascii="Times New Roman" w:hAnsi="Times New Roman" w:eastAsia="宋体" w:cs="Times New Roman"/>
          <w:sz w:val="28"/>
          <w:szCs w:val="28"/>
        </w:rPr>
        <w:t>1.</w:t>
      </w:r>
      <w:r>
        <w:rPr>
          <w:rFonts w:hint="default" w:ascii="方正仿宋_GBK" w:hAnsi="方正仿宋_GBK" w:eastAsia="方正仿宋_GBK" w:cs="方正仿宋_GBK"/>
          <w:sz w:val="28"/>
          <w:szCs w:val="28"/>
        </w:rPr>
        <w:t>改造部位和新添置设施和设备都需有照片存档，可另附。</w:t>
      </w:r>
      <w:r>
        <w:rPr>
          <w:rFonts w:hint="default" w:ascii="Times New Roman" w:hAnsi="Times New Roman" w:eastAsia="宋体" w:cs="Times New Roman"/>
          <w:sz w:val="28"/>
          <w:szCs w:val="28"/>
        </w:rPr>
        <w:t>2.</w:t>
      </w:r>
      <w:r>
        <w:rPr>
          <w:rFonts w:hint="default" w:ascii="方正仿宋_GBK" w:hAnsi="方正仿宋_GBK" w:eastAsia="方正仿宋_GBK" w:cs="方正仿宋_GBK"/>
          <w:sz w:val="28"/>
          <w:szCs w:val="28"/>
        </w:rPr>
        <w:t>设施和设、</w:t>
      </w:r>
      <w:r>
        <w:rPr>
          <w:rFonts w:hint="default" w:ascii="方正仿宋_GBK" w:hAnsi="方正仿宋_GBK" w:eastAsia="方正仿宋_GBK" w:cs="方正仿宋_GBK"/>
          <w:color w:val="000000"/>
          <w:sz w:val="28"/>
          <w:szCs w:val="28"/>
        </w:rPr>
        <w:t>备改造照片要突出前后对比效果。</w:t>
      </w:r>
      <w:r>
        <w:rPr>
          <w:rFonts w:hint="default" w:ascii="Times New Roman" w:hAnsi="Times New Roman" w:eastAsia="宋体" w:cs="Times New Roman"/>
          <w:color w:val="000000"/>
          <w:sz w:val="28"/>
          <w:szCs w:val="28"/>
        </w:rPr>
        <w:t>3.</w:t>
      </w:r>
      <w:r>
        <w:rPr>
          <w:rFonts w:hint="default" w:ascii="方正仿宋_GBK" w:hAnsi="方正仿宋_GBK" w:eastAsia="方正仿宋_GBK" w:cs="方正仿宋_GBK"/>
          <w:sz w:val="28"/>
          <w:szCs w:val="28"/>
        </w:rPr>
        <w:t>所有照片需有文字说明。）</w:t>
      </w:r>
    </w:p>
    <w:p>
      <w:pPr>
        <w:pStyle w:val="2"/>
        <w:keepNext w:val="0"/>
        <w:keepLines w:val="0"/>
        <w:widowControl/>
        <w:suppressLineNumbers w:val="0"/>
        <w:spacing w:before="0" w:beforeAutospacing="0" w:after="240" w:afterAutospacing="0" w:line="418" w:lineRule="atLeast"/>
        <w:ind w:left="0" w:right="0"/>
        <w:jc w:val="left"/>
      </w:pPr>
    </w:p>
    <w:p>
      <w:pPr>
        <w:pStyle w:val="2"/>
        <w:keepNext w:val="0"/>
        <w:keepLines w:val="0"/>
        <w:widowControl/>
        <w:suppressLineNumbers w:val="0"/>
        <w:spacing w:before="0" w:beforeAutospacing="0" w:after="240" w:afterAutospacing="0" w:line="418" w:lineRule="atLeast"/>
        <w:ind w:left="0" w:right="0"/>
        <w:jc w:val="left"/>
      </w:pPr>
    </w:p>
    <w:p>
      <w:pPr>
        <w:pStyle w:val="2"/>
        <w:keepNext w:val="0"/>
        <w:keepLines w:val="0"/>
        <w:widowControl/>
        <w:suppressLineNumbers w:val="0"/>
        <w:spacing w:before="0" w:beforeAutospacing="0" w:after="240" w:afterAutospacing="0" w:line="418" w:lineRule="atLeast"/>
        <w:ind w:left="0" w:right="0"/>
        <w:jc w:val="left"/>
      </w:pPr>
    </w:p>
    <w:p>
      <w:pPr>
        <w:pStyle w:val="2"/>
        <w:keepNext w:val="0"/>
        <w:keepLines w:val="0"/>
        <w:widowControl/>
        <w:suppressLineNumbers w:val="0"/>
        <w:spacing w:before="0" w:beforeAutospacing="0" w:after="144" w:afterAutospacing="0" w:line="418" w:lineRule="atLeast"/>
        <w:ind w:left="0" w:right="0"/>
        <w:jc w:val="left"/>
      </w:pPr>
      <w:r>
        <w:rPr>
          <w:rFonts w:hint="default" w:ascii="方正仿宋_GBK" w:hAnsi="方正仿宋_GBK" w:eastAsia="方正仿宋_GBK" w:cs="方正仿宋_GBK"/>
          <w:color w:val="000000"/>
          <w:sz w:val="28"/>
          <w:szCs w:val="28"/>
        </w:rPr>
        <w:t>六、验收情况：</w:t>
      </w:r>
    </w:p>
    <w:p>
      <w:pPr>
        <w:pStyle w:val="2"/>
        <w:keepNext w:val="0"/>
        <w:keepLines w:val="0"/>
        <w:widowControl/>
        <w:suppressLineNumbers w:val="0"/>
        <w:spacing w:before="0" w:beforeAutospacing="0" w:after="562" w:afterAutospacing="0" w:line="418" w:lineRule="atLeast"/>
        <w:ind w:left="0" w:right="0"/>
        <w:jc w:val="left"/>
      </w:pPr>
      <w:r>
        <w:rPr>
          <w:rFonts w:hint="default" w:ascii="方正仿宋_GBK" w:hAnsi="方正仿宋_GBK" w:eastAsia="方正仿宋_GBK" w:cs="方正仿宋_GBK"/>
          <w:color w:val="000000"/>
          <w:sz w:val="28"/>
          <w:szCs w:val="28"/>
        </w:rPr>
        <w:t>第三方组织验收人：验收结果：验收时间：年月日</w:t>
      </w:r>
    </w:p>
    <w:p>
      <w:pPr>
        <w:pStyle w:val="2"/>
        <w:keepNext w:val="0"/>
        <w:keepLines w:val="0"/>
        <w:widowControl/>
        <w:suppressLineNumbers w:val="0"/>
        <w:spacing w:before="0" w:beforeAutospacing="0" w:after="144" w:afterAutospacing="0" w:line="418" w:lineRule="atLeast"/>
        <w:ind w:left="0" w:right="0"/>
        <w:jc w:val="left"/>
      </w:pPr>
      <w:r>
        <w:rPr>
          <w:rFonts w:hint="default" w:ascii="方正仿宋_GBK" w:hAnsi="方正仿宋_GBK" w:eastAsia="方正仿宋_GBK" w:cs="方正仿宋_GBK"/>
          <w:color w:val="000000"/>
          <w:sz w:val="28"/>
          <w:szCs w:val="28"/>
        </w:rPr>
        <w:t>七、特殊困难老年人对改造是否满意：</w:t>
      </w:r>
    </w:p>
    <w:p>
      <w:pPr>
        <w:pStyle w:val="2"/>
        <w:keepNext w:val="0"/>
        <w:keepLines w:val="0"/>
        <w:widowControl/>
        <w:suppressLineNumbers w:val="0"/>
        <w:spacing w:before="0" w:beforeAutospacing="0" w:after="562" w:afterAutospacing="0" w:line="418" w:lineRule="atLeast"/>
        <w:ind w:left="0" w:right="0"/>
        <w:jc w:val="left"/>
      </w:pPr>
      <w:r>
        <w:rPr>
          <w:rFonts w:hint="default" w:ascii="方正仿宋_GBK" w:hAnsi="方正仿宋_GBK" w:eastAsia="方正仿宋_GBK" w:cs="方正仿宋_GBK"/>
          <w:color w:val="000000"/>
          <w:sz w:val="28"/>
          <w:szCs w:val="28"/>
        </w:rPr>
        <w:t>（</w:t>
      </w:r>
      <w:r>
        <w:rPr>
          <w:rFonts w:hint="default" w:ascii="Times New Roman" w:hAnsi="Times New Roman" w:eastAsia="宋体" w:cs="Times New Roman"/>
          <w:sz w:val="28"/>
          <w:szCs w:val="28"/>
        </w:rPr>
        <w:t>1</w:t>
      </w:r>
      <w:r>
        <w:rPr>
          <w:rFonts w:hint="default" w:ascii="方正仿宋_GBK" w:hAnsi="方正仿宋_GBK" w:eastAsia="方正仿宋_GBK" w:cs="方正仿宋_GBK"/>
          <w:sz w:val="28"/>
          <w:szCs w:val="28"/>
        </w:rPr>
        <w:t>）满意（</w:t>
      </w:r>
      <w:r>
        <w:rPr>
          <w:rFonts w:hint="default" w:ascii="Times New Roman" w:hAnsi="Times New Roman" w:eastAsia="宋体" w:cs="Times New Roman"/>
          <w:sz w:val="28"/>
          <w:szCs w:val="28"/>
        </w:rPr>
        <w:t>2</w:t>
      </w:r>
      <w:r>
        <w:rPr>
          <w:rFonts w:hint="default" w:ascii="方正仿宋_GBK" w:hAnsi="方正仿宋_GBK" w:eastAsia="方正仿宋_GBK" w:cs="方正仿宋_GBK"/>
          <w:sz w:val="28"/>
          <w:szCs w:val="28"/>
        </w:rPr>
        <w:t>）基本满意（</w:t>
      </w:r>
      <w:r>
        <w:rPr>
          <w:rFonts w:hint="default" w:ascii="Times New Roman" w:hAnsi="Times New Roman" w:eastAsia="宋体" w:cs="Times New Roman"/>
          <w:sz w:val="28"/>
          <w:szCs w:val="28"/>
        </w:rPr>
        <w:t>3</w:t>
      </w:r>
      <w:r>
        <w:rPr>
          <w:rFonts w:hint="default" w:ascii="方正仿宋_GBK" w:hAnsi="方正仿宋_GBK" w:eastAsia="方正仿宋_GBK" w:cs="方正仿宋_GBK"/>
          <w:sz w:val="28"/>
          <w:szCs w:val="28"/>
        </w:rPr>
        <w:t>）不满意签字：</w:t>
      </w:r>
    </w:p>
    <w:p>
      <w:pPr>
        <w:pStyle w:val="2"/>
        <w:keepNext w:val="0"/>
        <w:keepLines w:val="0"/>
        <w:widowControl/>
        <w:suppressLineNumbers w:val="0"/>
        <w:spacing w:before="0" w:beforeAutospacing="0" w:after="0" w:afterAutospacing="0" w:line="418" w:lineRule="atLeast"/>
        <w:ind w:left="0" w:right="0"/>
        <w:jc w:val="left"/>
      </w:pPr>
      <w:r>
        <w:rPr>
          <w:rFonts w:hint="default" w:ascii="方正仿宋_GBK" w:hAnsi="方正仿宋_GBK" w:eastAsia="方正仿宋_GBK" w:cs="方正仿宋_GBK"/>
          <w:color w:val="000000"/>
          <w:sz w:val="28"/>
          <w:szCs w:val="28"/>
        </w:rPr>
        <w:t>八、对进一步做好改造工作的建议：</w:t>
      </w:r>
    </w:p>
    <w:p>
      <w:pPr>
        <w:pStyle w:val="2"/>
        <w:keepNext w:val="0"/>
        <w:keepLines w:val="0"/>
        <w:widowControl/>
        <w:suppressLineNumbers w:val="0"/>
        <w:spacing w:before="0" w:beforeAutospacing="0" w:after="0" w:afterAutospacing="0" w:line="418" w:lineRule="atLeast"/>
        <w:ind w:left="0" w:right="0"/>
        <w:jc w:val="left"/>
        <w:rPr>
          <w:sz w:val="31"/>
          <w:szCs w:val="31"/>
        </w:rPr>
      </w:pPr>
    </w:p>
    <w:p>
      <w:pPr>
        <w:pStyle w:val="2"/>
        <w:keepNext w:val="0"/>
        <w:keepLines w:val="0"/>
        <w:widowControl/>
        <w:suppressLineNumbers w:val="0"/>
        <w:spacing w:before="0" w:beforeAutospacing="0" w:after="0" w:afterAutospacing="0" w:line="576" w:lineRule="atLeast"/>
        <w:ind w:left="0" w:right="0"/>
        <w:jc w:val="left"/>
        <w:rPr>
          <w:sz w:val="31"/>
          <w:szCs w:val="31"/>
        </w:rPr>
      </w:pPr>
    </w:p>
    <w:p>
      <w:pPr>
        <w:pStyle w:val="2"/>
        <w:keepNext w:val="0"/>
        <w:keepLines w:val="0"/>
        <w:widowControl/>
        <w:suppressLineNumbers w:val="0"/>
        <w:spacing w:before="0" w:beforeAutospacing="0" w:after="0" w:afterAutospacing="0" w:line="576" w:lineRule="atLeast"/>
        <w:ind w:left="0" w:right="0"/>
        <w:rPr>
          <w:sz w:val="31"/>
          <w:szCs w:val="31"/>
        </w:rPr>
      </w:pPr>
      <w:r>
        <w:rPr>
          <w:rFonts w:hint="default" w:ascii="方正黑体_GBK" w:hAnsi="方正黑体_GBK" w:eastAsia="方正黑体_GBK" w:cs="方正黑体_GBK"/>
          <w:sz w:val="32"/>
          <w:szCs w:val="32"/>
        </w:rPr>
        <w:t>附件3</w:t>
      </w:r>
    </w:p>
    <w:p>
      <w:pPr>
        <w:pStyle w:val="2"/>
        <w:keepNext w:val="0"/>
        <w:keepLines w:val="0"/>
        <w:widowControl/>
        <w:suppressLineNumbers w:val="0"/>
        <w:spacing w:before="0" w:beforeAutospacing="0" w:after="0" w:afterAutospacing="0" w:line="576" w:lineRule="atLeast"/>
        <w:ind w:left="0" w:right="0"/>
        <w:jc w:val="center"/>
        <w:rPr>
          <w:sz w:val="31"/>
          <w:szCs w:val="31"/>
        </w:rPr>
      </w:pPr>
    </w:p>
    <w:p>
      <w:pPr>
        <w:pStyle w:val="2"/>
        <w:keepNext w:val="0"/>
        <w:keepLines w:val="0"/>
        <w:widowControl/>
        <w:suppressLineNumbers w:val="0"/>
        <w:spacing w:before="0" w:beforeAutospacing="0" w:after="0" w:afterAutospacing="0" w:line="576" w:lineRule="atLeast"/>
        <w:ind w:left="0" w:right="0"/>
        <w:jc w:val="center"/>
        <w:rPr>
          <w:sz w:val="31"/>
          <w:szCs w:val="31"/>
        </w:rPr>
      </w:pPr>
      <w:r>
        <w:rPr>
          <w:sz w:val="31"/>
          <w:szCs w:val="31"/>
        </w:rPr>
        <w:t>“</w:t>
      </w:r>
      <w:r>
        <w:rPr>
          <w:rFonts w:hint="default" w:ascii="方正小标宋_GBK" w:hAnsi="方正小标宋_GBK" w:eastAsia="方正小标宋_GBK" w:cs="方正小标宋_GBK"/>
          <w:sz w:val="36"/>
          <w:szCs w:val="36"/>
        </w:rPr>
        <w:t>十四五”期间特殊困难老年人家庭适老化改造任务分配表</w:t>
      </w:r>
    </w:p>
    <w:p>
      <w:pPr>
        <w:pStyle w:val="2"/>
        <w:keepNext w:val="0"/>
        <w:keepLines w:val="0"/>
        <w:widowControl/>
        <w:suppressLineNumbers w:val="0"/>
        <w:spacing w:before="0" w:beforeAutospacing="0" w:after="0" w:afterAutospacing="0" w:line="245" w:lineRule="atLeast"/>
        <w:ind w:left="0" w:right="0"/>
        <w:rPr>
          <w:sz w:val="31"/>
          <w:szCs w:val="31"/>
        </w:rPr>
      </w:pPr>
    </w:p>
    <w:tbl>
      <w:tblPr>
        <w:tblpPr w:vertAnchor="text" w:tblpXSpec="left"/>
        <w:tblW w:w="7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902"/>
        <w:gridCol w:w="1579"/>
        <w:gridCol w:w="1509"/>
        <w:gridCol w:w="1509"/>
        <w:gridCol w:w="1509"/>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c>
          <w:tcPr>
            <w:tcW w:w="780" w:type="dxa"/>
            <w:vMerge w:val="restar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i w:val="0"/>
                <w:iCs w:val="0"/>
                <w:sz w:val="31"/>
                <w:szCs w:val="31"/>
                <w:u w:val="none"/>
              </w:rPr>
            </w:pPr>
            <w:r>
              <w:rPr>
                <w:rStyle w:val="5"/>
                <w:rFonts w:hint="default" w:ascii="方正仿宋_GBK" w:hAnsi="方正仿宋_GBK" w:eastAsia="方正仿宋_GBK" w:cs="方正仿宋_GBK"/>
                <w:i w:val="0"/>
                <w:iCs w:val="0"/>
                <w:color w:val="000000"/>
                <w:sz w:val="22"/>
                <w:szCs w:val="22"/>
                <w:u w:val="none"/>
                <w:bdr w:val="none" w:color="auto" w:sz="0" w:space="0"/>
              </w:rPr>
              <w:t>序号</w:t>
            </w:r>
          </w:p>
        </w:tc>
        <w:tc>
          <w:tcPr>
            <w:tcW w:w="1155" w:type="dxa"/>
            <w:vMerge w:val="restar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i w:val="0"/>
                <w:iCs w:val="0"/>
                <w:sz w:val="31"/>
                <w:szCs w:val="31"/>
                <w:u w:val="none"/>
              </w:rPr>
            </w:pPr>
            <w:r>
              <w:rPr>
                <w:rStyle w:val="5"/>
                <w:rFonts w:hint="default" w:ascii="方正仿宋_GBK" w:hAnsi="方正仿宋_GBK" w:eastAsia="方正仿宋_GBK" w:cs="方正仿宋_GBK"/>
                <w:i w:val="0"/>
                <w:iCs w:val="0"/>
                <w:color w:val="000000"/>
                <w:sz w:val="20"/>
                <w:szCs w:val="20"/>
                <w:u w:val="none"/>
                <w:bdr w:val="none" w:color="auto" w:sz="0" w:space="0"/>
              </w:rPr>
              <w:t>镇街</w:t>
            </w:r>
          </w:p>
        </w:tc>
        <w:tc>
          <w:tcPr>
            <w:tcW w:w="1305" w:type="dxa"/>
            <w:vMerge w:val="restar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i w:val="0"/>
                <w:iCs w:val="0"/>
                <w:sz w:val="31"/>
                <w:szCs w:val="31"/>
                <w:u w:val="none"/>
              </w:rPr>
            </w:pPr>
            <w:r>
              <w:rPr>
                <w:rStyle w:val="5"/>
                <w:rFonts w:hint="default" w:ascii="Times New Roman" w:hAnsi="Times New Roman" w:cs="Times New Roman"/>
                <w:i w:val="0"/>
                <w:iCs w:val="0"/>
                <w:color w:val="000000"/>
                <w:sz w:val="24"/>
                <w:szCs w:val="24"/>
                <w:u w:val="none"/>
                <w:bdr w:val="none" w:color="auto" w:sz="0" w:space="0"/>
              </w:rPr>
              <w:t>2023</w:t>
            </w:r>
            <w:r>
              <w:rPr>
                <w:rStyle w:val="5"/>
                <w:rFonts w:hint="default" w:ascii="方正仿宋_GBK" w:hAnsi="方正仿宋_GBK" w:eastAsia="方正仿宋_GBK" w:cs="方正仿宋_GBK"/>
                <w:i w:val="0"/>
                <w:iCs w:val="0"/>
                <w:color w:val="000000"/>
                <w:sz w:val="24"/>
                <w:szCs w:val="24"/>
                <w:u w:val="none"/>
                <w:bdr w:val="none" w:color="auto" w:sz="0" w:space="0"/>
              </w:rPr>
              <w:t>年</w:t>
            </w:r>
          </w:p>
        </w:tc>
        <w:tc>
          <w:tcPr>
            <w:tcW w:w="1305" w:type="dxa"/>
            <w:vMerge w:val="restar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i w:val="0"/>
                <w:iCs w:val="0"/>
                <w:sz w:val="31"/>
                <w:szCs w:val="31"/>
                <w:u w:val="none"/>
              </w:rPr>
            </w:pPr>
            <w:r>
              <w:rPr>
                <w:rStyle w:val="5"/>
                <w:rFonts w:hint="default" w:ascii="Times New Roman" w:hAnsi="Times New Roman" w:cs="Times New Roman"/>
                <w:i w:val="0"/>
                <w:iCs w:val="0"/>
                <w:color w:val="000000"/>
                <w:sz w:val="24"/>
                <w:szCs w:val="24"/>
                <w:u w:val="none"/>
                <w:bdr w:val="none" w:color="auto" w:sz="0" w:space="0"/>
              </w:rPr>
              <w:t>2024</w:t>
            </w:r>
            <w:r>
              <w:rPr>
                <w:rStyle w:val="5"/>
                <w:rFonts w:hint="default" w:ascii="方正仿宋_GBK" w:hAnsi="方正仿宋_GBK" w:eastAsia="方正仿宋_GBK" w:cs="方正仿宋_GBK"/>
                <w:i w:val="0"/>
                <w:iCs w:val="0"/>
                <w:color w:val="000000"/>
                <w:sz w:val="24"/>
                <w:szCs w:val="24"/>
                <w:u w:val="none"/>
                <w:bdr w:val="none" w:color="auto" w:sz="0" w:space="0"/>
              </w:rPr>
              <w:t>年</w:t>
            </w:r>
          </w:p>
        </w:tc>
        <w:tc>
          <w:tcPr>
            <w:tcW w:w="1305" w:type="dxa"/>
            <w:vMerge w:val="restar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i w:val="0"/>
                <w:iCs w:val="0"/>
                <w:sz w:val="31"/>
                <w:szCs w:val="31"/>
                <w:u w:val="none"/>
              </w:rPr>
            </w:pPr>
            <w:r>
              <w:rPr>
                <w:rStyle w:val="5"/>
                <w:rFonts w:hint="default" w:ascii="Times New Roman" w:hAnsi="Times New Roman" w:cs="Times New Roman"/>
                <w:i w:val="0"/>
                <w:iCs w:val="0"/>
                <w:color w:val="000000"/>
                <w:sz w:val="24"/>
                <w:szCs w:val="24"/>
                <w:u w:val="none"/>
                <w:bdr w:val="none" w:color="auto" w:sz="0" w:space="0"/>
              </w:rPr>
              <w:t>2025</w:t>
            </w:r>
            <w:r>
              <w:rPr>
                <w:rStyle w:val="5"/>
                <w:rFonts w:hint="default" w:ascii="方正仿宋_GBK" w:hAnsi="方正仿宋_GBK" w:eastAsia="方正仿宋_GBK" w:cs="方正仿宋_GBK"/>
                <w:i w:val="0"/>
                <w:iCs w:val="0"/>
                <w:color w:val="000000"/>
                <w:sz w:val="24"/>
                <w:szCs w:val="24"/>
                <w:u w:val="none"/>
                <w:bdr w:val="none" w:color="auto" w:sz="0" w:space="0"/>
              </w:rPr>
              <w:t>年</w:t>
            </w:r>
          </w:p>
        </w:tc>
        <w:tc>
          <w:tcPr>
            <w:tcW w:w="840" w:type="dxa"/>
            <w:vMerge w:val="restar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i w:val="0"/>
                <w:iCs w:val="0"/>
                <w:sz w:val="31"/>
                <w:szCs w:val="31"/>
                <w:u w:val="none"/>
              </w:rPr>
            </w:pPr>
            <w:r>
              <w:rPr>
                <w:rStyle w:val="5"/>
                <w:rFonts w:hint="default" w:ascii="方正仿宋_GBK" w:hAnsi="方正仿宋_GBK" w:eastAsia="方正仿宋_GBK" w:cs="方正仿宋_GBK"/>
                <w:i w:val="0"/>
                <w:iCs w:val="0"/>
                <w:color w:val="000000"/>
                <w:sz w:val="24"/>
                <w:szCs w:val="24"/>
                <w:u w:val="none"/>
                <w:bdr w:val="none" w:color="auto" w:sz="0" w:space="0"/>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c>
          <w:tcPr>
            <w:tcW w:w="78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1155"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1305"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1305"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1305"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84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1</w:t>
            </w:r>
          </w:p>
        </w:tc>
        <w:tc>
          <w:tcPr>
            <w:tcW w:w="115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青木关镇</w:t>
            </w:r>
          </w:p>
        </w:tc>
        <w:tc>
          <w:tcPr>
            <w:tcW w:w="13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w:t>
            </w:r>
          </w:p>
        </w:tc>
        <w:tc>
          <w:tcPr>
            <w:tcW w:w="13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w:t>
            </w:r>
          </w:p>
        </w:tc>
        <w:tc>
          <w:tcPr>
            <w:tcW w:w="13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84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136" w:hRule="atLeast"/>
        </w:trPr>
        <w:tc>
          <w:tcPr>
            <w:tcW w:w="780" w:type="dxa"/>
            <w:tcBorders>
              <w:top w:val="nil"/>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2</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凤凰镇</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3</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回龙坝镇</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4</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中梁镇</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5</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歌乐山街道</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6</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井口街道</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7</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土主街道</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8</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覃家岗街道</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9</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渝碚路街道</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10</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沙坪坝街道</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11</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小龙坎街道</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12</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天星桥街道</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13</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土湾街道</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14</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新桥街道</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15</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双碑街道</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16</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石井坡街道</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17</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童家桥街道</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18</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磁器口街道</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19</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山洞街道</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0</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20</w:t>
            </w:r>
          </w:p>
        </w:tc>
        <w:tc>
          <w:tcPr>
            <w:tcW w:w="115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陈家桥街道</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0</w:t>
            </w:r>
          </w:p>
        </w:tc>
        <w:tc>
          <w:tcPr>
            <w:tcW w:w="840" w:type="dxa"/>
            <w:tcBorders>
              <w:top w:val="nil"/>
              <w:left w:val="nil"/>
              <w:bottom w:val="single" w:color="000000" w:sz="8"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21</w:t>
            </w:r>
          </w:p>
        </w:tc>
        <w:tc>
          <w:tcPr>
            <w:tcW w:w="1155" w:type="dxa"/>
            <w:tcBorders>
              <w:top w:val="nil"/>
              <w:left w:val="nil"/>
              <w:bottom w:val="single" w:color="000000" w:sz="6"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联芳街道</w:t>
            </w:r>
          </w:p>
        </w:tc>
        <w:tc>
          <w:tcPr>
            <w:tcW w:w="1305" w:type="dxa"/>
            <w:tcBorders>
              <w:top w:val="nil"/>
              <w:left w:val="nil"/>
              <w:bottom w:val="single" w:color="000000" w:sz="6"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6"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nil"/>
              <w:left w:val="nil"/>
              <w:bottom w:val="single" w:color="000000" w:sz="6"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0</w:t>
            </w:r>
          </w:p>
        </w:tc>
        <w:tc>
          <w:tcPr>
            <w:tcW w:w="840" w:type="dxa"/>
            <w:tcBorders>
              <w:top w:val="nil"/>
              <w:left w:val="nil"/>
              <w:bottom w:val="single" w:color="000000" w:sz="6" w:space="0"/>
              <w:right w:val="single" w:color="000000" w:sz="8" w:space="0"/>
            </w:tcBorders>
            <w:shd w:val="clear"/>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36" w:hRule="atLeast"/>
        </w:trPr>
        <w:tc>
          <w:tcPr>
            <w:tcW w:w="78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Times New Roman" w:hAnsi="Times New Roman" w:cs="Times New Roman"/>
                <w:b w:val="0"/>
                <w:bCs w:val="0"/>
                <w:i w:val="0"/>
                <w:iCs w:val="0"/>
                <w:color w:val="000000"/>
                <w:sz w:val="22"/>
                <w:szCs w:val="22"/>
                <w:u w:val="none"/>
                <w:bdr w:val="none" w:color="auto" w:sz="0" w:space="0"/>
              </w:rPr>
              <w:t>22</w:t>
            </w:r>
          </w:p>
        </w:tc>
        <w:tc>
          <w:tcPr>
            <w:tcW w:w="115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丰文街道</w:t>
            </w:r>
          </w:p>
        </w:tc>
        <w:tc>
          <w:tcPr>
            <w:tcW w:w="13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5</w:t>
            </w:r>
          </w:p>
        </w:tc>
        <w:tc>
          <w:tcPr>
            <w:tcW w:w="13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0</w:t>
            </w:r>
          </w:p>
        </w:tc>
        <w:tc>
          <w:tcPr>
            <w:tcW w:w="84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21" w:hRule="atLeast"/>
        </w:trPr>
        <w:tc>
          <w:tcPr>
            <w:tcW w:w="2145" w:type="dxa"/>
            <w:gridSpan w:val="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rFonts w:hint="default" w:ascii="方正仿宋_GBK" w:hAnsi="方正仿宋_GBK" w:eastAsia="方正仿宋_GBK" w:cs="方正仿宋_GBK"/>
                <w:b w:val="0"/>
                <w:bCs w:val="0"/>
                <w:i w:val="0"/>
                <w:iCs w:val="0"/>
                <w:color w:val="000000"/>
                <w:sz w:val="20"/>
                <w:szCs w:val="20"/>
                <w:u w:val="none"/>
                <w:bdr w:val="none" w:color="auto" w:sz="0" w:space="0"/>
              </w:rPr>
              <w:t>总计</w:t>
            </w:r>
          </w:p>
        </w:tc>
        <w:tc>
          <w:tcPr>
            <w:tcW w:w="13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150</w:t>
            </w:r>
          </w:p>
        </w:tc>
        <w:tc>
          <w:tcPr>
            <w:tcW w:w="13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150</w:t>
            </w:r>
          </w:p>
        </w:tc>
        <w:tc>
          <w:tcPr>
            <w:tcW w:w="13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100</w:t>
            </w:r>
          </w:p>
        </w:tc>
        <w:tc>
          <w:tcPr>
            <w:tcW w:w="84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b w:val="0"/>
                <w:bCs w:val="0"/>
                <w:i w:val="0"/>
                <w:iCs w:val="0"/>
                <w:sz w:val="31"/>
                <w:szCs w:val="31"/>
                <w:u w:val="none"/>
              </w:rPr>
            </w:pPr>
            <w:r>
              <w:rPr>
                <w:b w:val="0"/>
                <w:bCs w:val="0"/>
                <w:i w:val="0"/>
                <w:iCs w:val="0"/>
                <w:color w:val="000000"/>
                <w:sz w:val="24"/>
                <w:szCs w:val="24"/>
                <w:u w:val="none"/>
                <w:bdr w:val="none" w:color="auto" w:sz="0" w:space="0"/>
              </w:rPr>
              <w:t>400</w:t>
            </w:r>
          </w:p>
        </w:tc>
      </w:tr>
    </w:tbl>
    <w:p>
      <w:pPr>
        <w:pStyle w:val="2"/>
        <w:keepNext w:val="0"/>
        <w:keepLines w:val="0"/>
        <w:widowControl/>
        <w:suppressLineNumbers w:val="0"/>
        <w:spacing w:before="0" w:beforeAutospacing="0" w:after="0" w:afterAutospacing="0" w:line="315" w:lineRule="atLeast"/>
        <w:ind w:left="0" w:right="0"/>
      </w:pPr>
    </w:p>
    <w:p>
      <w:pPr>
        <w:pStyle w:val="2"/>
        <w:keepNext w:val="0"/>
        <w:keepLines w:val="0"/>
        <w:widowControl/>
        <w:suppressLineNumbers w:val="0"/>
        <w:spacing w:before="0" w:beforeAutospacing="0" w:after="0" w:afterAutospacing="0" w:line="315" w:lineRule="atLeast"/>
        <w:ind w:left="0" w:right="0"/>
      </w:pPr>
    </w:p>
    <w:p>
      <w:pPr>
        <w:pStyle w:val="2"/>
        <w:keepNext w:val="0"/>
        <w:keepLines w:val="0"/>
        <w:widowControl/>
        <w:suppressLineNumbers w:val="0"/>
        <w:spacing w:before="0" w:beforeAutospacing="0" w:after="315" w:afterAutospacing="0" w:line="315" w:lineRule="atLeast"/>
        <w:ind w:left="0" w:right="0"/>
        <w:rPr>
          <w:sz w:val="31"/>
          <w:szCs w:val="31"/>
        </w:rPr>
      </w:pPr>
    </w:p>
    <w:p>
      <w:pPr>
        <w:pStyle w:val="2"/>
        <w:keepNext w:val="0"/>
        <w:keepLines w:val="0"/>
        <w:widowControl/>
        <w:suppressLineNumbers w:val="0"/>
        <w:spacing w:before="0" w:beforeAutospacing="0" w:after="315" w:afterAutospacing="0" w:line="315" w:lineRule="atLeast"/>
        <w:ind w:left="0" w:right="0"/>
        <w:rPr>
          <w:sz w:val="31"/>
          <w:szCs w:val="31"/>
        </w:rPr>
      </w:pPr>
    </w:p>
    <w:p>
      <w:pPr>
        <w:pStyle w:val="2"/>
        <w:keepNext w:val="0"/>
        <w:keepLines w:val="0"/>
        <w:widowControl/>
        <w:suppressLineNumbers w:val="0"/>
        <w:spacing w:before="0" w:beforeAutospacing="0" w:after="0" w:afterAutospacing="0" w:line="315" w:lineRule="atLeast"/>
        <w:ind w:left="0" w:right="0"/>
        <w:rPr>
          <w:sz w:val="31"/>
          <w:szCs w:val="31"/>
        </w:rPr>
      </w:pPr>
    </w:p>
    <w:p>
      <w:pPr>
        <w:pStyle w:val="2"/>
        <w:keepNext w:val="0"/>
        <w:keepLines w:val="0"/>
        <w:widowControl/>
        <w:suppressLineNumbers w:val="0"/>
        <w:spacing w:before="0" w:beforeAutospacing="0" w:after="0" w:afterAutospacing="0" w:line="315" w:lineRule="atLeast"/>
        <w:ind w:left="0" w:right="0"/>
        <w:rPr>
          <w:sz w:val="31"/>
          <w:szCs w:val="31"/>
        </w:rPr>
      </w:pPr>
      <w:r>
        <w:rPr>
          <w:rFonts w:hint="default" w:ascii="方正黑体_GBK" w:hAnsi="方正黑体_GBK" w:eastAsia="方正黑体_GBK" w:cs="方正黑体_GBK"/>
          <w:sz w:val="32"/>
          <w:szCs w:val="32"/>
        </w:rPr>
        <w:t>附件4</w:t>
      </w:r>
    </w:p>
    <w:p>
      <w:pPr>
        <w:pStyle w:val="2"/>
        <w:keepNext w:val="0"/>
        <w:keepLines w:val="0"/>
        <w:widowControl/>
        <w:suppressLineNumbers w:val="0"/>
        <w:spacing w:before="0" w:beforeAutospacing="0" w:after="0" w:afterAutospacing="0" w:line="315" w:lineRule="atLeast"/>
        <w:ind w:left="0" w:right="0"/>
        <w:rPr>
          <w:sz w:val="31"/>
          <w:szCs w:val="31"/>
        </w:rPr>
      </w:pPr>
    </w:p>
    <w:p>
      <w:pPr>
        <w:pStyle w:val="2"/>
        <w:keepNext w:val="0"/>
        <w:keepLines w:val="0"/>
        <w:widowControl/>
        <w:suppressLineNumbers w:val="0"/>
        <w:spacing w:before="0" w:beforeAutospacing="0" w:after="0" w:afterAutospacing="0" w:line="315" w:lineRule="atLeast"/>
        <w:ind w:left="0" w:right="0"/>
        <w:jc w:val="center"/>
        <w:rPr>
          <w:sz w:val="31"/>
          <w:szCs w:val="31"/>
        </w:rPr>
      </w:pPr>
      <w:r>
        <w:rPr>
          <w:rFonts w:hint="default" w:ascii="方正小标宋_GBK" w:hAnsi="方正小标宋_GBK" w:eastAsia="方正小标宋_GBK" w:cs="方正小标宋_GBK"/>
          <w:sz w:val="44"/>
          <w:szCs w:val="44"/>
          <w:u w:val="none"/>
        </w:rPr>
        <w:t>镇（街）符合条件对象汇总</w:t>
      </w:r>
      <w:r>
        <w:rPr>
          <w:rFonts w:hint="default" w:ascii="方正小标宋_GBK" w:hAnsi="方正小标宋_GBK" w:eastAsia="方正小标宋_GBK" w:cs="方正小标宋_GBK"/>
          <w:sz w:val="44"/>
          <w:szCs w:val="44"/>
        </w:rPr>
        <w:t>统计表</w:t>
      </w:r>
    </w:p>
    <w:p>
      <w:pPr>
        <w:pStyle w:val="2"/>
        <w:keepNext w:val="0"/>
        <w:keepLines w:val="0"/>
        <w:widowControl/>
        <w:suppressLineNumbers w:val="0"/>
        <w:spacing w:before="0" w:beforeAutospacing="0" w:after="0" w:afterAutospacing="0" w:line="315" w:lineRule="atLeast"/>
        <w:ind w:left="0" w:right="0"/>
        <w:rPr>
          <w:sz w:val="31"/>
          <w:szCs w:val="31"/>
        </w:rPr>
      </w:pPr>
    </w:p>
    <w:p>
      <w:pPr>
        <w:pStyle w:val="2"/>
        <w:keepNext w:val="0"/>
        <w:keepLines w:val="0"/>
        <w:widowControl/>
        <w:suppressLineNumbers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24"/>
          <w:szCs w:val="24"/>
        </w:rPr>
        <w:t>填报单位（公章）： 分管领导： 填报人： 填报时间：</w:t>
      </w:r>
    </w:p>
    <w:tbl>
      <w:tblPr>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755"/>
        <w:gridCol w:w="1107"/>
        <w:gridCol w:w="646"/>
        <w:gridCol w:w="848"/>
        <w:gridCol w:w="1642"/>
        <w:gridCol w:w="1771"/>
        <w:gridCol w:w="1439"/>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211" w:hRule="atLeast"/>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20"/>
                <w:szCs w:val="20"/>
                <w:bdr w:val="none" w:color="auto" w:sz="0" w:space="0"/>
              </w:rPr>
              <w:t>序号</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20"/>
                <w:szCs w:val="20"/>
                <w:bdr w:val="none" w:color="auto" w:sz="0" w:space="0"/>
              </w:rPr>
              <w:t>姓名</w:t>
            </w:r>
          </w:p>
        </w:tc>
        <w:tc>
          <w:tcPr>
            <w:tcW w:w="52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20"/>
                <w:szCs w:val="20"/>
                <w:bdr w:val="none" w:color="auto" w:sz="0" w:space="0"/>
              </w:rPr>
              <w:t>性别</w:t>
            </w:r>
          </w:p>
        </w:tc>
        <w:tc>
          <w:tcPr>
            <w:tcW w:w="6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20"/>
                <w:szCs w:val="20"/>
                <w:bdr w:val="none" w:color="auto" w:sz="0" w:space="0"/>
              </w:rPr>
              <w:t>年龄</w:t>
            </w:r>
          </w:p>
        </w:tc>
        <w:tc>
          <w:tcPr>
            <w:tcW w:w="133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20"/>
                <w:szCs w:val="20"/>
                <w:bdr w:val="none" w:color="auto" w:sz="0" w:space="0"/>
              </w:rPr>
              <w:t>类别</w:t>
            </w:r>
          </w:p>
        </w:tc>
        <w:tc>
          <w:tcPr>
            <w:tcW w:w="144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20"/>
                <w:szCs w:val="20"/>
                <w:bdr w:val="none" w:color="auto" w:sz="0" w:space="0"/>
              </w:rPr>
              <w:t>住址</w:t>
            </w:r>
          </w:p>
        </w:tc>
        <w:tc>
          <w:tcPr>
            <w:tcW w:w="117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20"/>
                <w:szCs w:val="20"/>
                <w:bdr w:val="none" w:color="auto" w:sz="0" w:space="0"/>
              </w:rPr>
              <w:t>联系方式</w:t>
            </w: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20"/>
                <w:szCs w:val="20"/>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66" w:hRule="atLeast"/>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sz w:val="28"/>
                <w:szCs w:val="28"/>
                <w:bdr w:val="none" w:color="auto" w:sz="0" w:space="0"/>
              </w:rPr>
              <w:t>1</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i w:val="0"/>
                <w:iCs w:val="0"/>
                <w:sz w:val="31"/>
                <w:szCs w:val="31"/>
                <w:u w:val="none"/>
              </w:rPr>
            </w:pPr>
          </w:p>
        </w:tc>
        <w:tc>
          <w:tcPr>
            <w:tcW w:w="52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6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33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44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17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c>
          <w:tcPr>
            <w:tcW w:w="61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sz w:val="28"/>
                <w:szCs w:val="28"/>
                <w:bdr w:val="none" w:color="auto" w:sz="0" w:space="0"/>
              </w:rPr>
              <w:t>2</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52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6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33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44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17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51" w:hRule="atLeast"/>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sz w:val="28"/>
                <w:szCs w:val="28"/>
                <w:bdr w:val="none" w:color="auto" w:sz="0" w:space="0"/>
              </w:rPr>
              <w:t>3</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52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6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33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44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17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51" w:hRule="atLeast"/>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sz w:val="28"/>
                <w:szCs w:val="28"/>
                <w:bdr w:val="none" w:color="auto" w:sz="0" w:space="0"/>
              </w:rPr>
              <w:t>4</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52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6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33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44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17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51" w:hRule="atLeast"/>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sz w:val="28"/>
                <w:szCs w:val="28"/>
                <w:bdr w:val="none" w:color="auto" w:sz="0" w:space="0"/>
              </w:rPr>
              <w:t>5</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52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6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33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44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17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51" w:hRule="atLeast"/>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sz w:val="28"/>
                <w:szCs w:val="28"/>
                <w:bdr w:val="none" w:color="auto" w:sz="0" w:space="0"/>
              </w:rPr>
              <w:t>6</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52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6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33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44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17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51" w:hRule="atLeast"/>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sz w:val="28"/>
                <w:szCs w:val="28"/>
                <w:bdr w:val="none" w:color="auto" w:sz="0" w:space="0"/>
              </w:rPr>
              <w:t>7</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52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6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33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44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17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i w:val="0"/>
                <w:iCs w:val="0"/>
                <w:sz w:val="31"/>
                <w:szCs w:val="31"/>
                <w:u w:val="none"/>
              </w:rPr>
            </w:pP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51" w:hRule="atLeast"/>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sz w:val="28"/>
                <w:szCs w:val="28"/>
                <w:bdr w:val="none" w:color="auto" w:sz="0" w:space="0"/>
              </w:rPr>
              <w:t>8</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52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6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33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44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17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51" w:hRule="atLeast"/>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sz w:val="28"/>
                <w:szCs w:val="28"/>
                <w:bdr w:val="none" w:color="auto" w:sz="0" w:space="0"/>
              </w:rPr>
              <w:t>9</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52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6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33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44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17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51" w:hRule="atLeast"/>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sz w:val="28"/>
                <w:szCs w:val="28"/>
                <w:bdr w:val="none" w:color="auto" w:sz="0" w:space="0"/>
              </w:rPr>
              <w:t>10</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52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6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33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44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17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51" w:hRule="atLeast"/>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sz w:val="28"/>
                <w:szCs w:val="28"/>
                <w:bdr w:val="none" w:color="auto" w:sz="0" w:space="0"/>
              </w:rPr>
              <w:t>11</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52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6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33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44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17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245" w:hRule="atLeast"/>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28"/>
                <w:szCs w:val="28"/>
                <w:bdr w:val="none" w:color="auto" w:sz="0" w:space="0"/>
              </w:rPr>
              <w:t>合计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i w:val="0"/>
                <w:iCs w:val="0"/>
                <w:sz w:val="31"/>
                <w:szCs w:val="31"/>
                <w:u w:val="none"/>
              </w:rPr>
            </w:pPr>
          </w:p>
        </w:tc>
        <w:tc>
          <w:tcPr>
            <w:tcW w:w="52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6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i w:val="0"/>
                <w:iCs w:val="0"/>
                <w:sz w:val="31"/>
                <w:szCs w:val="31"/>
                <w:u w:val="none"/>
              </w:rPr>
            </w:pPr>
          </w:p>
        </w:tc>
        <w:tc>
          <w:tcPr>
            <w:tcW w:w="133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i w:val="0"/>
                <w:iCs w:val="0"/>
                <w:sz w:val="31"/>
                <w:szCs w:val="31"/>
                <w:u w:val="none"/>
              </w:rPr>
            </w:pPr>
          </w:p>
        </w:tc>
        <w:tc>
          <w:tcPr>
            <w:tcW w:w="144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i w:val="0"/>
                <w:iCs w:val="0"/>
                <w:sz w:val="31"/>
                <w:szCs w:val="31"/>
                <w:u w:val="none"/>
              </w:rPr>
            </w:pPr>
          </w:p>
        </w:tc>
        <w:tc>
          <w:tcPr>
            <w:tcW w:w="117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i w:val="0"/>
                <w:iCs w:val="0"/>
                <w:sz w:val="31"/>
                <w:szCs w:val="31"/>
                <w:u w:val="none"/>
              </w:rPr>
            </w:pPr>
          </w:p>
        </w:tc>
        <w:tc>
          <w:tcPr>
            <w:tcW w:w="7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bl>
    <w:p>
      <w:pPr>
        <w:pStyle w:val="2"/>
        <w:keepNext w:val="0"/>
        <w:keepLines w:val="0"/>
        <w:widowControl/>
        <w:suppressLineNumbers w:val="0"/>
        <w:spacing w:before="0" w:beforeAutospacing="0" w:after="0" w:afterAutospacing="0" w:line="360" w:lineRule="atLeast"/>
        <w:ind w:left="0" w:right="0"/>
        <w:rPr>
          <w:sz w:val="31"/>
          <w:szCs w:val="31"/>
        </w:rPr>
      </w:pPr>
      <w:r>
        <w:rPr>
          <w:rFonts w:hint="default" w:ascii="方正仿宋_GBK" w:hAnsi="方正仿宋_GBK" w:eastAsia="方正仿宋_GBK" w:cs="方正仿宋_GBK"/>
          <w:sz w:val="24"/>
          <w:szCs w:val="24"/>
        </w:rPr>
        <w:t>注：</w:t>
      </w:r>
      <w:r>
        <w:rPr>
          <w:rFonts w:hint="default" w:ascii="方正仿宋_GBK" w:hAnsi="方正仿宋_GBK" w:eastAsia="方正仿宋_GBK" w:cs="方正仿宋_GBK"/>
          <w:color w:val="000000"/>
          <w:sz w:val="24"/>
          <w:szCs w:val="24"/>
        </w:rPr>
        <w:t>老年人类别：特困高龄、特困失能、特困残疾人；建档高龄、建档失能、建档残疾人。</w:t>
      </w:r>
    </w:p>
    <w:p>
      <w:pPr>
        <w:pStyle w:val="2"/>
        <w:keepNext w:val="0"/>
        <w:keepLines w:val="0"/>
        <w:widowControl/>
        <w:suppressLineNumbers w:val="0"/>
        <w:spacing w:before="0" w:beforeAutospacing="0" w:after="0" w:afterAutospacing="0" w:line="576" w:lineRule="atLeast"/>
        <w:ind w:left="0" w:right="0"/>
        <w:rPr>
          <w:sz w:val="31"/>
          <w:szCs w:val="31"/>
        </w:rPr>
      </w:pPr>
    </w:p>
    <w:p>
      <w:pPr>
        <w:pStyle w:val="2"/>
        <w:keepNext w:val="0"/>
        <w:keepLines w:val="0"/>
        <w:widowControl/>
        <w:suppressLineNumbers w:val="0"/>
        <w:spacing w:before="0" w:beforeAutospacing="0" w:after="0" w:afterAutospacing="0" w:line="576" w:lineRule="atLeast"/>
        <w:ind w:left="0" w:right="0"/>
        <w:rPr>
          <w:sz w:val="31"/>
          <w:szCs w:val="31"/>
        </w:rPr>
      </w:pPr>
    </w:p>
    <w:p>
      <w:pPr>
        <w:pStyle w:val="2"/>
        <w:keepNext w:val="0"/>
        <w:keepLines w:val="0"/>
        <w:widowControl/>
        <w:suppressLineNumbers w:val="0"/>
        <w:spacing w:before="0" w:beforeAutospacing="0" w:after="0" w:afterAutospacing="0" w:line="576" w:lineRule="atLeast"/>
        <w:ind w:left="0" w:right="0"/>
        <w:rPr>
          <w:sz w:val="31"/>
          <w:szCs w:val="31"/>
        </w:rPr>
      </w:pPr>
      <w:r>
        <w:rPr>
          <w:rFonts w:hint="default" w:ascii="方正黑体_GBK" w:hAnsi="方正黑体_GBK" w:eastAsia="方正黑体_GBK" w:cs="方正黑体_GBK"/>
          <w:sz w:val="32"/>
          <w:szCs w:val="32"/>
        </w:rPr>
        <w:t>附件5</w:t>
      </w:r>
    </w:p>
    <w:p>
      <w:pPr>
        <w:pStyle w:val="2"/>
        <w:keepNext w:val="0"/>
        <w:keepLines w:val="0"/>
        <w:widowControl/>
        <w:suppressLineNumbers w:val="0"/>
        <w:spacing w:before="0" w:beforeAutospacing="0" w:after="0" w:afterAutospacing="0" w:line="562" w:lineRule="atLeast"/>
        <w:ind w:left="0" w:right="0"/>
        <w:jc w:val="center"/>
        <w:rPr>
          <w:sz w:val="31"/>
          <w:szCs w:val="31"/>
        </w:rPr>
      </w:pPr>
    </w:p>
    <w:p>
      <w:pPr>
        <w:pStyle w:val="2"/>
        <w:keepNext w:val="0"/>
        <w:keepLines w:val="0"/>
        <w:widowControl/>
        <w:suppressLineNumbers w:val="0"/>
        <w:spacing w:before="0" w:beforeAutospacing="0" w:after="0" w:afterAutospacing="0" w:line="562" w:lineRule="atLeast"/>
        <w:ind w:left="0" w:right="0"/>
        <w:jc w:val="center"/>
        <w:rPr>
          <w:sz w:val="31"/>
          <w:szCs w:val="31"/>
        </w:rPr>
      </w:pPr>
      <w:r>
        <w:rPr>
          <w:sz w:val="31"/>
          <w:szCs w:val="31"/>
        </w:rPr>
        <w:t>“</w:t>
      </w:r>
      <w:r>
        <w:rPr>
          <w:rFonts w:hint="default" w:ascii="方正小标宋_GBK" w:hAnsi="方正小标宋_GBK" w:eastAsia="方正小标宋_GBK" w:cs="方正小标宋_GBK"/>
          <w:sz w:val="36"/>
          <w:szCs w:val="36"/>
        </w:rPr>
        <w:t>十四五”期间特殊困难老年人家庭改造项目实施情况填报样表</w:t>
      </w:r>
    </w:p>
    <w:p>
      <w:pPr>
        <w:pStyle w:val="2"/>
        <w:keepNext w:val="0"/>
        <w:keepLines w:val="0"/>
        <w:widowControl/>
        <w:suppressLineNumbers w:val="0"/>
        <w:spacing w:before="0" w:beforeAutospacing="0" w:after="0" w:afterAutospacing="0" w:line="562" w:lineRule="atLeast"/>
        <w:ind w:left="0" w:right="0" w:firstLine="418"/>
        <w:rPr>
          <w:sz w:val="31"/>
          <w:szCs w:val="31"/>
        </w:rPr>
      </w:pPr>
    </w:p>
    <w:p>
      <w:pPr>
        <w:pStyle w:val="2"/>
        <w:keepNext w:val="0"/>
        <w:keepLines w:val="0"/>
        <w:widowControl/>
        <w:suppressLineNumbers w:val="0"/>
        <w:spacing w:before="0" w:beforeAutospacing="0" w:after="0" w:afterAutospacing="0" w:line="360" w:lineRule="atLeast"/>
        <w:ind w:left="0" w:right="0" w:firstLine="418"/>
        <w:rPr>
          <w:sz w:val="31"/>
          <w:szCs w:val="31"/>
        </w:rPr>
      </w:pPr>
      <w:r>
        <w:rPr>
          <w:rFonts w:hint="default" w:ascii="方正仿宋_GBK" w:hAnsi="方正仿宋_GBK" w:eastAsia="方正仿宋_GBK" w:cs="方正仿宋_GBK"/>
          <w:sz w:val="22"/>
          <w:szCs w:val="22"/>
        </w:rPr>
        <w:t>民政部门 </w:t>
      </w:r>
      <w:r>
        <w:rPr>
          <w:rFonts w:hint="default" w:ascii="Times New Roman" w:hAnsi="Times New Roman" w:cs="Times New Roman"/>
          <w:sz w:val="22"/>
          <w:szCs w:val="22"/>
        </w:rPr>
        <w:t>(</w:t>
      </w:r>
      <w:r>
        <w:rPr>
          <w:rFonts w:hint="default" w:ascii="方正仿宋_GBK" w:hAnsi="方正仿宋_GBK" w:eastAsia="方正仿宋_GBK" w:cs="方正仿宋_GBK"/>
          <w:sz w:val="22"/>
          <w:szCs w:val="22"/>
        </w:rPr>
        <w:t>盖章</w:t>
      </w:r>
      <w:r>
        <w:rPr>
          <w:rFonts w:hint="default" w:ascii="Times New Roman" w:hAnsi="Times New Roman" w:cs="Times New Roman"/>
          <w:sz w:val="22"/>
          <w:szCs w:val="22"/>
        </w:rPr>
        <w:t>) </w:t>
      </w:r>
      <w:r>
        <w:rPr>
          <w:rFonts w:hint="default" w:ascii="方正仿宋_GBK" w:hAnsi="方正仿宋_GBK" w:eastAsia="方正仿宋_GBK" w:cs="方正仿宋_GBK"/>
          <w:sz w:val="22"/>
          <w:szCs w:val="22"/>
        </w:rPr>
        <w:t>填表时间： 年 月 日</w:t>
      </w:r>
    </w:p>
    <w:tbl>
      <w:tblPr>
        <w:tblW w:w="116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704"/>
        <w:gridCol w:w="704"/>
        <w:gridCol w:w="704"/>
        <w:gridCol w:w="704"/>
        <w:gridCol w:w="1290"/>
        <w:gridCol w:w="704"/>
        <w:gridCol w:w="1407"/>
        <w:gridCol w:w="1055"/>
        <w:gridCol w:w="1407"/>
        <w:gridCol w:w="1055"/>
        <w:gridCol w:w="821"/>
        <w:gridCol w:w="1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2581" w:hRule="atLeast"/>
          <w:jc w:val="center"/>
        </w:trPr>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16"/>
                <w:szCs w:val="16"/>
                <w:bdr w:val="none" w:color="auto" w:sz="0" w:space="0"/>
              </w:rPr>
              <w:t>序号</w:t>
            </w:r>
          </w:p>
        </w:tc>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16"/>
                <w:szCs w:val="16"/>
                <w:bdr w:val="none" w:color="auto" w:sz="0" w:space="0"/>
              </w:rPr>
              <w:t>年度</w:t>
            </w:r>
          </w:p>
        </w:tc>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16"/>
                <w:szCs w:val="16"/>
                <w:bdr w:val="none" w:color="auto" w:sz="0" w:space="0"/>
              </w:rPr>
              <w:t>姓名</w:t>
            </w:r>
          </w:p>
        </w:tc>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16"/>
                <w:szCs w:val="16"/>
                <w:bdr w:val="none" w:color="auto" w:sz="0" w:space="0"/>
              </w:rPr>
              <w:t>性别</w:t>
            </w:r>
          </w:p>
        </w:tc>
        <w:tc>
          <w:tcPr>
            <w:tcW w:w="5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16"/>
                <w:szCs w:val="16"/>
                <w:bdr w:val="none" w:color="auto" w:sz="0" w:space="0"/>
              </w:rPr>
              <w:t>身份（特困、低保、其他）</w:t>
            </w:r>
          </w:p>
        </w:tc>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16"/>
                <w:szCs w:val="16"/>
                <w:bdr w:val="none" w:color="auto" w:sz="0" w:space="0"/>
              </w:rPr>
              <w:t>残疾等级</w:t>
            </w:r>
          </w:p>
        </w:tc>
        <w:tc>
          <w:tcPr>
            <w:tcW w:w="6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16"/>
                <w:szCs w:val="16"/>
                <w:bdr w:val="none" w:color="auto" w:sz="0" w:space="0"/>
              </w:rPr>
              <w:t>类别（高龄、失能、残疾、留守、空巢）</w:t>
            </w:r>
          </w:p>
        </w:tc>
        <w:tc>
          <w:tcPr>
            <w:tcW w:w="4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16"/>
                <w:szCs w:val="16"/>
                <w:bdr w:val="none" w:color="auto" w:sz="0" w:space="0"/>
              </w:rPr>
              <w:t>改造费用（元）</w:t>
            </w:r>
          </w:p>
        </w:tc>
        <w:tc>
          <w:tcPr>
            <w:tcW w:w="6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16"/>
                <w:szCs w:val="16"/>
                <w:bdr w:val="none" w:color="auto" w:sz="0" w:space="0"/>
              </w:rPr>
              <w:t>改造内容</w:t>
            </w:r>
          </w:p>
        </w:tc>
        <w:tc>
          <w:tcPr>
            <w:tcW w:w="4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16"/>
                <w:szCs w:val="16"/>
                <w:bdr w:val="none" w:color="auto" w:sz="0" w:space="0"/>
              </w:rPr>
              <w:t>家庭住址</w:t>
            </w:r>
          </w:p>
        </w:tc>
        <w:tc>
          <w:tcPr>
            <w:tcW w:w="3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16"/>
                <w:szCs w:val="16"/>
                <w:bdr w:val="none" w:color="auto" w:sz="0" w:space="0"/>
              </w:rPr>
              <w:t>联系电话</w:t>
            </w:r>
          </w:p>
        </w:tc>
        <w:tc>
          <w:tcPr>
            <w:tcW w:w="4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黑体_GBK" w:hAnsi="方正黑体_GBK" w:eastAsia="方正黑体_GBK" w:cs="方正黑体_GBK"/>
                <w:sz w:val="16"/>
                <w:szCs w:val="16"/>
                <w:bdr w:val="none" w:color="auto" w:sz="0" w:space="0"/>
              </w:rPr>
              <w:t>改造渠道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050" w:hRule="atLeast"/>
          <w:jc w:val="center"/>
        </w:trPr>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5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6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4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6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4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4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24"/>
                <w:szCs w:val="24"/>
                <w:bdr w:val="none" w:color="auto" w:sz="0" w:space="0"/>
              </w:rPr>
              <w:t>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215" w:hRule="atLeast"/>
          <w:jc w:val="center"/>
        </w:trPr>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5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6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4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6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4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4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24"/>
                <w:szCs w:val="24"/>
                <w:bdr w:val="none" w:color="auto" w:sz="0" w:space="0"/>
              </w:rPr>
              <w:t>民政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90" w:hRule="atLeast"/>
          <w:jc w:val="center"/>
        </w:trPr>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5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6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4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60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4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450" w:type="pc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24"/>
                <w:szCs w:val="24"/>
                <w:bdr w:val="none" w:color="auto" w:sz="0" w:space="0"/>
              </w:rPr>
              <w:t>住建</w:t>
            </w:r>
          </w:p>
        </w:tc>
      </w:tr>
    </w:tbl>
    <w:p>
      <w:pPr>
        <w:pStyle w:val="2"/>
        <w:keepNext w:val="0"/>
        <w:keepLines w:val="0"/>
        <w:widowControl/>
        <w:suppressLineNumbers w:val="0"/>
        <w:spacing w:before="0" w:beforeAutospacing="0" w:after="0" w:afterAutospacing="0" w:line="360" w:lineRule="atLeast"/>
        <w:ind w:left="0" w:right="0" w:firstLine="245"/>
        <w:rPr>
          <w:sz w:val="31"/>
          <w:szCs w:val="31"/>
        </w:rPr>
      </w:pPr>
      <w:r>
        <w:rPr>
          <w:rFonts w:hint="default" w:ascii="方正仿宋_GBK" w:hAnsi="方正仿宋_GBK" w:eastAsia="方正仿宋_GBK" w:cs="方正仿宋_GBK"/>
          <w:sz w:val="24"/>
          <w:szCs w:val="24"/>
        </w:rPr>
        <w:t>填表人： 联系电话： 审核人： 负责人：</w:t>
      </w:r>
    </w:p>
    <w:p>
      <w:pPr>
        <w:pStyle w:val="2"/>
        <w:keepNext w:val="0"/>
        <w:keepLines w:val="0"/>
        <w:widowControl/>
        <w:suppressLineNumbers w:val="0"/>
        <w:spacing w:before="0" w:beforeAutospacing="0" w:after="0" w:afterAutospacing="0" w:line="360" w:lineRule="atLeast"/>
        <w:ind w:left="0" w:right="0"/>
        <w:jc w:val="left"/>
        <w:rPr>
          <w:sz w:val="31"/>
          <w:szCs w:val="31"/>
        </w:rPr>
      </w:pPr>
    </w:p>
    <w:p>
      <w:pPr>
        <w:pStyle w:val="2"/>
        <w:keepNext w:val="0"/>
        <w:keepLines w:val="0"/>
        <w:widowControl/>
        <w:suppressLineNumbers w:val="0"/>
        <w:spacing w:before="0" w:beforeAutospacing="0" w:after="0" w:afterAutospacing="0" w:line="360" w:lineRule="atLeast"/>
        <w:ind w:left="0" w:right="0"/>
        <w:jc w:val="left"/>
        <w:rPr>
          <w:sz w:val="31"/>
          <w:szCs w:val="31"/>
        </w:rPr>
      </w:pPr>
      <w:r>
        <w:rPr>
          <w:rFonts w:hint="default" w:ascii="方正仿宋_GBK" w:hAnsi="方正仿宋_GBK" w:eastAsia="方正仿宋_GBK" w:cs="方正仿宋_GBK"/>
          <w:sz w:val="24"/>
          <w:szCs w:val="24"/>
        </w:rPr>
        <w:t>说明：</w:t>
      </w:r>
      <w:r>
        <w:rPr>
          <w:rFonts w:hint="default" w:ascii="Times New Roman" w:hAnsi="Times New Roman" w:cs="Times New Roman"/>
          <w:sz w:val="24"/>
          <w:szCs w:val="24"/>
        </w:rPr>
        <w:t>1.</w:t>
      </w:r>
      <w:r>
        <w:rPr>
          <w:rFonts w:hint="default" w:ascii="方正仿宋_GBK" w:hAnsi="方正仿宋_GBK" w:eastAsia="方正仿宋_GBK" w:cs="方正仿宋_GBK"/>
          <w:sz w:val="24"/>
          <w:szCs w:val="24"/>
        </w:rPr>
        <w:t>改造渠道：对接残联、住建等部门，通过适老化改造、老旧小区改造满足无障碍改造需求的一并统计，并备注改造单位；</w:t>
      </w:r>
    </w:p>
    <w:p>
      <w:pPr>
        <w:pStyle w:val="2"/>
        <w:keepNext w:val="0"/>
        <w:keepLines w:val="0"/>
        <w:widowControl/>
        <w:suppressLineNumbers w:val="0"/>
        <w:spacing w:before="0" w:beforeAutospacing="0" w:after="0" w:afterAutospacing="0" w:line="360" w:lineRule="atLeast"/>
        <w:ind w:left="0" w:right="0" w:firstLine="720"/>
        <w:rPr>
          <w:sz w:val="31"/>
          <w:szCs w:val="31"/>
        </w:rPr>
      </w:pPr>
      <w:r>
        <w:rPr>
          <w:rFonts w:hint="default" w:ascii="Times New Roman" w:hAnsi="Times New Roman" w:cs="Times New Roman"/>
          <w:sz w:val="24"/>
          <w:szCs w:val="24"/>
        </w:rPr>
        <w:t>2.</w:t>
      </w:r>
      <w:r>
        <w:rPr>
          <w:rFonts w:hint="default" w:ascii="方正仿宋_GBK" w:hAnsi="方正仿宋_GBK" w:eastAsia="方正仿宋_GBK" w:cs="方正仿宋_GBK"/>
          <w:sz w:val="24"/>
          <w:szCs w:val="24"/>
        </w:rPr>
        <w:t>身份：是专门区分分散特困人员、低保对象、计划生育特殊家庭、社会老人；类别是对不同身份老人改造需求区分；改造内容是严格按照附件</w:t>
      </w:r>
      <w:r>
        <w:rPr>
          <w:rFonts w:hint="default" w:ascii="Times New Roman" w:hAnsi="Times New Roman" w:cs="Times New Roman"/>
          <w:sz w:val="24"/>
          <w:szCs w:val="24"/>
        </w:rPr>
        <w:t>1</w:t>
      </w:r>
      <w:r>
        <w:rPr>
          <w:rFonts w:hint="default" w:ascii="方正仿宋_GBK" w:hAnsi="方正仿宋_GBK" w:eastAsia="方正仿宋_GBK" w:cs="方正仿宋_GBK"/>
          <w:sz w:val="24"/>
          <w:szCs w:val="24"/>
        </w:rPr>
        <w:t>的要求进行改造填写。</w:t>
      </w:r>
    </w:p>
    <w:p>
      <w:pPr>
        <w:pStyle w:val="2"/>
        <w:keepNext w:val="0"/>
        <w:keepLines w:val="0"/>
        <w:widowControl/>
        <w:suppressLineNumbers w:val="0"/>
        <w:spacing w:before="0" w:beforeAutospacing="0" w:after="0" w:afterAutospacing="0" w:line="360" w:lineRule="atLeast"/>
        <w:ind w:left="0" w:right="0" w:firstLine="720"/>
        <w:rPr>
          <w:sz w:val="31"/>
          <w:szCs w:val="31"/>
        </w:rPr>
      </w:pPr>
      <w:r>
        <w:rPr>
          <w:rFonts w:hint="default" w:ascii="Times New Roman" w:hAnsi="Times New Roman" w:cs="Times New Roman"/>
          <w:sz w:val="24"/>
          <w:szCs w:val="24"/>
        </w:rPr>
        <w:t>3.</w:t>
      </w:r>
      <w:r>
        <w:rPr>
          <w:rFonts w:hint="default" w:ascii="方正仿宋_GBK" w:hAnsi="方正仿宋_GBK" w:eastAsia="方正仿宋_GBK" w:cs="方正仿宋_GBK"/>
          <w:sz w:val="24"/>
          <w:szCs w:val="24"/>
        </w:rPr>
        <w:t>此表为网上录入要素参考表，具体填报已在智慧社区智慧养老云平台生成对应模块。</w:t>
      </w:r>
    </w:p>
    <w:p>
      <w:pPr>
        <w:pStyle w:val="2"/>
        <w:keepNext w:val="0"/>
        <w:keepLines w:val="0"/>
        <w:widowControl/>
        <w:suppressLineNumbers w:val="0"/>
        <w:spacing w:before="0" w:beforeAutospacing="0" w:after="0" w:afterAutospacing="0" w:line="576" w:lineRule="atLeast"/>
        <w:ind w:left="0" w:right="1282"/>
        <w:jc w:val="left"/>
        <w:rPr>
          <w:sz w:val="31"/>
          <w:szCs w:val="31"/>
        </w:rPr>
      </w:pPr>
    </w:p>
    <w:p>
      <w:pPr>
        <w:pStyle w:val="2"/>
        <w:keepNext w:val="0"/>
        <w:keepLines w:val="0"/>
        <w:widowControl/>
        <w:suppressLineNumbers w:val="0"/>
        <w:spacing w:before="0" w:beforeAutospacing="0" w:after="0" w:afterAutospacing="0" w:line="576" w:lineRule="atLeast"/>
        <w:ind w:left="0" w:right="1282"/>
        <w:jc w:val="left"/>
        <w:rPr>
          <w:sz w:val="31"/>
          <w:szCs w:val="31"/>
        </w:rPr>
      </w:pPr>
      <w:r>
        <w:rPr>
          <w:rFonts w:hint="default" w:ascii="方正黑体_GBK" w:hAnsi="方正黑体_GBK" w:eastAsia="方正黑体_GBK" w:cs="方正黑体_GBK"/>
          <w:color w:val="000000"/>
          <w:sz w:val="32"/>
          <w:szCs w:val="32"/>
        </w:rPr>
        <w:t>附件6</w:t>
      </w:r>
    </w:p>
    <w:p>
      <w:pPr>
        <w:pStyle w:val="2"/>
        <w:keepNext w:val="0"/>
        <w:keepLines w:val="0"/>
        <w:widowControl/>
        <w:suppressLineNumbers w:val="0"/>
        <w:spacing w:before="0" w:beforeAutospacing="0" w:after="0" w:afterAutospacing="0" w:line="315" w:lineRule="atLeast"/>
        <w:ind w:left="0" w:right="0"/>
        <w:jc w:val="center"/>
        <w:rPr>
          <w:sz w:val="31"/>
          <w:szCs w:val="31"/>
        </w:rPr>
      </w:pPr>
    </w:p>
    <w:p>
      <w:pPr>
        <w:pStyle w:val="2"/>
        <w:keepNext w:val="0"/>
        <w:keepLines w:val="0"/>
        <w:widowControl/>
        <w:suppressLineNumbers w:val="0"/>
        <w:spacing w:before="0" w:beforeAutospacing="0" w:after="0" w:afterAutospacing="0" w:line="315" w:lineRule="atLeast"/>
        <w:ind w:left="0" w:right="0"/>
        <w:jc w:val="center"/>
        <w:rPr>
          <w:sz w:val="31"/>
          <w:szCs w:val="31"/>
        </w:rPr>
      </w:pPr>
      <w:r>
        <w:rPr>
          <w:rFonts w:hint="default" w:ascii="方正小标宋_GBK" w:hAnsi="方正小标宋_GBK" w:eastAsia="方正小标宋_GBK" w:cs="方正小标宋_GBK"/>
          <w:sz w:val="31"/>
          <w:szCs w:val="31"/>
        </w:rPr>
        <w:t>年镇（街道）老年人居家适老化改造工程申请审批表</w:t>
      </w:r>
    </w:p>
    <w:p>
      <w:pPr>
        <w:pStyle w:val="2"/>
        <w:keepNext w:val="0"/>
        <w:keepLines w:val="0"/>
        <w:widowControl/>
        <w:suppressLineNumbers w:val="0"/>
        <w:spacing w:before="0" w:beforeAutospacing="0" w:after="0" w:afterAutospacing="0" w:line="576" w:lineRule="atLeast"/>
        <w:ind w:left="0" w:right="58"/>
        <w:jc w:val="left"/>
        <w:rPr>
          <w:sz w:val="31"/>
          <w:szCs w:val="31"/>
        </w:rPr>
      </w:pPr>
      <w:r>
        <w:rPr>
          <w:rFonts w:hint="default" w:ascii="方正仿宋_GBK" w:hAnsi="方正仿宋_GBK" w:eastAsia="方正仿宋_GBK" w:cs="方正仿宋_GBK"/>
          <w:sz w:val="24"/>
          <w:szCs w:val="24"/>
        </w:rPr>
        <w:t>填表时间：</w:t>
      </w:r>
      <w:r>
        <w:rPr>
          <w:rFonts w:hint="default" w:ascii="方正仿宋_GBK" w:hAnsi="方正仿宋_GBK" w:eastAsia="方正仿宋_GBK" w:cs="方正仿宋_GBK"/>
          <w:sz w:val="24"/>
          <w:szCs w:val="24"/>
          <w:u w:val="single"/>
        </w:rPr>
        <w:t> 年 月 日</w:t>
      </w:r>
    </w:p>
    <w:tbl>
      <w:tblPr>
        <w:tblW w:w="89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448"/>
        <w:gridCol w:w="448"/>
        <w:gridCol w:w="410"/>
        <w:gridCol w:w="895"/>
        <w:gridCol w:w="410"/>
        <w:gridCol w:w="403"/>
        <w:gridCol w:w="765"/>
        <w:gridCol w:w="358"/>
        <w:gridCol w:w="964"/>
        <w:gridCol w:w="493"/>
        <w:gridCol w:w="846"/>
        <w:gridCol w:w="2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121" w:hRule="atLeast"/>
          <w:jc w:val="center"/>
        </w:trPr>
        <w:tc>
          <w:tcPr>
            <w:tcW w:w="8685" w:type="dxa"/>
            <w:gridSpan w:val="1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以下内容由申请老年人或其监护人自行填写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450" w:type="dxa"/>
            <w:vMerge w:val="restar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本</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息</w:t>
            </w:r>
          </w:p>
        </w:tc>
        <w:tc>
          <w:tcPr>
            <w:tcW w:w="855" w:type="dxa"/>
            <w:gridSpan w:val="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86"/>
              <w:jc w:val="center"/>
              <w:rPr>
                <w:sz w:val="31"/>
                <w:szCs w:val="31"/>
              </w:rPr>
            </w:pPr>
            <w:r>
              <w:rPr>
                <w:rFonts w:hint="default" w:ascii="方正仿宋_GBK" w:hAnsi="方正仿宋_GBK" w:eastAsia="方正仿宋_GBK" w:cs="方正仿宋_GBK"/>
                <w:sz w:val="18"/>
                <w:szCs w:val="18"/>
                <w:bdr w:val="none" w:color="auto" w:sz="0" w:space="0"/>
              </w:rPr>
              <w:t>姓名</w:t>
            </w:r>
          </w:p>
        </w:tc>
        <w:tc>
          <w:tcPr>
            <w:tcW w:w="1695" w:type="dxa"/>
            <w:gridSpan w:val="3"/>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57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性别</w:t>
            </w:r>
          </w:p>
        </w:tc>
        <w:tc>
          <w:tcPr>
            <w:tcW w:w="3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260" w:type="dxa"/>
            <w:gridSpan w:val="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rFonts w:hint="default" w:ascii="方正仿宋_GBK" w:hAnsi="方正仿宋_GBK" w:eastAsia="方正仿宋_GBK" w:cs="方正仿宋_GBK"/>
                <w:sz w:val="18"/>
                <w:szCs w:val="18"/>
                <w:bdr w:val="none" w:color="auto" w:sz="0" w:space="0"/>
              </w:rPr>
              <w:t>身份证号码</w:t>
            </w:r>
          </w:p>
        </w:tc>
        <w:tc>
          <w:tcPr>
            <w:tcW w:w="2580" w:type="dxa"/>
            <w:gridSpan w:val="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855" w:type="dxa"/>
            <w:gridSpan w:val="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所属范围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（单选）</w:t>
            </w:r>
          </w:p>
        </w:tc>
        <w:tc>
          <w:tcPr>
            <w:tcW w:w="2475" w:type="dxa"/>
            <w:gridSpan w:val="4"/>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sz w:val="31"/>
                <w:szCs w:val="31"/>
                <w:bdr w:val="none" w:color="auto" w:sz="0" w:space="0"/>
              </w:rPr>
              <w:t>□</w:t>
            </w:r>
            <w:r>
              <w:rPr>
                <w:rFonts w:hint="default" w:ascii="方正仿宋_GBK" w:hAnsi="方正仿宋_GBK" w:eastAsia="方正仿宋_GBK" w:cs="方正仿宋_GBK"/>
                <w:sz w:val="18"/>
                <w:szCs w:val="18"/>
                <w:bdr w:val="none" w:color="auto" w:sz="0" w:space="0"/>
              </w:rPr>
              <w:t>特困供养□建档立卡</w:t>
            </w:r>
          </w:p>
        </w:tc>
        <w:tc>
          <w:tcPr>
            <w:tcW w:w="1500" w:type="dxa"/>
            <w:gridSpan w:val="3"/>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87"/>
              <w:rPr>
                <w:sz w:val="31"/>
                <w:szCs w:val="31"/>
              </w:rPr>
            </w:pPr>
            <w:r>
              <w:rPr>
                <w:rFonts w:hint="default" w:ascii="方正仿宋_GBK" w:hAnsi="方正仿宋_GBK" w:eastAsia="方正仿宋_GBK" w:cs="方正仿宋_GBK"/>
                <w:sz w:val="18"/>
                <w:szCs w:val="18"/>
                <w:bdr w:val="none" w:color="auto" w:sz="0" w:space="0"/>
              </w:rPr>
              <w:t>老年人类型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rPr>
                <w:sz w:val="31"/>
                <w:szCs w:val="31"/>
              </w:rPr>
            </w:pPr>
            <w:r>
              <w:rPr>
                <w:rFonts w:hint="default" w:ascii="方正仿宋_GBK" w:hAnsi="方正仿宋_GBK" w:eastAsia="方正仿宋_GBK" w:cs="方正仿宋_GBK"/>
                <w:sz w:val="18"/>
                <w:szCs w:val="18"/>
                <w:bdr w:val="none" w:color="auto" w:sz="0" w:space="0"/>
              </w:rPr>
              <w:t>（单选）</w:t>
            </w:r>
          </w:p>
        </w:tc>
        <w:tc>
          <w:tcPr>
            <w:tcW w:w="2580" w:type="dxa"/>
            <w:gridSpan w:val="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sz w:val="31"/>
                <w:szCs w:val="31"/>
                <w:bdr w:val="none" w:color="auto" w:sz="0" w:space="0"/>
              </w:rPr>
              <w:t>□</w:t>
            </w:r>
            <w:r>
              <w:rPr>
                <w:rFonts w:hint="default" w:ascii="方正仿宋_GBK" w:hAnsi="方正仿宋_GBK" w:eastAsia="方正仿宋_GBK" w:cs="方正仿宋_GBK"/>
                <w:sz w:val="18"/>
                <w:szCs w:val="18"/>
                <w:bdr w:val="none" w:color="auto" w:sz="0" w:space="0"/>
              </w:rPr>
              <w:t>高龄 □失能 □残疾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450" w:type="dxa"/>
            <w:vMerge w:val="restar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拟申请居家适老化改造住宅</w:t>
            </w:r>
          </w:p>
        </w:tc>
        <w:tc>
          <w:tcPr>
            <w:tcW w:w="210" w:type="dxa"/>
            <w:vMerge w:val="restar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基本情况</w:t>
            </w:r>
          </w:p>
        </w:tc>
        <w:tc>
          <w:tcPr>
            <w:tcW w:w="2475" w:type="dxa"/>
            <w:gridSpan w:val="4"/>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建筑面积： </w:t>
            </w:r>
            <w:r>
              <w:rPr>
                <w:rFonts w:hint="default" w:ascii="Times New Roman" w:hAnsi="Times New Roman" w:cs="Times New Roman"/>
                <w:sz w:val="18"/>
                <w:szCs w:val="18"/>
                <w:bdr w:val="none" w:color="auto" w:sz="0" w:space="0"/>
              </w:rPr>
              <w:t>m</w:t>
            </w:r>
            <w:r>
              <w:rPr>
                <w:rFonts w:hint="default" w:ascii="Times New Roman" w:hAnsi="Times New Roman" w:cs="Times New Roman"/>
                <w:sz w:val="18"/>
                <w:szCs w:val="18"/>
                <w:bdr w:val="none" w:color="auto" w:sz="0" w:space="0"/>
                <w:vertAlign w:val="superscript"/>
              </w:rPr>
              <w:t>2</w:t>
            </w:r>
          </w:p>
        </w:tc>
        <w:tc>
          <w:tcPr>
            <w:tcW w:w="1500" w:type="dxa"/>
            <w:gridSpan w:val="3"/>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申请老年人与房产所有人关系</w:t>
            </w:r>
          </w:p>
        </w:tc>
        <w:tc>
          <w:tcPr>
            <w:tcW w:w="2580" w:type="dxa"/>
            <w:gridSpan w:val="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45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21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6960" w:type="dxa"/>
            <w:gridSpan w:val="9"/>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16"/>
              <w:rPr>
                <w:sz w:val="31"/>
                <w:szCs w:val="31"/>
              </w:rPr>
            </w:pPr>
            <w:r>
              <w:rPr>
                <w:rFonts w:hint="default" w:ascii="方正仿宋_GBK" w:hAnsi="方正仿宋_GBK" w:eastAsia="方正仿宋_GBK" w:cs="方正仿宋_GBK"/>
                <w:sz w:val="18"/>
                <w:szCs w:val="18"/>
                <w:bdr w:val="none" w:color="auto" w:sz="0" w:space="0"/>
              </w:rPr>
              <w:t>房产所有人是否同意实施居家适老化改造项目： □是 □否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87"/>
              <w:jc w:val="left"/>
              <w:rPr>
                <w:sz w:val="31"/>
                <w:szCs w:val="31"/>
              </w:rPr>
            </w:pPr>
            <w:r>
              <w:rPr>
                <w:rFonts w:hint="default" w:ascii="方正仿宋_GBK" w:hAnsi="方正仿宋_GBK" w:eastAsia="方正仿宋_GBK" w:cs="方正仿宋_GBK"/>
                <w:sz w:val="18"/>
                <w:szCs w:val="18"/>
                <w:bdr w:val="none" w:color="auto" w:sz="0" w:space="0"/>
              </w:rPr>
              <w:t>房产所有人签字确认：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45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21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改造地址</w:t>
            </w:r>
          </w:p>
        </w:tc>
        <w:tc>
          <w:tcPr>
            <w:tcW w:w="6960" w:type="dxa"/>
            <w:gridSpan w:val="9"/>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855" w:type="dxa"/>
            <w:gridSpan w:val="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拟申请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改造类别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（可多选）</w:t>
            </w:r>
          </w:p>
        </w:tc>
        <w:tc>
          <w:tcPr>
            <w:tcW w:w="6960" w:type="dxa"/>
            <w:gridSpan w:val="9"/>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sz w:val="31"/>
                <w:szCs w:val="31"/>
                <w:bdr w:val="none" w:color="auto" w:sz="0" w:space="0"/>
              </w:rPr>
              <w:t>□</w:t>
            </w:r>
            <w:r>
              <w:rPr>
                <w:rFonts w:hint="default" w:ascii="方正仿宋_GBK" w:hAnsi="方正仿宋_GBK" w:eastAsia="方正仿宋_GBK" w:cs="方正仿宋_GBK"/>
                <w:sz w:val="18"/>
                <w:szCs w:val="18"/>
                <w:bdr w:val="none" w:color="auto" w:sz="0" w:space="0"/>
              </w:rPr>
              <w:t>地面改造 □门改造 □卧室改造 □如厕洗浴改造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sz w:val="31"/>
                <w:szCs w:val="31"/>
                <w:bdr w:val="none" w:color="auto" w:sz="0" w:space="0"/>
              </w:rPr>
              <w:t>□</w:t>
            </w:r>
            <w:r>
              <w:rPr>
                <w:rFonts w:hint="default" w:ascii="方正仿宋_GBK" w:hAnsi="方正仿宋_GBK" w:eastAsia="方正仿宋_GBK" w:cs="方正仿宋_GBK"/>
                <w:sz w:val="18"/>
                <w:szCs w:val="18"/>
                <w:bdr w:val="none" w:color="auto" w:sz="0" w:space="0"/>
              </w:rPr>
              <w:t>厨房改造 □物理环境改造 □老年用品配置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855" w:type="dxa"/>
            <w:gridSpan w:val="2"/>
            <w:vMerge w:val="restar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家庭成员基本信息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（限配偶和子女）</w:t>
            </w:r>
          </w:p>
        </w:tc>
        <w:tc>
          <w:tcPr>
            <w:tcW w:w="91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姓名</w:t>
            </w:r>
          </w:p>
        </w:tc>
        <w:tc>
          <w:tcPr>
            <w:tcW w:w="36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性别</w:t>
            </w:r>
          </w:p>
        </w:tc>
        <w:tc>
          <w:tcPr>
            <w:tcW w:w="2205" w:type="dxa"/>
            <w:gridSpan w:val="4"/>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身份证号码</w:t>
            </w:r>
          </w:p>
        </w:tc>
        <w:tc>
          <w:tcPr>
            <w:tcW w:w="1365" w:type="dxa"/>
            <w:gridSpan w:val="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与申请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老年人关系</w:t>
            </w:r>
          </w:p>
        </w:tc>
        <w:tc>
          <w:tcPr>
            <w:tcW w:w="12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91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6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2205" w:type="dxa"/>
            <w:gridSpan w:val="4"/>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365" w:type="dxa"/>
            <w:gridSpan w:val="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2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91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6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2205" w:type="dxa"/>
            <w:gridSpan w:val="4"/>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365" w:type="dxa"/>
            <w:gridSpan w:val="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2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91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6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2205" w:type="dxa"/>
            <w:gridSpan w:val="4"/>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365" w:type="dxa"/>
            <w:gridSpan w:val="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2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855" w:type="dxa"/>
            <w:gridSpan w:val="2"/>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91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6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2205" w:type="dxa"/>
            <w:gridSpan w:val="4"/>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365" w:type="dxa"/>
            <w:gridSpan w:val="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2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45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855" w:type="dxa"/>
            <w:gridSpan w:val="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申明</w:t>
            </w:r>
          </w:p>
        </w:tc>
        <w:tc>
          <w:tcPr>
            <w:tcW w:w="6960" w:type="dxa"/>
            <w:gridSpan w:val="9"/>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360"/>
              <w:rPr>
                <w:sz w:val="31"/>
                <w:szCs w:val="31"/>
              </w:rPr>
            </w:pPr>
            <w:r>
              <w:rPr>
                <w:rFonts w:hint="default" w:ascii="方正仿宋_GBK" w:hAnsi="方正仿宋_GBK" w:eastAsia="方正仿宋_GBK" w:cs="方正仿宋_GBK"/>
                <w:sz w:val="18"/>
                <w:szCs w:val="18"/>
                <w:bdr w:val="none" w:color="auto" w:sz="0" w:space="0"/>
              </w:rPr>
              <w:t>申请人本人及监护人自愿申请我市老年人居家适老化改造工程，对拟申请改造住房拥有产权或者长期使用权，拟申请改造的住房符合质量安全相关标准、具备基础改造条件，未参加过残联（如“贫困重度残疾人家庭无障碍改造项目”）或其他部门或单位的补贴项目，且近期未列入政府征收、拆迁计划范围。如因居家适老化改造确需老人暂时迁出，有自行在他处临时过渡的能力和条件。如有不实，自愿承担所有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87"/>
              <w:rPr>
                <w:sz w:val="31"/>
                <w:szCs w:val="31"/>
              </w:rPr>
            </w:pPr>
            <w:r>
              <w:rPr>
                <w:rFonts w:hint="default" w:ascii="方正仿宋_GBK" w:hAnsi="方正仿宋_GBK" w:eastAsia="方正仿宋_GBK" w:cs="方正仿宋_GBK"/>
                <w:color w:val="000000"/>
                <w:sz w:val="18"/>
                <w:szCs w:val="18"/>
                <w:bdr w:val="none" w:color="auto" w:sz="0" w:space="0"/>
              </w:rPr>
              <w:t>申请人或其监护人</w:t>
            </w:r>
            <w:r>
              <w:rPr>
                <w:rFonts w:hint="default" w:ascii="方正仿宋_GBK" w:hAnsi="方正仿宋_GBK" w:eastAsia="方正仿宋_GBK" w:cs="方正仿宋_GBK"/>
                <w:sz w:val="18"/>
                <w:szCs w:val="18"/>
                <w:bdr w:val="none" w:color="auto" w:sz="0" w:space="0"/>
              </w:rPr>
              <w:t>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6" w:hRule="atLeast"/>
          <w:jc w:val="center"/>
        </w:trPr>
        <w:tc>
          <w:tcPr>
            <w:tcW w:w="8685" w:type="dxa"/>
            <w:gridSpan w:val="1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以下内容由相关部门填写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95" w:hRule="atLeast"/>
          <w:jc w:val="center"/>
        </w:trPr>
        <w:tc>
          <w:tcPr>
            <w:tcW w:w="45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审核意见</w:t>
            </w:r>
          </w:p>
        </w:tc>
        <w:tc>
          <w:tcPr>
            <w:tcW w:w="3690" w:type="dxa"/>
            <w:gridSpan w:val="7"/>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r>
              <w:rPr>
                <w:rFonts w:hint="default" w:ascii="方正仿宋_GBK" w:hAnsi="方正仿宋_GBK" w:eastAsia="方正仿宋_GBK" w:cs="方正仿宋_GBK"/>
                <w:sz w:val="18"/>
                <w:szCs w:val="18"/>
                <w:bdr w:val="none" w:color="auto" w:sz="0" w:space="0"/>
              </w:rPr>
              <w:t>乡镇人民政府（街道办事处）审核意见：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994"/>
              <w:jc w:val="center"/>
              <w:rPr>
                <w:sz w:val="31"/>
                <w:szCs w:val="31"/>
              </w:rPr>
            </w:pPr>
            <w:r>
              <w:rPr>
                <w:rFonts w:hint="default" w:ascii="方正仿宋_GBK" w:hAnsi="方正仿宋_GBK" w:eastAsia="方正仿宋_GBK" w:cs="方正仿宋_GBK"/>
                <w:sz w:val="18"/>
                <w:szCs w:val="18"/>
                <w:bdr w:val="none" w:color="auto" w:sz="0" w:space="0"/>
              </w:rPr>
              <w:t>签字（章）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994"/>
              <w:jc w:val="center"/>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806"/>
              <w:jc w:val="center"/>
              <w:rPr>
                <w:sz w:val="31"/>
                <w:szCs w:val="31"/>
              </w:rPr>
            </w:pPr>
            <w:r>
              <w:rPr>
                <w:rFonts w:hint="default" w:ascii="方正仿宋_GBK" w:hAnsi="方正仿宋_GBK" w:eastAsia="方正仿宋_GBK" w:cs="方正仿宋_GBK"/>
                <w:sz w:val="18"/>
                <w:szCs w:val="18"/>
                <w:bdr w:val="none" w:color="auto" w:sz="0" w:space="0"/>
              </w:rPr>
              <w:t>年 月 日</w:t>
            </w:r>
          </w:p>
        </w:tc>
        <w:tc>
          <w:tcPr>
            <w:tcW w:w="4125" w:type="dxa"/>
            <w:gridSpan w:val="4"/>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rFonts w:hint="default" w:ascii="方正仿宋_GBK" w:hAnsi="方正仿宋_GBK" w:eastAsia="方正仿宋_GBK" w:cs="方正仿宋_GBK"/>
                <w:sz w:val="18"/>
                <w:szCs w:val="18"/>
                <w:bdr w:val="none" w:color="auto" w:sz="0" w:space="0"/>
              </w:rPr>
              <w:t>区县（自治县）民政部门审批意见：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26" w:right="0"/>
              <w:jc w:val="center"/>
              <w:rPr>
                <w:sz w:val="31"/>
                <w:szCs w:val="31"/>
              </w:rPr>
            </w:pPr>
            <w:r>
              <w:rPr>
                <w:rFonts w:hint="default" w:ascii="方正仿宋_GBK" w:hAnsi="方正仿宋_GBK" w:eastAsia="方正仿宋_GBK" w:cs="方正仿宋_GBK"/>
                <w:sz w:val="18"/>
                <w:szCs w:val="18"/>
                <w:bdr w:val="none" w:color="auto" w:sz="0" w:space="0"/>
              </w:rPr>
              <w:t>签字（章）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426" w:right="0"/>
              <w:jc w:val="center"/>
              <w:rPr>
                <w:sz w:val="31"/>
                <w:szCs w:val="31"/>
              </w:rPr>
            </w:pPr>
            <w:r>
              <w:rPr>
                <w:rFonts w:hint="default" w:ascii="方正仿宋_GBK" w:hAnsi="方正仿宋_GBK" w:eastAsia="方正仿宋_GBK" w:cs="方正仿宋_GBK"/>
                <w:sz w:val="18"/>
                <w:szCs w:val="18"/>
                <w:bdr w:val="none" w:color="auto" w:sz="0" w:space="0"/>
              </w:rPr>
              <w:t>年 月 日</w:t>
            </w:r>
          </w:p>
        </w:tc>
      </w:tr>
    </w:tbl>
    <w:p>
      <w:pPr>
        <w:pStyle w:val="2"/>
        <w:keepNext w:val="0"/>
        <w:keepLines w:val="0"/>
        <w:widowControl/>
        <w:suppressLineNumbers w:val="0"/>
        <w:spacing w:before="0" w:beforeAutospacing="0" w:after="0" w:afterAutospacing="0" w:line="317" w:lineRule="atLeast"/>
        <w:ind w:left="0" w:right="58"/>
        <w:jc w:val="left"/>
        <w:rPr>
          <w:sz w:val="31"/>
          <w:szCs w:val="31"/>
        </w:rPr>
      </w:pPr>
      <w:r>
        <w:rPr>
          <w:rFonts w:hint="default" w:ascii="方正仿宋_GBK" w:hAnsi="方正仿宋_GBK" w:eastAsia="方正仿宋_GBK" w:cs="方正仿宋_GBK"/>
          <w:sz w:val="18"/>
          <w:szCs w:val="18"/>
        </w:rPr>
        <w:t>备注：需提供申请人本人及监护人身份证、户口本复印件，残疾老年人还需提供《中华人民共和国残疾人证》（第二代或第三代）复印件等材料。</w:t>
      </w:r>
    </w:p>
    <w:p>
      <w:pPr>
        <w:pStyle w:val="2"/>
        <w:keepNext w:val="0"/>
        <w:keepLines w:val="0"/>
        <w:widowControl/>
        <w:suppressLineNumbers w:val="0"/>
        <w:spacing w:before="0" w:beforeAutospacing="0" w:after="0" w:afterAutospacing="0" w:line="317" w:lineRule="atLeast"/>
        <w:ind w:left="0" w:right="58"/>
        <w:jc w:val="left"/>
        <w:rPr>
          <w:sz w:val="31"/>
          <w:szCs w:val="31"/>
        </w:rPr>
      </w:pPr>
    </w:p>
    <w:p>
      <w:pPr>
        <w:pStyle w:val="2"/>
        <w:keepNext w:val="0"/>
        <w:keepLines w:val="0"/>
        <w:widowControl/>
        <w:suppressLineNumbers w:val="0"/>
        <w:spacing w:before="0" w:beforeAutospacing="0" w:after="0" w:afterAutospacing="0" w:line="317" w:lineRule="atLeast"/>
        <w:ind w:left="0" w:right="58"/>
        <w:jc w:val="left"/>
        <w:rPr>
          <w:sz w:val="31"/>
          <w:szCs w:val="31"/>
        </w:rPr>
      </w:pPr>
    </w:p>
    <w:p>
      <w:pPr>
        <w:pStyle w:val="2"/>
        <w:keepNext w:val="0"/>
        <w:keepLines w:val="0"/>
        <w:widowControl/>
        <w:suppressLineNumbers w:val="0"/>
        <w:spacing w:before="0" w:beforeAutospacing="0" w:after="0" w:afterAutospacing="0" w:line="317" w:lineRule="atLeast"/>
        <w:ind w:left="0" w:right="58"/>
        <w:jc w:val="left"/>
        <w:rPr>
          <w:sz w:val="31"/>
          <w:szCs w:val="31"/>
        </w:rPr>
      </w:pPr>
      <w:r>
        <w:rPr>
          <w:rFonts w:hint="default" w:ascii="方正黑体_GBK" w:hAnsi="方正黑体_GBK" w:eastAsia="方正黑体_GBK" w:cs="方正黑体_GBK"/>
          <w:color w:val="000000"/>
          <w:sz w:val="32"/>
          <w:szCs w:val="32"/>
        </w:rPr>
        <w:t>附件7</w:t>
      </w:r>
    </w:p>
    <w:p>
      <w:pPr>
        <w:pStyle w:val="2"/>
        <w:keepNext w:val="0"/>
        <w:keepLines w:val="0"/>
        <w:widowControl/>
        <w:suppressLineNumbers w:val="0"/>
        <w:spacing w:before="0" w:beforeAutospacing="0" w:after="0" w:afterAutospacing="0" w:line="315" w:lineRule="atLeast"/>
        <w:ind w:left="0" w:right="0"/>
        <w:jc w:val="center"/>
        <w:rPr>
          <w:sz w:val="31"/>
          <w:szCs w:val="31"/>
        </w:rPr>
      </w:pPr>
    </w:p>
    <w:p>
      <w:pPr>
        <w:pStyle w:val="2"/>
        <w:keepNext w:val="0"/>
        <w:keepLines w:val="0"/>
        <w:widowControl/>
        <w:suppressLineNumbers w:val="0"/>
        <w:spacing w:before="0" w:beforeAutospacing="0" w:after="0" w:afterAutospacing="0" w:line="315" w:lineRule="atLeast"/>
        <w:ind w:left="0" w:right="0"/>
        <w:jc w:val="center"/>
        <w:rPr>
          <w:sz w:val="31"/>
          <w:szCs w:val="31"/>
        </w:rPr>
      </w:pPr>
      <w:r>
        <w:rPr>
          <w:rFonts w:hint="default" w:ascii="方正小标宋_GBK" w:hAnsi="方正小标宋_GBK" w:eastAsia="方正小标宋_GBK" w:cs="方正小标宋_GBK"/>
          <w:sz w:val="31"/>
          <w:szCs w:val="31"/>
        </w:rPr>
        <w:t>年镇（街道）老年人居家适老化改造工程入户需求评估表</w:t>
      </w:r>
    </w:p>
    <w:p>
      <w:pPr>
        <w:pStyle w:val="2"/>
        <w:keepNext w:val="0"/>
        <w:keepLines w:val="0"/>
        <w:widowControl/>
        <w:suppressLineNumbers w:val="0"/>
        <w:spacing w:before="0" w:beforeAutospacing="0" w:after="0" w:afterAutospacing="0" w:line="315" w:lineRule="atLeast"/>
        <w:ind w:left="0" w:right="0"/>
        <w:jc w:val="center"/>
        <w:rPr>
          <w:sz w:val="31"/>
          <w:szCs w:val="31"/>
        </w:rPr>
      </w:pPr>
    </w:p>
    <w:p>
      <w:pPr>
        <w:pStyle w:val="2"/>
        <w:keepNext w:val="0"/>
        <w:keepLines w:val="0"/>
        <w:widowControl/>
        <w:suppressLineNumbers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24"/>
          <w:szCs w:val="24"/>
        </w:rPr>
        <w:t>填表时间：</w:t>
      </w:r>
      <w:r>
        <w:rPr>
          <w:rFonts w:hint="default" w:ascii="方正仿宋_GBK" w:hAnsi="方正仿宋_GBK" w:eastAsia="方正仿宋_GBK" w:cs="方正仿宋_GBK"/>
          <w:sz w:val="24"/>
          <w:szCs w:val="24"/>
          <w:u w:val="single"/>
        </w:rPr>
        <w:t> 年 月 日</w:t>
      </w:r>
    </w:p>
    <w:tbl>
      <w:tblPr>
        <w:tblW w:w="9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522"/>
        <w:gridCol w:w="1090"/>
        <w:gridCol w:w="1520"/>
        <w:gridCol w:w="230"/>
        <w:gridCol w:w="722"/>
        <w:gridCol w:w="891"/>
        <w:gridCol w:w="4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510" w:type="dxa"/>
            <w:vMerge w:val="restar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18"/>
                <w:szCs w:val="18"/>
                <w:bdr w:val="none" w:color="auto" w:sz="0" w:space="0"/>
              </w:rPr>
              <w:t>申请改造老人情况</w:t>
            </w: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rFonts w:hint="default" w:ascii="方正仿宋_GBK" w:hAnsi="方正仿宋_GBK" w:eastAsia="方正仿宋_GBK" w:cs="方正仿宋_GBK"/>
                <w:color w:val="000000"/>
                <w:sz w:val="18"/>
                <w:szCs w:val="18"/>
                <w:bdr w:val="none" w:color="auto" w:sz="0" w:space="0"/>
              </w:rPr>
              <w:t>姓名</w:t>
            </w:r>
          </w:p>
        </w:tc>
        <w:tc>
          <w:tcPr>
            <w:tcW w:w="148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c>
          <w:tcPr>
            <w:tcW w:w="930" w:type="dxa"/>
            <w:gridSpan w:val="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rFonts w:hint="default" w:ascii="方正仿宋_GBK" w:hAnsi="方正仿宋_GBK" w:eastAsia="方正仿宋_GBK" w:cs="方正仿宋_GBK"/>
                <w:color w:val="000000"/>
                <w:sz w:val="18"/>
                <w:szCs w:val="18"/>
                <w:bdr w:val="none" w:color="auto" w:sz="0" w:space="0"/>
              </w:rPr>
              <w:t>身份证号码</w:t>
            </w:r>
          </w:p>
        </w:tc>
        <w:tc>
          <w:tcPr>
            <w:tcW w:w="4680" w:type="dxa"/>
            <w:gridSpan w:val="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51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rFonts w:hint="default" w:ascii="方正仿宋_GBK" w:hAnsi="方正仿宋_GBK" w:eastAsia="方正仿宋_GBK" w:cs="方正仿宋_GBK"/>
                <w:color w:val="000000"/>
                <w:sz w:val="18"/>
                <w:szCs w:val="18"/>
                <w:bdr w:val="none" w:color="auto" w:sz="0" w:space="0"/>
              </w:rPr>
              <w:t>拟申请改造住房地址</w:t>
            </w:r>
          </w:p>
        </w:tc>
        <w:tc>
          <w:tcPr>
            <w:tcW w:w="7515" w:type="dxa"/>
            <w:gridSpan w:val="5"/>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510" w:type="dxa"/>
            <w:vMerge w:val="restar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18"/>
                <w:szCs w:val="18"/>
                <w:bdr w:val="none" w:color="auto" w:sz="0" w:space="0"/>
              </w:rPr>
              <w:t>居家适老化改造评估基本情况</w:t>
            </w: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18"/>
                <w:szCs w:val="18"/>
                <w:bdr w:val="none" w:color="auto" w:sz="0" w:space="0"/>
              </w:rPr>
              <w:t>入户评估类别</w:t>
            </w:r>
          </w:p>
        </w:tc>
        <w:tc>
          <w:tcPr>
            <w:tcW w:w="3285" w:type="dxa"/>
            <w:gridSpan w:val="4"/>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18"/>
                <w:szCs w:val="18"/>
                <w:bdr w:val="none" w:color="auto" w:sz="0" w:space="0"/>
              </w:rPr>
              <w:t>需要改造的内容</w:t>
            </w:r>
          </w:p>
        </w:tc>
        <w:tc>
          <w:tcPr>
            <w:tcW w:w="402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18"/>
                <w:szCs w:val="18"/>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51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18"/>
                <w:szCs w:val="18"/>
                <w:bdr w:val="none" w:color="auto" w:sz="0" w:space="0"/>
              </w:rPr>
              <w:t>地面</w:t>
            </w:r>
          </w:p>
        </w:tc>
        <w:tc>
          <w:tcPr>
            <w:tcW w:w="3285" w:type="dxa"/>
            <w:gridSpan w:val="4"/>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c>
          <w:tcPr>
            <w:tcW w:w="402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51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18"/>
                <w:szCs w:val="18"/>
                <w:bdr w:val="none" w:color="auto" w:sz="0" w:space="0"/>
              </w:rPr>
              <w:t>门</w:t>
            </w:r>
          </w:p>
        </w:tc>
        <w:tc>
          <w:tcPr>
            <w:tcW w:w="3285" w:type="dxa"/>
            <w:gridSpan w:val="4"/>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c>
          <w:tcPr>
            <w:tcW w:w="402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51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18"/>
                <w:szCs w:val="18"/>
                <w:bdr w:val="none" w:color="auto" w:sz="0" w:space="0"/>
              </w:rPr>
              <w:t>卧室</w:t>
            </w:r>
          </w:p>
        </w:tc>
        <w:tc>
          <w:tcPr>
            <w:tcW w:w="3285" w:type="dxa"/>
            <w:gridSpan w:val="4"/>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c>
          <w:tcPr>
            <w:tcW w:w="402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51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18"/>
                <w:szCs w:val="18"/>
                <w:bdr w:val="none" w:color="auto" w:sz="0" w:space="0"/>
              </w:rPr>
              <w:t>如厕洗浴设备</w:t>
            </w:r>
          </w:p>
        </w:tc>
        <w:tc>
          <w:tcPr>
            <w:tcW w:w="3285" w:type="dxa"/>
            <w:gridSpan w:val="4"/>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c>
          <w:tcPr>
            <w:tcW w:w="402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51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18"/>
                <w:szCs w:val="18"/>
                <w:bdr w:val="none" w:color="auto" w:sz="0" w:space="0"/>
              </w:rPr>
              <w:t>厨房设备</w:t>
            </w:r>
          </w:p>
        </w:tc>
        <w:tc>
          <w:tcPr>
            <w:tcW w:w="3285" w:type="dxa"/>
            <w:gridSpan w:val="4"/>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c>
          <w:tcPr>
            <w:tcW w:w="402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51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18"/>
                <w:szCs w:val="18"/>
                <w:bdr w:val="none" w:color="auto" w:sz="0" w:space="0"/>
              </w:rPr>
              <w:t>物理环境</w:t>
            </w:r>
          </w:p>
        </w:tc>
        <w:tc>
          <w:tcPr>
            <w:tcW w:w="3285" w:type="dxa"/>
            <w:gridSpan w:val="4"/>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c>
          <w:tcPr>
            <w:tcW w:w="402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51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106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18"/>
                <w:szCs w:val="18"/>
                <w:bdr w:val="none" w:color="auto" w:sz="0" w:space="0"/>
              </w:rPr>
              <w:t>老年用品配置</w:t>
            </w:r>
          </w:p>
        </w:tc>
        <w:tc>
          <w:tcPr>
            <w:tcW w:w="3285" w:type="dxa"/>
            <w:gridSpan w:val="4"/>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c>
          <w:tcPr>
            <w:tcW w:w="402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jc w:val="center"/>
        </w:trPr>
        <w:tc>
          <w:tcPr>
            <w:tcW w:w="51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2775" w:type="dxa"/>
            <w:gridSpan w:val="3"/>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18"/>
                <w:szCs w:val="18"/>
                <w:bdr w:val="none" w:color="auto" w:sz="0" w:space="0"/>
              </w:rPr>
              <w:t>预计费用（元）</w:t>
            </w:r>
          </w:p>
        </w:tc>
        <w:tc>
          <w:tcPr>
            <w:tcW w:w="5805" w:type="dxa"/>
            <w:gridSpan w:val="3"/>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jc w:val="center"/>
        </w:trPr>
        <w:tc>
          <w:tcPr>
            <w:tcW w:w="510" w:type="dxa"/>
            <w:vMerge w:val="restar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18"/>
                <w:szCs w:val="18"/>
                <w:bdr w:val="none" w:color="auto" w:sz="0" w:space="0"/>
              </w:rPr>
              <w:t>居家适老化改造方案</w:t>
            </w:r>
          </w:p>
        </w:tc>
        <w:tc>
          <w:tcPr>
            <w:tcW w:w="8805" w:type="dxa"/>
            <w:gridSpan w:val="6"/>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18"/>
                <w:szCs w:val="18"/>
                <w:bdr w:val="none" w:color="auto" w:sz="0" w:space="0"/>
              </w:rPr>
              <w:t>根据居家适老化改造入户评估情况，结合老年人本人及其家庭建议，拟改造内容如下：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74"/>
              <w:jc w:val="left"/>
              <w:rPr>
                <w:sz w:val="31"/>
                <w:szCs w:val="31"/>
              </w:rPr>
            </w:pPr>
            <w:r>
              <w:rPr>
                <w:rFonts w:hint="default" w:ascii="方正仿宋_GBK" w:hAnsi="方正仿宋_GBK" w:eastAsia="方正仿宋_GBK" w:cs="方正仿宋_GBK"/>
                <w:color w:val="000000"/>
                <w:sz w:val="18"/>
                <w:szCs w:val="18"/>
                <w:bdr w:val="none" w:color="auto" w:sz="0" w:space="0"/>
              </w:rPr>
              <w:t>居家适老化改造工程入户评估团队，对上述评估基本情况及改造方案负责。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rFonts w:hint="default" w:ascii="方正仿宋_GBK" w:hAnsi="方正仿宋_GBK" w:eastAsia="方正仿宋_GBK" w:cs="方正仿宋_GBK"/>
                <w:color w:val="000000"/>
                <w:sz w:val="18"/>
                <w:szCs w:val="18"/>
                <w:bdr w:val="none" w:color="auto" w:sz="0" w:space="0"/>
              </w:rPr>
              <w:t>入户评估人员签字：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jc w:val="center"/>
        </w:trPr>
        <w:tc>
          <w:tcPr>
            <w:tcW w:w="51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8805" w:type="dxa"/>
            <w:gridSpan w:val="6"/>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74"/>
              <w:jc w:val="left"/>
              <w:rPr>
                <w:sz w:val="31"/>
                <w:szCs w:val="31"/>
              </w:rPr>
            </w:pPr>
            <w:r>
              <w:rPr>
                <w:rFonts w:hint="default" w:ascii="方正仿宋_GBK" w:hAnsi="方正仿宋_GBK" w:eastAsia="方正仿宋_GBK" w:cs="方正仿宋_GBK"/>
                <w:color w:val="000000"/>
                <w:sz w:val="18"/>
                <w:szCs w:val="18"/>
                <w:bdr w:val="none" w:color="auto" w:sz="0" w:space="0"/>
              </w:rPr>
              <w:t>申请人本人及监护人同意改造方案内容及政府规定的关于居家适老化改造的相关规定，接受政府统一选定的施工单位进行施工，若改造费用超出政府改造补贴资金，自愿承担超出部分费用。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74"/>
              <w:jc w:val="left"/>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74"/>
              <w:jc w:val="left"/>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74"/>
              <w:jc w:val="left"/>
              <w:rPr>
                <w:sz w:val="31"/>
                <w:szCs w:val="31"/>
              </w:rPr>
            </w:pPr>
            <w:r>
              <w:rPr>
                <w:rFonts w:hint="default" w:ascii="方正仿宋_GBK" w:hAnsi="方正仿宋_GBK" w:eastAsia="方正仿宋_GBK" w:cs="方正仿宋_GBK"/>
                <w:color w:val="000000"/>
                <w:sz w:val="18"/>
                <w:szCs w:val="18"/>
                <w:bdr w:val="none" w:color="auto" w:sz="0" w:space="0"/>
              </w:rPr>
              <w:t>申请人或其监护人签字确认：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0" w:hRule="atLeast"/>
          <w:jc w:val="center"/>
        </w:trPr>
        <w:tc>
          <w:tcPr>
            <w:tcW w:w="9525" w:type="dxa"/>
            <w:gridSpan w:val="7"/>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rFonts w:hint="default" w:ascii="方正仿宋_GBK" w:hAnsi="方正仿宋_GBK" w:eastAsia="方正仿宋_GBK" w:cs="方正仿宋_GBK"/>
                <w:sz w:val="18"/>
                <w:szCs w:val="18"/>
                <w:bdr w:val="none" w:color="auto" w:sz="0" w:space="0"/>
              </w:rPr>
              <w:t>以下内容由相关部门填写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00" w:hRule="atLeast"/>
          <w:jc w:val="center"/>
        </w:trPr>
        <w:tc>
          <w:tcPr>
            <w:tcW w:w="51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sz w:val="18"/>
                <w:szCs w:val="18"/>
                <w:bdr w:val="none" w:color="auto" w:sz="0" w:space="0"/>
              </w:rPr>
              <w:t>意见</w:t>
            </w:r>
          </w:p>
        </w:tc>
        <w:tc>
          <w:tcPr>
            <w:tcW w:w="3480" w:type="dxa"/>
            <w:gridSpan w:val="4"/>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rFonts w:hint="default" w:ascii="方正仿宋_GBK" w:hAnsi="方正仿宋_GBK" w:eastAsia="方正仿宋_GBK" w:cs="方正仿宋_GBK"/>
                <w:sz w:val="18"/>
                <w:szCs w:val="18"/>
                <w:bdr w:val="none" w:color="auto" w:sz="0" w:space="0"/>
              </w:rPr>
              <w:t>乡镇人民政府（街道办事处）审核意见：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994"/>
              <w:jc w:val="center"/>
              <w:rPr>
                <w:sz w:val="31"/>
                <w:szCs w:val="31"/>
              </w:rPr>
            </w:pPr>
            <w:r>
              <w:rPr>
                <w:rFonts w:hint="default" w:ascii="方正仿宋_GBK" w:hAnsi="方正仿宋_GBK" w:eastAsia="方正仿宋_GBK" w:cs="方正仿宋_GBK"/>
                <w:sz w:val="18"/>
                <w:szCs w:val="18"/>
                <w:bdr w:val="none" w:color="auto" w:sz="0" w:space="0"/>
              </w:rPr>
              <w:t>签字（章）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994"/>
              <w:jc w:val="center"/>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806"/>
              <w:jc w:val="center"/>
              <w:rPr>
                <w:sz w:val="31"/>
                <w:szCs w:val="31"/>
              </w:rPr>
            </w:pPr>
            <w:r>
              <w:rPr>
                <w:rFonts w:hint="default" w:ascii="方正仿宋_GBK" w:hAnsi="方正仿宋_GBK" w:eastAsia="方正仿宋_GBK" w:cs="方正仿宋_GBK"/>
                <w:sz w:val="18"/>
                <w:szCs w:val="18"/>
                <w:bdr w:val="none" w:color="auto" w:sz="0" w:space="0"/>
              </w:rPr>
              <w:t>年 月 日</w:t>
            </w:r>
          </w:p>
        </w:tc>
        <w:tc>
          <w:tcPr>
            <w:tcW w:w="5115" w:type="dxa"/>
            <w:gridSpan w:val="2"/>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r>
              <w:rPr>
                <w:rFonts w:hint="default" w:ascii="方正仿宋_GBK" w:hAnsi="方正仿宋_GBK" w:eastAsia="方正仿宋_GBK" w:cs="方正仿宋_GBK"/>
                <w:sz w:val="18"/>
                <w:szCs w:val="18"/>
                <w:bdr w:val="none" w:color="auto" w:sz="0" w:space="0"/>
              </w:rPr>
              <w:t>区县（自治县）民政部门审批意见：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26" w:right="0"/>
              <w:jc w:val="center"/>
              <w:rPr>
                <w:sz w:val="31"/>
                <w:szCs w:val="31"/>
              </w:rPr>
            </w:pPr>
            <w:r>
              <w:rPr>
                <w:rFonts w:hint="default" w:ascii="方正仿宋_GBK" w:hAnsi="方正仿宋_GBK" w:eastAsia="方正仿宋_GBK" w:cs="方正仿宋_GBK"/>
                <w:sz w:val="18"/>
                <w:szCs w:val="18"/>
                <w:bdr w:val="none" w:color="auto" w:sz="0" w:space="0"/>
              </w:rPr>
              <w:t>签字（章）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526" w:right="0"/>
              <w:jc w:val="center"/>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806"/>
              <w:jc w:val="center"/>
              <w:rPr>
                <w:sz w:val="31"/>
                <w:szCs w:val="31"/>
              </w:rPr>
            </w:pPr>
            <w:r>
              <w:rPr>
                <w:rFonts w:hint="default" w:ascii="方正仿宋_GBK" w:hAnsi="方正仿宋_GBK" w:eastAsia="方正仿宋_GBK" w:cs="方正仿宋_GBK"/>
                <w:sz w:val="18"/>
                <w:szCs w:val="18"/>
                <w:bdr w:val="none" w:color="auto" w:sz="0" w:space="0"/>
              </w:rPr>
              <w:t>年 月 日</w:t>
            </w:r>
          </w:p>
        </w:tc>
      </w:tr>
    </w:tbl>
    <w:p>
      <w:pPr>
        <w:pStyle w:val="2"/>
        <w:keepNext w:val="0"/>
        <w:keepLines w:val="0"/>
        <w:widowControl/>
        <w:suppressLineNumbers w:val="0"/>
        <w:spacing w:before="0" w:beforeAutospacing="0" w:after="0" w:afterAutospacing="0" w:line="317" w:lineRule="atLeast"/>
        <w:ind w:left="0" w:right="58"/>
        <w:jc w:val="left"/>
        <w:rPr>
          <w:sz w:val="31"/>
          <w:szCs w:val="31"/>
        </w:rPr>
      </w:pPr>
    </w:p>
    <w:p>
      <w:pPr>
        <w:pStyle w:val="2"/>
        <w:keepNext w:val="0"/>
        <w:keepLines w:val="0"/>
        <w:widowControl/>
        <w:suppressLineNumbers w:val="0"/>
        <w:spacing w:before="0" w:beforeAutospacing="0" w:after="0" w:afterAutospacing="0" w:line="317" w:lineRule="atLeast"/>
        <w:ind w:left="0" w:right="58"/>
        <w:jc w:val="left"/>
        <w:rPr>
          <w:sz w:val="31"/>
          <w:szCs w:val="31"/>
        </w:rPr>
      </w:pPr>
    </w:p>
    <w:p>
      <w:pPr>
        <w:pStyle w:val="2"/>
        <w:keepNext w:val="0"/>
        <w:keepLines w:val="0"/>
        <w:widowControl/>
        <w:suppressLineNumbers w:val="0"/>
        <w:spacing w:before="0" w:beforeAutospacing="0" w:after="0" w:afterAutospacing="0" w:line="317" w:lineRule="atLeast"/>
        <w:ind w:left="0" w:right="58"/>
        <w:jc w:val="left"/>
        <w:rPr>
          <w:sz w:val="31"/>
          <w:szCs w:val="31"/>
        </w:rPr>
      </w:pPr>
    </w:p>
    <w:p>
      <w:pPr>
        <w:pStyle w:val="2"/>
        <w:keepNext w:val="0"/>
        <w:keepLines w:val="0"/>
        <w:widowControl/>
        <w:suppressLineNumbers w:val="0"/>
        <w:spacing w:before="0" w:beforeAutospacing="0" w:after="0" w:afterAutospacing="0" w:line="317" w:lineRule="atLeast"/>
        <w:ind w:left="0" w:right="58"/>
        <w:jc w:val="left"/>
        <w:rPr>
          <w:sz w:val="31"/>
          <w:szCs w:val="31"/>
        </w:rPr>
      </w:pPr>
    </w:p>
    <w:p>
      <w:pPr>
        <w:pStyle w:val="2"/>
        <w:keepNext w:val="0"/>
        <w:keepLines w:val="0"/>
        <w:widowControl/>
        <w:suppressLineNumbers w:val="0"/>
        <w:spacing w:before="0" w:beforeAutospacing="0" w:after="0" w:afterAutospacing="0" w:line="317" w:lineRule="atLeast"/>
        <w:ind w:left="0" w:right="58"/>
        <w:jc w:val="left"/>
        <w:rPr>
          <w:sz w:val="31"/>
          <w:szCs w:val="31"/>
        </w:rPr>
      </w:pPr>
    </w:p>
    <w:p>
      <w:pPr>
        <w:pStyle w:val="2"/>
        <w:keepNext w:val="0"/>
        <w:keepLines w:val="0"/>
        <w:widowControl/>
        <w:suppressLineNumbers w:val="0"/>
        <w:spacing w:before="0" w:beforeAutospacing="0" w:after="0" w:afterAutospacing="0" w:line="317" w:lineRule="atLeast"/>
        <w:ind w:left="0" w:right="58"/>
        <w:jc w:val="left"/>
        <w:rPr>
          <w:sz w:val="31"/>
          <w:szCs w:val="31"/>
        </w:rPr>
      </w:pPr>
      <w:r>
        <w:rPr>
          <w:rFonts w:hint="default" w:ascii="方正黑体_GBK" w:hAnsi="方正黑体_GBK" w:eastAsia="方正黑体_GBK" w:cs="方正黑体_GBK"/>
          <w:color w:val="000000"/>
          <w:sz w:val="32"/>
          <w:szCs w:val="32"/>
        </w:rPr>
        <w:t>附件8</w:t>
      </w:r>
    </w:p>
    <w:p>
      <w:pPr>
        <w:pStyle w:val="2"/>
        <w:keepNext w:val="0"/>
        <w:keepLines w:val="0"/>
        <w:widowControl/>
        <w:suppressLineNumbers w:val="0"/>
        <w:spacing w:before="0" w:beforeAutospacing="0" w:after="0" w:afterAutospacing="0" w:line="576" w:lineRule="atLeast"/>
        <w:ind w:left="0" w:right="0"/>
        <w:jc w:val="both"/>
        <w:rPr>
          <w:sz w:val="31"/>
          <w:szCs w:val="31"/>
        </w:rPr>
      </w:pPr>
    </w:p>
    <w:p>
      <w:pPr>
        <w:pStyle w:val="2"/>
        <w:keepNext w:val="0"/>
        <w:keepLines w:val="0"/>
        <w:widowControl/>
        <w:suppressLineNumbers w:val="0"/>
        <w:spacing w:before="0" w:beforeAutospacing="0" w:after="0" w:afterAutospacing="0" w:line="576" w:lineRule="atLeast"/>
        <w:ind w:left="0" w:right="0"/>
        <w:jc w:val="both"/>
        <w:rPr>
          <w:sz w:val="31"/>
          <w:szCs w:val="31"/>
        </w:rPr>
      </w:pPr>
      <w:r>
        <w:rPr>
          <w:rFonts w:hint="default" w:ascii="方正小标宋_GBK" w:hAnsi="方正小标宋_GBK" w:eastAsia="方正小标宋_GBK" w:cs="方正小标宋_GBK"/>
          <w:sz w:val="28"/>
          <w:szCs w:val="28"/>
        </w:rPr>
        <w:t>年镇（街道）老年人居家适老化改造工程前后对比档案</w:t>
      </w:r>
    </w:p>
    <w:p>
      <w:pPr>
        <w:pStyle w:val="2"/>
        <w:keepNext w:val="0"/>
        <w:keepLines w:val="0"/>
        <w:widowControl/>
        <w:suppressLineNumbers w:val="0"/>
        <w:spacing w:before="0" w:beforeAutospacing="0" w:after="0" w:afterAutospacing="0" w:line="576" w:lineRule="atLeast"/>
        <w:ind w:left="0" w:right="0"/>
        <w:jc w:val="both"/>
        <w:rPr>
          <w:sz w:val="31"/>
          <w:szCs w:val="31"/>
        </w:rPr>
      </w:pPr>
    </w:p>
    <w:p>
      <w:pPr>
        <w:pStyle w:val="2"/>
        <w:keepNext w:val="0"/>
        <w:keepLines w:val="0"/>
        <w:widowControl/>
        <w:suppressLineNumbers w:val="0"/>
        <w:spacing w:before="0" w:beforeAutospacing="0" w:after="0" w:afterAutospacing="0" w:line="576" w:lineRule="atLeast"/>
        <w:ind w:left="0" w:right="0"/>
        <w:jc w:val="both"/>
        <w:rPr>
          <w:sz w:val="31"/>
          <w:szCs w:val="31"/>
        </w:rPr>
      </w:pPr>
      <w:r>
        <w:rPr>
          <w:rFonts w:hint="default" w:ascii="方正仿宋_GBK" w:hAnsi="方正仿宋_GBK" w:eastAsia="方正仿宋_GBK" w:cs="方正仿宋_GBK"/>
          <w:sz w:val="20"/>
          <w:szCs w:val="20"/>
        </w:rPr>
        <w:t>（页面不够可另加） </w:t>
      </w:r>
      <w:r>
        <w:rPr>
          <w:rFonts w:hint="default" w:ascii="方正仿宋_GBK" w:hAnsi="方正仿宋_GBK" w:eastAsia="方正仿宋_GBK" w:cs="方正仿宋_GBK"/>
          <w:sz w:val="24"/>
          <w:szCs w:val="24"/>
        </w:rPr>
        <w:t>填表时间：</w:t>
      </w:r>
      <w:r>
        <w:rPr>
          <w:rFonts w:hint="default" w:ascii="方正仿宋_GBK" w:hAnsi="方正仿宋_GBK" w:eastAsia="方正仿宋_GBK" w:cs="方正仿宋_GBK"/>
          <w:sz w:val="24"/>
          <w:szCs w:val="24"/>
          <w:u w:val="single"/>
        </w:rPr>
        <w:t> 年 月 日</w:t>
      </w:r>
    </w:p>
    <w:tbl>
      <w:tblPr>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1569"/>
        <w:gridCol w:w="2113"/>
        <w:gridCol w:w="1420"/>
        <w:gridCol w:w="4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975" w:hRule="atLeast"/>
        </w:trPr>
        <w:tc>
          <w:tcPr>
            <w:tcW w:w="142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22"/>
                <w:szCs w:val="22"/>
                <w:bdr w:val="none" w:color="auto" w:sz="0" w:space="0"/>
              </w:rPr>
              <w:t>姓名</w:t>
            </w:r>
          </w:p>
        </w:tc>
        <w:tc>
          <w:tcPr>
            <w:tcW w:w="192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290" w:type="dxa"/>
            <w:vMerge w:val="restar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22"/>
                <w:szCs w:val="22"/>
                <w:bdr w:val="none" w:color="auto" w:sz="0" w:space="0"/>
              </w:rPr>
              <w:t>改造前照片</w:t>
            </w:r>
            <w:r>
              <w:rPr>
                <w:rFonts w:hint="default" w:ascii="Times New Roman" w:hAnsi="Times New Roman" w:cs="Times New Roman"/>
                <w:color w:val="000000"/>
                <w:sz w:val="22"/>
                <w:szCs w:val="22"/>
                <w:bdr w:val="none" w:color="auto" w:sz="0" w:space="0"/>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c>
          <w:tcPr>
            <w:tcW w:w="3705" w:type="dxa"/>
            <w:vMerge w:val="restart"/>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22"/>
                <w:szCs w:val="22"/>
                <w:bdr w:val="none" w:color="auto" w:sz="0" w:space="0"/>
              </w:rPr>
              <w:t>改造后照片</w:t>
            </w:r>
            <w:r>
              <w:rPr>
                <w:rFonts w:hint="default" w:ascii="Times New Roman" w:hAnsi="Times New Roman" w:cs="Times New Roman"/>
                <w:color w:val="000000"/>
                <w:sz w:val="22"/>
                <w:szCs w:val="22"/>
                <w:bdr w:val="none" w:color="auto" w:sz="0" w:space="0"/>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90" w:hRule="atLeast"/>
        </w:trPr>
        <w:tc>
          <w:tcPr>
            <w:tcW w:w="142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22"/>
                <w:szCs w:val="22"/>
                <w:bdr w:val="none" w:color="auto" w:sz="0" w:space="0"/>
              </w:rPr>
              <w:t>身份证号码</w:t>
            </w:r>
          </w:p>
        </w:tc>
        <w:tc>
          <w:tcPr>
            <w:tcW w:w="192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3705"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60" w:hRule="atLeast"/>
        </w:trPr>
        <w:tc>
          <w:tcPr>
            <w:tcW w:w="142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22"/>
                <w:szCs w:val="22"/>
                <w:bdr w:val="none" w:color="auto" w:sz="0" w:space="0"/>
              </w:rPr>
              <w:t>联系电话</w:t>
            </w:r>
          </w:p>
        </w:tc>
        <w:tc>
          <w:tcPr>
            <w:tcW w:w="192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3705"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915" w:hRule="atLeast"/>
        </w:trPr>
        <w:tc>
          <w:tcPr>
            <w:tcW w:w="142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22"/>
                <w:szCs w:val="22"/>
                <w:bdr w:val="none" w:color="auto" w:sz="0" w:space="0"/>
              </w:rPr>
              <w:t>改造地址</w:t>
            </w:r>
          </w:p>
        </w:tc>
        <w:tc>
          <w:tcPr>
            <w:tcW w:w="192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1"/>
                <w:szCs w:val="31"/>
              </w:rPr>
            </w:pPr>
          </w:p>
        </w:tc>
        <w:tc>
          <w:tcPr>
            <w:tcW w:w="1290"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c>
          <w:tcPr>
            <w:tcW w:w="3705" w:type="dxa"/>
            <w:vMerge w:val="continue"/>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846" w:hRule="atLeast"/>
        </w:trPr>
        <w:tc>
          <w:tcPr>
            <w:tcW w:w="142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22"/>
                <w:szCs w:val="22"/>
                <w:bdr w:val="none" w:color="auto" w:sz="0" w:space="0"/>
              </w:rPr>
              <w:t>改造前照片</w:t>
            </w:r>
            <w:r>
              <w:rPr>
                <w:rFonts w:hint="default" w:ascii="Times New Roman" w:hAnsi="Times New Roman" w:cs="Times New Roman"/>
                <w:color w:val="000000"/>
                <w:sz w:val="22"/>
                <w:szCs w:val="22"/>
                <w:bdr w:val="none" w:color="auto" w:sz="0" w:space="0"/>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192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22"/>
                <w:szCs w:val="22"/>
                <w:bdr w:val="none" w:color="auto" w:sz="0" w:space="0"/>
              </w:rPr>
              <w:t>改造后照片</w:t>
            </w:r>
            <w:r>
              <w:rPr>
                <w:rFonts w:hint="default" w:ascii="Times New Roman" w:hAnsi="Times New Roman" w:cs="Times New Roman"/>
                <w:color w:val="000000"/>
                <w:sz w:val="22"/>
                <w:szCs w:val="22"/>
                <w:bdr w:val="none" w:color="auto" w:sz="0" w:space="0"/>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c>
          <w:tcPr>
            <w:tcW w:w="1290"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22"/>
                <w:szCs w:val="22"/>
                <w:bdr w:val="none" w:color="auto" w:sz="0" w:space="0"/>
              </w:rPr>
              <w:t>改造前照片</w:t>
            </w:r>
            <w:bookmarkStart w:id="0" w:name="_GoBack"/>
            <w:bookmarkEnd w:id="0"/>
            <w:r>
              <w:rPr>
                <w:rFonts w:hint="default" w:ascii="Times New Roman" w:hAnsi="Times New Roman" w:cs="Times New Roman"/>
                <w:color w:val="000000"/>
                <w:sz w:val="22"/>
                <w:szCs w:val="22"/>
                <w:bdr w:val="none" w:color="auto" w:sz="0" w:space="0"/>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tc>
        <w:tc>
          <w:tcPr>
            <w:tcW w:w="3705" w:type="dxa"/>
            <w:tcBorders>
              <w:top w:val="single" w:color="000000" w:sz="6" w:space="0"/>
              <w:left w:val="single" w:color="000000" w:sz="6" w:space="0"/>
              <w:bottom w:val="single" w:color="000000" w:sz="6" w:space="0"/>
              <w:right w:val="single" w:color="000000" w:sz="6" w:space="0"/>
            </w:tcBorders>
            <w:shd w:val="clear"/>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r>
              <w:rPr>
                <w:rFonts w:hint="default" w:ascii="方正仿宋_GBK" w:hAnsi="方正仿宋_GBK" w:eastAsia="方正仿宋_GBK" w:cs="方正仿宋_GBK"/>
                <w:color w:val="000000"/>
                <w:sz w:val="22"/>
                <w:szCs w:val="22"/>
                <w:bdr w:val="none" w:color="auto" w:sz="0" w:space="0"/>
              </w:rPr>
              <w:t>改造后照片</w:t>
            </w:r>
            <w:r>
              <w:rPr>
                <w:rFonts w:hint="default" w:ascii="Times New Roman" w:hAnsi="Times New Roman" w:cs="Times New Roman"/>
                <w:color w:val="000000"/>
                <w:sz w:val="22"/>
                <w:szCs w:val="22"/>
                <w:bdr w:val="none" w:color="auto" w:sz="0" w:space="0"/>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31"/>
                <w:szCs w:val="31"/>
              </w:rPr>
            </w:pPr>
          </w:p>
        </w:tc>
      </w:tr>
    </w:tbl>
    <w:p>
      <w:pPr>
        <w:pStyle w:val="2"/>
        <w:keepNext w:val="0"/>
        <w:keepLines w:val="0"/>
        <w:widowControl/>
        <w:suppressLineNumbers w:val="0"/>
        <w:spacing w:before="0" w:beforeAutospacing="0" w:after="0" w:afterAutospacing="0" w:line="317" w:lineRule="atLeast"/>
        <w:ind w:left="0" w:right="58"/>
        <w:jc w:val="left"/>
        <w:rPr>
          <w:sz w:val="31"/>
          <w:szCs w:val="31"/>
        </w:rPr>
      </w:pPr>
      <w:r>
        <w:rPr>
          <w:rFonts w:hint="default" w:ascii="方正仿宋_GBK" w:hAnsi="方正仿宋_GBK" w:eastAsia="方正仿宋_GBK" w:cs="方正仿宋_GBK"/>
          <w:color w:val="000000"/>
          <w:sz w:val="20"/>
          <w:szCs w:val="20"/>
        </w:rPr>
        <w:t>备注：</w:t>
      </w:r>
      <w:r>
        <w:rPr>
          <w:rFonts w:hint="default" w:ascii="方正仿宋_GBK" w:hAnsi="方正仿宋_GBK" w:eastAsia="方正仿宋_GBK" w:cs="方正仿宋_GBK"/>
          <w:sz w:val="20"/>
          <w:szCs w:val="20"/>
        </w:rPr>
        <w:t>1.所有改造部位和新添设施均须有照片佐证，页面不够可另加。</w:t>
      </w:r>
    </w:p>
    <w:p>
      <w:pPr>
        <w:pStyle w:val="2"/>
        <w:keepNext w:val="0"/>
        <w:keepLines w:val="0"/>
        <w:widowControl/>
        <w:suppressLineNumbers w:val="0"/>
        <w:spacing w:before="0" w:beforeAutospacing="0" w:after="0" w:afterAutospacing="0" w:line="317" w:lineRule="atLeast"/>
        <w:ind w:left="0" w:right="58" w:firstLine="634"/>
        <w:jc w:val="left"/>
        <w:rPr>
          <w:sz w:val="31"/>
          <w:szCs w:val="31"/>
        </w:rPr>
      </w:pPr>
      <w:r>
        <w:rPr>
          <w:rFonts w:hint="default" w:ascii="方正仿宋_GBK" w:hAnsi="方正仿宋_GBK" w:eastAsia="方正仿宋_GBK" w:cs="方正仿宋_GBK"/>
          <w:color w:val="000000"/>
          <w:sz w:val="20"/>
          <w:szCs w:val="20"/>
        </w:rPr>
        <w:t>2.改造照片要突出前后对比效果。</w:t>
      </w:r>
    </w:p>
    <w:p>
      <w:pPr>
        <w:pStyle w:val="2"/>
        <w:keepNext w:val="0"/>
        <w:keepLines w:val="0"/>
        <w:widowControl/>
        <w:suppressLineNumbers w:val="0"/>
        <w:spacing w:before="0" w:beforeAutospacing="0" w:after="0" w:afterAutospacing="0" w:line="317" w:lineRule="atLeast"/>
        <w:ind w:left="0" w:right="58" w:firstLine="634"/>
        <w:jc w:val="left"/>
        <w:rPr>
          <w:sz w:val="31"/>
          <w:szCs w:val="31"/>
        </w:rPr>
      </w:pPr>
      <w:r>
        <w:rPr>
          <w:rFonts w:hint="default" w:ascii="方正仿宋_GBK" w:hAnsi="方正仿宋_GBK" w:eastAsia="方正仿宋_GBK" w:cs="方正仿宋_GBK"/>
          <w:color w:val="000000"/>
          <w:sz w:val="20"/>
          <w:szCs w:val="20"/>
        </w:rPr>
        <w:t>3.所有照片须有文字说明。</w:t>
      </w:r>
    </w:p>
    <w:p>
      <w:pPr>
        <w:pStyle w:val="2"/>
        <w:keepNext w:val="0"/>
        <w:keepLines w:val="0"/>
        <w:widowControl/>
        <w:suppressLineNumbers w:val="0"/>
        <w:spacing w:before="0" w:beforeAutospacing="0" w:after="0" w:afterAutospacing="0" w:line="317" w:lineRule="atLeast"/>
        <w:ind w:left="0" w:right="58"/>
        <w:jc w:val="left"/>
        <w:rPr>
          <w:sz w:val="31"/>
          <w:szCs w:val="31"/>
        </w:rPr>
      </w:pPr>
    </w:p>
    <w:p>
      <w:pPr>
        <w:pStyle w:val="2"/>
        <w:keepNext w:val="0"/>
        <w:keepLines w:val="0"/>
        <w:widowControl/>
        <w:suppressLineNumbers w:val="0"/>
        <w:spacing w:before="0" w:beforeAutospacing="0" w:after="0" w:afterAutospacing="0" w:line="317" w:lineRule="atLeast"/>
        <w:ind w:left="0" w:right="58"/>
        <w:jc w:val="left"/>
        <w:rPr>
          <w:sz w:val="31"/>
          <w:szCs w:val="31"/>
        </w:rPr>
      </w:pPr>
    </w:p>
    <w:p>
      <w:pPr>
        <w:pStyle w:val="2"/>
        <w:keepNext w:val="0"/>
        <w:keepLines w:val="0"/>
        <w:widowControl/>
        <w:suppressLineNumbers w:val="0"/>
        <w:spacing w:before="0" w:beforeAutospacing="0" w:after="0" w:afterAutospacing="0" w:line="317" w:lineRule="atLeast"/>
        <w:ind w:left="0" w:right="58"/>
        <w:jc w:val="left"/>
        <w:rPr>
          <w:sz w:val="31"/>
          <w:szCs w:val="3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2FA0A"/>
    <w:multiLevelType w:val="multilevel"/>
    <w:tmpl w:val="9422FA0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7EF183C2"/>
    <w:multiLevelType w:val="multilevel"/>
    <w:tmpl w:val="7EF183C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YmQxNTUzNTI2YjJkNzY4MjViMjIwNDE0YjI4ZDUifQ=="/>
  </w:docVars>
  <w:rsids>
    <w:rsidRoot w:val="00000000"/>
    <w:rsid w:val="1CEB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2023-11-17T03:14:25Z</dcterms:created>
  <dc:creator>Administrator</dc:creator>
  <cp:lastModifiedBy>Administrator</cp:lastModifiedBy>
  <dcterms:modified xsi:type="dcterms:W3CDTF">2023-11-17T03:15:48Z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89F81DDE9866441D8F3833C3EA3EACA9</vt:lpwstr>
  </property>
</Properties>
</file>