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5FC" w:rsidRDefault="004475FC" w:rsidP="004475FC">
      <w:pPr>
        <w:adjustRightInd w:val="0"/>
        <w:snapToGrid w:val="0"/>
        <w:spacing w:line="600" w:lineRule="exact"/>
        <w:jc w:val="center"/>
        <w:rPr>
          <w:rFonts w:ascii="Times New Roman" w:eastAsia="方正小标宋_GBK" w:hAnsi="Times New Roman" w:hint="eastAsia"/>
          <w:bCs/>
          <w:sz w:val="44"/>
          <w:szCs w:val="44"/>
        </w:rPr>
      </w:pPr>
      <w:r>
        <w:rPr>
          <w:rFonts w:ascii="Times New Roman" w:eastAsia="方正小标宋_GBK" w:hAnsi="Times New Roman" w:hint="eastAsia"/>
          <w:bCs/>
          <w:sz w:val="44"/>
          <w:szCs w:val="44"/>
        </w:rPr>
        <w:t>沙坪坝区</w:t>
      </w:r>
      <w:r>
        <w:rPr>
          <w:rFonts w:ascii="Times New Roman" w:eastAsia="方正小标宋_GBK" w:hAnsi="Times New Roman"/>
          <w:bCs/>
          <w:sz w:val="44"/>
          <w:szCs w:val="44"/>
        </w:rPr>
        <w:t>202</w:t>
      </w:r>
      <w:r>
        <w:rPr>
          <w:rFonts w:ascii="Times New Roman" w:eastAsia="方正小标宋_GBK" w:hAnsi="Times New Roman" w:hint="eastAsia"/>
          <w:bCs/>
          <w:sz w:val="44"/>
          <w:szCs w:val="44"/>
        </w:rPr>
        <w:t>2</w:t>
      </w:r>
      <w:r>
        <w:rPr>
          <w:rFonts w:ascii="Times New Roman" w:eastAsia="方正小标宋_GBK" w:hAnsi="Times New Roman"/>
          <w:bCs/>
          <w:sz w:val="44"/>
          <w:szCs w:val="44"/>
        </w:rPr>
        <w:t>年教育工作要点</w:t>
      </w:r>
    </w:p>
    <w:p w:rsidR="004475FC" w:rsidRDefault="004475FC" w:rsidP="004475FC">
      <w:pPr>
        <w:adjustRightInd w:val="0"/>
        <w:snapToGrid w:val="0"/>
        <w:spacing w:line="594" w:lineRule="exact"/>
        <w:jc w:val="center"/>
        <w:rPr>
          <w:rFonts w:ascii="Times New Roman" w:eastAsia="方正仿宋_GBK" w:hAnsi="Times New Roman" w:hint="eastAsia"/>
          <w:bCs/>
          <w:sz w:val="32"/>
          <w:szCs w:val="32"/>
        </w:rPr>
      </w:pPr>
      <w:bookmarkStart w:id="0" w:name="_GoBack"/>
      <w:bookmarkEnd w:id="0"/>
    </w:p>
    <w:p w:rsidR="004475FC" w:rsidRDefault="004475FC" w:rsidP="004475FC">
      <w:pPr>
        <w:adjustRightInd w:val="0"/>
        <w:snapToGrid w:val="0"/>
        <w:spacing w:line="594" w:lineRule="exact"/>
        <w:ind w:firstLineChars="200" w:firstLine="640"/>
        <w:rPr>
          <w:rFonts w:ascii="Times New Roman" w:eastAsia="微软雅黑" w:hAnsi="Times New Roman"/>
          <w:bCs/>
          <w:color w:val="000000"/>
          <w:spacing w:val="15"/>
          <w:sz w:val="32"/>
          <w:szCs w:val="32"/>
          <w:shd w:val="clear" w:color="auto" w:fill="FFFFFF"/>
        </w:rPr>
      </w:pPr>
      <w:r>
        <w:rPr>
          <w:rFonts w:ascii="Times New Roman" w:eastAsia="方正仿宋_GBK" w:hAnsi="Times New Roman"/>
          <w:color w:val="000000"/>
          <w:sz w:val="32"/>
          <w:szCs w:val="32"/>
        </w:rPr>
        <w:t>2022</w:t>
      </w:r>
      <w:r>
        <w:rPr>
          <w:rFonts w:ascii="Times New Roman" w:eastAsia="方正仿宋_GBK" w:hAnsi="Times New Roman"/>
          <w:color w:val="000000"/>
          <w:sz w:val="32"/>
          <w:szCs w:val="32"/>
        </w:rPr>
        <w:t>年是新时代新征程中具有特殊重要意义的一年，我们党将召开二十大。这是我们党在进入全面建设社会主义现代化国家、向第二个百年奋斗目标进军新征程的重要时刻召开的一次十分重要的代表大会。</w:t>
      </w:r>
      <w:r>
        <w:rPr>
          <w:rFonts w:ascii="Times New Roman" w:eastAsia="方正仿宋_GBK" w:hAnsi="Times New Roman"/>
          <w:color w:val="000000"/>
          <w:spacing w:val="8"/>
          <w:sz w:val="32"/>
          <w:szCs w:val="32"/>
          <w:shd w:val="clear" w:color="auto" w:fill="FFFFFF"/>
        </w:rPr>
        <w:t>全区教育工作要围绕中心、服务大局，积极作出应有贡献。</w:t>
      </w:r>
      <w:r>
        <w:rPr>
          <w:rFonts w:ascii="Times New Roman" w:eastAsia="方正黑体_GBK" w:hAnsi="Times New Roman"/>
          <w:bCs/>
          <w:color w:val="000000"/>
          <w:sz w:val="32"/>
          <w:szCs w:val="32"/>
        </w:rPr>
        <w:t>2022</w:t>
      </w:r>
      <w:r>
        <w:rPr>
          <w:rFonts w:ascii="Times New Roman" w:eastAsia="方正黑体_GBK" w:hAnsi="Times New Roman"/>
          <w:bCs/>
          <w:color w:val="000000"/>
          <w:sz w:val="32"/>
          <w:szCs w:val="32"/>
        </w:rPr>
        <w:t>年全区教育工作总体要求是</w:t>
      </w:r>
      <w:r>
        <w:rPr>
          <w:rFonts w:ascii="Times New Roman" w:eastAsia="方正仿宋_GBK" w:hAnsi="Times New Roman"/>
          <w:bCs/>
          <w:color w:val="000000"/>
          <w:sz w:val="32"/>
          <w:szCs w:val="32"/>
        </w:rPr>
        <w:t>：</w:t>
      </w:r>
      <w:r>
        <w:rPr>
          <w:rFonts w:ascii="Times New Roman" w:eastAsia="方正仿宋_GBK" w:hAnsi="Times New Roman"/>
          <w:bCs/>
          <w:color w:val="000000"/>
          <w:kern w:val="0"/>
          <w:sz w:val="32"/>
          <w:szCs w:val="32"/>
        </w:rPr>
        <w:t>以习近平新时代中国特色社会主义思想为指导，深入学习贯彻党的十九大和十九届历次全会精神，认真贯彻落实习近平总书记关于教育的重要论述，增强</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四个意识</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、坚定</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四个自信</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、做到</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两个维护</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，弘扬伟大建党精神，深刻认识</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两个确立</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的决定性意义，全面贯彻新发展理念，服务构建新发展格局，坚持和加强党对教育工作的全面领导，全面贯彻党的教育方针，落实立德树人根本任务，</w:t>
      </w:r>
      <w:r>
        <w:rPr>
          <w:rFonts w:ascii="Times New Roman" w:eastAsia="方正仿宋_GBK" w:hAnsi="Times New Roman"/>
          <w:bCs/>
          <w:color w:val="000000"/>
          <w:sz w:val="32"/>
          <w:szCs w:val="32"/>
        </w:rPr>
        <w:t>以建设高质量教育体系为目标，巩固拓展疫情防控和教育改革发展成果，</w:t>
      </w:r>
      <w:r>
        <w:rPr>
          <w:rFonts w:ascii="Times New Roman" w:eastAsia="方正仿宋_GBK" w:hAnsi="Times New Roman"/>
          <w:bCs/>
          <w:color w:val="000000"/>
          <w:kern w:val="0"/>
          <w:sz w:val="32"/>
          <w:szCs w:val="32"/>
        </w:rPr>
        <w:t>与时俱进</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图新</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，锐意改革</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图变</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，积优成势</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图强</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，推进教育现代化、建设教育强区、办好人民满意的沙区教育，竭尽全力</w:t>
      </w:r>
      <w:r>
        <w:rPr>
          <w:rFonts w:ascii="Times New Roman" w:eastAsia="方正仿宋_GBK" w:hAnsi="Times New Roman" w:hint="eastAsia"/>
          <w:bCs/>
          <w:color w:val="000000"/>
          <w:kern w:val="0"/>
          <w:sz w:val="32"/>
          <w:szCs w:val="32"/>
        </w:rPr>
        <w:t>助力“</w:t>
      </w:r>
      <w:r>
        <w:rPr>
          <w:rFonts w:ascii="Times New Roman" w:eastAsia="方正仿宋_GBK" w:hAnsi="Times New Roman"/>
          <w:bCs/>
          <w:color w:val="000000"/>
          <w:kern w:val="0"/>
          <w:sz w:val="32"/>
          <w:szCs w:val="32"/>
        </w:rPr>
        <w:t>四区</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建设，培养德智体美劳全面发展的社会主义建设者和接班人，以实际行动和优异成绩迎接党的二十大胜利召开。</w:t>
      </w:r>
    </w:p>
    <w:p w:rsidR="004475FC" w:rsidRDefault="004475FC" w:rsidP="004475FC">
      <w:pPr>
        <w:adjustRightInd w:val="0"/>
        <w:snapToGrid w:val="0"/>
        <w:spacing w:line="594" w:lineRule="exact"/>
        <w:ind w:firstLineChars="200" w:firstLine="640"/>
        <w:rPr>
          <w:rFonts w:ascii="Times New Roman" w:eastAsia="方正黑体_GBK" w:hAnsi="Times New Roman"/>
          <w:bCs/>
          <w:color w:val="000000"/>
          <w:kern w:val="0"/>
          <w:sz w:val="32"/>
          <w:szCs w:val="32"/>
        </w:rPr>
      </w:pPr>
      <w:r>
        <w:rPr>
          <w:rFonts w:ascii="Times New Roman" w:eastAsia="方正黑体_GBK" w:hAnsi="Times New Roman"/>
          <w:bCs/>
          <w:color w:val="000000"/>
          <w:sz w:val="32"/>
          <w:szCs w:val="32"/>
        </w:rPr>
        <w:t>一、切实加强党对教育事业的全面领导</w:t>
      </w:r>
    </w:p>
    <w:p w:rsidR="004475FC" w:rsidRDefault="004475FC" w:rsidP="004475FC">
      <w:pPr>
        <w:pStyle w:val="a0"/>
        <w:adjustRightInd w:val="0"/>
        <w:snapToGrid w:val="0"/>
        <w:spacing w:line="594" w:lineRule="exact"/>
        <w:ind w:firstLineChars="200" w:firstLine="640"/>
        <w:rPr>
          <w:rFonts w:ascii="Times New Roman" w:eastAsia="方正楷体_GBK" w:hAnsi="Times New Roman"/>
          <w:bCs/>
          <w:color w:val="000000"/>
          <w:kern w:val="0"/>
          <w:sz w:val="32"/>
          <w:szCs w:val="32"/>
        </w:rPr>
      </w:pPr>
      <w:r>
        <w:rPr>
          <w:rFonts w:ascii="Times New Roman" w:eastAsia="方正楷体_GBK" w:hAnsi="Times New Roman"/>
          <w:color w:val="000000"/>
          <w:kern w:val="0"/>
          <w:sz w:val="32"/>
          <w:szCs w:val="32"/>
        </w:rPr>
        <w:t>1.</w:t>
      </w:r>
      <w:r>
        <w:rPr>
          <w:rFonts w:ascii="Times New Roman" w:eastAsia="方正楷体_GBK" w:hAnsi="Times New Roman"/>
          <w:color w:val="000000"/>
          <w:kern w:val="0"/>
          <w:sz w:val="32"/>
          <w:szCs w:val="32"/>
        </w:rPr>
        <w:t>学习宣传阐释党的创新理论。</w:t>
      </w:r>
      <w:r>
        <w:rPr>
          <w:rFonts w:ascii="Times New Roman" w:eastAsia="方正仿宋_GBK" w:hAnsi="Times New Roman"/>
          <w:color w:val="000000"/>
          <w:kern w:val="0"/>
          <w:sz w:val="32"/>
          <w:szCs w:val="32"/>
        </w:rPr>
        <w:t>始终把政治建设摆在首位，把学习贯彻习近平新时代中国特色社会主义思想作为首要政治任务，</w:t>
      </w:r>
      <w:r>
        <w:rPr>
          <w:rFonts w:ascii="Times New Roman" w:eastAsia="方正仿宋_GBK" w:hAnsi="Times New Roman"/>
          <w:color w:val="000000"/>
          <w:kern w:val="0"/>
          <w:sz w:val="32"/>
          <w:szCs w:val="32"/>
        </w:rPr>
        <w:lastRenderedPageBreak/>
        <w:t>深入学习贯彻习近平总书记关于教育的重要论述，</w:t>
      </w:r>
      <w:r>
        <w:rPr>
          <w:rFonts w:ascii="Times New Roman" w:eastAsia="方正仿宋_GBK" w:hAnsi="Times New Roman"/>
          <w:color w:val="000000"/>
          <w:sz w:val="32"/>
          <w:szCs w:val="32"/>
        </w:rPr>
        <w:t>把习近平总书记重要指示批示作为政治要件，作为学校党组织会议、校长办公会议、片区中心组学习、教师政治学习的</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第一议题</w:t>
      </w:r>
      <w:r>
        <w:rPr>
          <w:rFonts w:ascii="Times New Roman" w:eastAsia="方正仿宋_GBK" w:hAnsi="Times New Roman" w:hint="eastAsia"/>
          <w:color w:val="000000"/>
          <w:sz w:val="32"/>
          <w:szCs w:val="32"/>
        </w:rPr>
        <w:t>”，全力</w:t>
      </w:r>
      <w:r>
        <w:rPr>
          <w:rFonts w:ascii="Times New Roman" w:eastAsia="方正仿宋_GBK" w:hAnsi="Times New Roman" w:hint="eastAsia"/>
          <w:color w:val="000000"/>
          <w:kern w:val="0"/>
          <w:sz w:val="32"/>
          <w:szCs w:val="32"/>
        </w:rPr>
        <w:t>营造</w:t>
      </w:r>
      <w:r>
        <w:rPr>
          <w:rFonts w:ascii="Times New Roman" w:eastAsia="方正仿宋_GBK" w:hAnsi="Times New Roman"/>
          <w:color w:val="000000"/>
          <w:kern w:val="0"/>
          <w:sz w:val="32"/>
          <w:szCs w:val="32"/>
        </w:rPr>
        <w:t>全区教育系统广大干部师生</w:t>
      </w:r>
      <w:r>
        <w:rPr>
          <w:rFonts w:ascii="Times New Roman" w:eastAsia="方正仿宋_GBK" w:hAnsi="Times New Roman" w:hint="eastAsia"/>
          <w:color w:val="000000"/>
          <w:kern w:val="0"/>
          <w:sz w:val="32"/>
          <w:szCs w:val="32"/>
        </w:rPr>
        <w:t>学习宣传党的二十大精神的</w:t>
      </w:r>
      <w:r>
        <w:rPr>
          <w:rFonts w:ascii="Times New Roman" w:eastAsia="方正仿宋_GBK" w:hAnsi="Times New Roman"/>
          <w:color w:val="000000"/>
          <w:kern w:val="0"/>
          <w:sz w:val="32"/>
          <w:szCs w:val="32"/>
        </w:rPr>
        <w:t>浓厚氛围。巩固拓展全区教育系统党史学习教育成果，推动建立常态化长效化制度机制，深入推进党的历史和创新理论进教材、进课堂、进头脑，</w:t>
      </w:r>
      <w:r>
        <w:rPr>
          <w:rFonts w:ascii="Times New Roman" w:eastAsia="方正仿宋_GBK" w:hAnsi="Times New Roman" w:hint="eastAsia"/>
          <w:color w:val="000000"/>
          <w:kern w:val="0"/>
          <w:sz w:val="32"/>
          <w:szCs w:val="32"/>
        </w:rPr>
        <w:t>不断</w:t>
      </w:r>
      <w:r>
        <w:rPr>
          <w:rFonts w:ascii="Times New Roman" w:eastAsia="方正仿宋_GBK" w:hAnsi="Times New Roman"/>
          <w:color w:val="000000"/>
          <w:kern w:val="0"/>
          <w:sz w:val="32"/>
          <w:szCs w:val="32"/>
        </w:rPr>
        <w:t>深化</w:t>
      </w:r>
      <w:r>
        <w:rPr>
          <w:rFonts w:ascii="Times New Roman" w:eastAsia="方正仿宋_GBK" w:hAnsi="Times New Roman" w:hint="eastAsia"/>
          <w:color w:val="000000"/>
          <w:kern w:val="0"/>
          <w:sz w:val="32"/>
          <w:szCs w:val="32"/>
        </w:rPr>
        <w:t>“</w:t>
      </w:r>
      <w:r>
        <w:rPr>
          <w:rFonts w:ascii="Times New Roman" w:eastAsia="方正仿宋_GBK" w:hAnsi="Times New Roman"/>
          <w:color w:val="000000"/>
          <w:kern w:val="0"/>
          <w:sz w:val="32"/>
          <w:szCs w:val="32"/>
        </w:rPr>
        <w:t>四史</w:t>
      </w:r>
      <w:r>
        <w:rPr>
          <w:rFonts w:ascii="Times New Roman" w:eastAsia="方正仿宋_GBK" w:hAnsi="Times New Roman" w:hint="eastAsia"/>
          <w:color w:val="000000"/>
          <w:kern w:val="0"/>
          <w:sz w:val="32"/>
          <w:szCs w:val="32"/>
        </w:rPr>
        <w:t>”</w:t>
      </w:r>
      <w:r>
        <w:rPr>
          <w:rFonts w:ascii="Times New Roman" w:eastAsia="方正仿宋_GBK" w:hAnsi="Times New Roman"/>
          <w:color w:val="000000"/>
          <w:kern w:val="0"/>
          <w:sz w:val="32"/>
          <w:szCs w:val="32"/>
        </w:rPr>
        <w:t>教育。</w:t>
      </w:r>
    </w:p>
    <w:p w:rsidR="004475FC" w:rsidRDefault="004475FC" w:rsidP="004475FC">
      <w:pPr>
        <w:pStyle w:val="a0"/>
        <w:adjustRightInd w:val="0"/>
        <w:snapToGrid w:val="0"/>
        <w:spacing w:line="594" w:lineRule="exact"/>
        <w:ind w:firstLineChars="200" w:firstLine="640"/>
        <w:rPr>
          <w:rFonts w:ascii="Times New Roman" w:eastAsia="方正楷体_GBK" w:hAnsi="Times New Roman"/>
          <w:bCs/>
          <w:color w:val="000000"/>
          <w:kern w:val="0"/>
          <w:sz w:val="32"/>
          <w:szCs w:val="32"/>
        </w:rPr>
      </w:pPr>
      <w:r>
        <w:rPr>
          <w:rFonts w:ascii="Times New Roman" w:eastAsia="方正楷体_GBK" w:hAnsi="Times New Roman"/>
          <w:bCs/>
          <w:color w:val="000000"/>
          <w:kern w:val="0"/>
          <w:sz w:val="32"/>
          <w:szCs w:val="32"/>
        </w:rPr>
        <w:t>2.</w:t>
      </w:r>
      <w:r>
        <w:rPr>
          <w:rFonts w:ascii="Times New Roman" w:eastAsia="方正楷体_GBK" w:hAnsi="Times New Roman"/>
          <w:bCs/>
          <w:color w:val="000000"/>
          <w:kern w:val="0"/>
          <w:sz w:val="32"/>
          <w:szCs w:val="32"/>
        </w:rPr>
        <w:t>完善党对教育工作全面领导的体制机制。</w:t>
      </w:r>
      <w:r>
        <w:rPr>
          <w:rFonts w:ascii="Times New Roman" w:eastAsia="方正仿宋_GBK" w:hAnsi="Times New Roman"/>
          <w:bCs/>
          <w:color w:val="000000"/>
          <w:sz w:val="32"/>
          <w:szCs w:val="32"/>
        </w:rPr>
        <w:t>建强区委教育工作领导小组、秘书组、秘书科三级工作机制，健全党委统一领导、党政齐抓共管、部门各负其责的教育领导体制。推动区委教育工作领导小组及秘书组切实加强教育系统党的建设，审议教育发展规划、重大体制机制改革方案，协调解决教育重大问题，切实发挥统筹协调、沟通联络、督促落实的作用，推动党中央教育重大决策部署在沙坪坝区落地落实。</w:t>
      </w:r>
    </w:p>
    <w:p w:rsidR="004475FC" w:rsidRDefault="004475FC" w:rsidP="004475FC">
      <w:pPr>
        <w:pStyle w:val="a0"/>
        <w:adjustRightInd w:val="0"/>
        <w:snapToGrid w:val="0"/>
        <w:spacing w:line="594" w:lineRule="exact"/>
        <w:ind w:firstLineChars="200" w:firstLine="640"/>
        <w:rPr>
          <w:rFonts w:ascii="Times New Roman" w:eastAsia="方正仿宋_GBK" w:hAnsi="Times New Roman"/>
          <w:bCs/>
          <w:color w:val="000000"/>
          <w:kern w:val="0"/>
          <w:sz w:val="32"/>
          <w:szCs w:val="32"/>
        </w:rPr>
      </w:pPr>
      <w:r>
        <w:rPr>
          <w:rFonts w:ascii="Times New Roman" w:eastAsia="方正楷体_GBK" w:hAnsi="Times New Roman"/>
          <w:bCs/>
          <w:color w:val="000000"/>
          <w:kern w:val="0"/>
          <w:sz w:val="32"/>
          <w:szCs w:val="32"/>
        </w:rPr>
        <w:t>3.</w:t>
      </w:r>
      <w:r>
        <w:rPr>
          <w:rFonts w:ascii="Times New Roman" w:eastAsia="方正楷体_GBK" w:hAnsi="Times New Roman"/>
          <w:bCs/>
          <w:color w:val="000000"/>
          <w:kern w:val="0"/>
          <w:sz w:val="32"/>
          <w:szCs w:val="32"/>
        </w:rPr>
        <w:t>加强教育系统党的建设。</w:t>
      </w:r>
      <w:r>
        <w:rPr>
          <w:rFonts w:ascii="Times New Roman" w:eastAsia="方正仿宋_GBK" w:hAnsi="Times New Roman"/>
          <w:bCs/>
          <w:color w:val="000000"/>
          <w:kern w:val="0"/>
          <w:sz w:val="32"/>
          <w:szCs w:val="32"/>
        </w:rPr>
        <w:t>深入贯彻落实新时代党的建设总要求和新时代党的组织路线，</w:t>
      </w:r>
      <w:r>
        <w:rPr>
          <w:rFonts w:ascii="Times New Roman" w:eastAsia="方正仿宋_GBK" w:hAnsi="Times New Roman" w:hint="eastAsia"/>
          <w:bCs/>
          <w:color w:val="000000"/>
          <w:kern w:val="0"/>
          <w:sz w:val="32"/>
          <w:szCs w:val="32"/>
        </w:rPr>
        <w:t>学习贯彻</w:t>
      </w:r>
      <w:r>
        <w:rPr>
          <w:rFonts w:ascii="Times New Roman" w:eastAsia="方正仿宋_GBK" w:hAnsi="Times New Roman"/>
          <w:bCs/>
          <w:color w:val="000000"/>
          <w:kern w:val="0"/>
          <w:sz w:val="32"/>
          <w:szCs w:val="32"/>
        </w:rPr>
        <w:t>《关于建立中小学</w:t>
      </w:r>
      <w:r>
        <w:rPr>
          <w:rFonts w:ascii="Times New Roman" w:eastAsia="方正仿宋_GBK" w:hAnsi="Times New Roman" w:hint="eastAsia"/>
          <w:bCs/>
          <w:color w:val="000000"/>
          <w:kern w:val="0"/>
          <w:sz w:val="32"/>
          <w:szCs w:val="32"/>
        </w:rPr>
        <w:t>校</w:t>
      </w:r>
      <w:r>
        <w:rPr>
          <w:rFonts w:ascii="Times New Roman" w:eastAsia="方正仿宋_GBK" w:hAnsi="Times New Roman"/>
          <w:bCs/>
          <w:color w:val="000000"/>
          <w:kern w:val="0"/>
          <w:sz w:val="32"/>
          <w:szCs w:val="32"/>
        </w:rPr>
        <w:t>党组织领导的校长负责制的意见（试行）》精神，深入开展党组织书记示范培训，稳妥实施中小学</w:t>
      </w:r>
      <w:r>
        <w:rPr>
          <w:rFonts w:ascii="Times New Roman" w:eastAsia="方正仿宋_GBK" w:hAnsi="Times New Roman" w:hint="eastAsia"/>
          <w:bCs/>
          <w:color w:val="000000"/>
          <w:kern w:val="0"/>
          <w:sz w:val="32"/>
          <w:szCs w:val="32"/>
        </w:rPr>
        <w:t>校</w:t>
      </w:r>
      <w:r>
        <w:rPr>
          <w:rFonts w:ascii="Times New Roman" w:eastAsia="方正仿宋_GBK" w:hAnsi="Times New Roman"/>
          <w:bCs/>
          <w:color w:val="000000"/>
          <w:kern w:val="0"/>
          <w:sz w:val="32"/>
          <w:szCs w:val="32"/>
        </w:rPr>
        <w:t>党组织领导的校长负责制，健全学校领导体制机制。</w:t>
      </w:r>
      <w:r>
        <w:rPr>
          <w:rFonts w:ascii="Times New Roman" w:eastAsia="方正仿宋_GBK" w:hAnsi="Times New Roman" w:hint="eastAsia"/>
          <w:bCs/>
          <w:color w:val="000000"/>
          <w:kern w:val="0"/>
          <w:sz w:val="32"/>
          <w:szCs w:val="32"/>
        </w:rPr>
        <w:t>持续实施党建质量提升攻坚行动，</w:t>
      </w:r>
      <w:r>
        <w:rPr>
          <w:rFonts w:ascii="Times New Roman" w:eastAsia="方正仿宋_GBK" w:hAnsi="Times New Roman"/>
          <w:bCs/>
          <w:color w:val="000000"/>
          <w:kern w:val="0"/>
          <w:sz w:val="32"/>
          <w:szCs w:val="32"/>
        </w:rPr>
        <w:t>严肃党内政治生活，严格执行按期换届制度，做好发展党员工作，坚持党务公开</w:t>
      </w:r>
      <w:r>
        <w:rPr>
          <w:rFonts w:ascii="Times New Roman" w:eastAsia="方正仿宋_GBK" w:hAnsi="Times New Roman" w:hint="eastAsia"/>
          <w:bCs/>
          <w:color w:val="000000"/>
          <w:kern w:val="0"/>
          <w:sz w:val="32"/>
          <w:szCs w:val="32"/>
        </w:rPr>
        <w:t>，推进基层党组织全面进步、全面过硬。深入</w:t>
      </w:r>
      <w:r>
        <w:rPr>
          <w:rFonts w:ascii="Times New Roman" w:eastAsia="方正仿宋_GBK" w:hAnsi="Times New Roman"/>
          <w:bCs/>
          <w:color w:val="000000"/>
          <w:kern w:val="0"/>
          <w:sz w:val="32"/>
          <w:szCs w:val="32"/>
        </w:rPr>
        <w:t>开展新时代中小学校党建示范创建和质量创优工作</w:t>
      </w:r>
      <w:r>
        <w:rPr>
          <w:rFonts w:ascii="Times New Roman" w:eastAsia="方正仿宋_GBK" w:hAnsi="Times New Roman" w:hint="eastAsia"/>
          <w:bCs/>
          <w:color w:val="000000"/>
          <w:kern w:val="0"/>
          <w:sz w:val="32"/>
          <w:szCs w:val="32"/>
        </w:rPr>
        <w:t>，培育</w:t>
      </w:r>
      <w:r>
        <w:rPr>
          <w:rFonts w:ascii="Times New Roman" w:eastAsia="方正仿宋_GBK" w:hAnsi="Times New Roman"/>
          <w:bCs/>
          <w:color w:val="000000"/>
          <w:kern w:val="0"/>
          <w:sz w:val="32"/>
          <w:szCs w:val="32"/>
        </w:rPr>
        <w:t>建设</w:t>
      </w:r>
      <w:r>
        <w:rPr>
          <w:rFonts w:ascii="Times New Roman" w:eastAsia="方正仿宋_GBK" w:hAnsi="Times New Roman"/>
          <w:bCs/>
          <w:color w:val="000000"/>
          <w:kern w:val="0"/>
          <w:sz w:val="32"/>
          <w:szCs w:val="32"/>
        </w:rPr>
        <w:t>5</w:t>
      </w:r>
      <w:r>
        <w:rPr>
          <w:rFonts w:ascii="Times New Roman" w:eastAsia="方正仿宋_GBK" w:hAnsi="Times New Roman"/>
          <w:bCs/>
          <w:color w:val="000000"/>
          <w:kern w:val="0"/>
          <w:sz w:val="32"/>
          <w:szCs w:val="32"/>
        </w:rPr>
        <w:t>所</w:t>
      </w:r>
      <w:r>
        <w:rPr>
          <w:rFonts w:ascii="Times New Roman" w:eastAsia="方正仿宋_GBK" w:hAnsi="Times New Roman" w:hint="eastAsia"/>
          <w:bCs/>
          <w:color w:val="000000"/>
          <w:kern w:val="0"/>
          <w:sz w:val="32"/>
          <w:szCs w:val="32"/>
        </w:rPr>
        <w:t>重庆市“</w:t>
      </w:r>
      <w:r>
        <w:rPr>
          <w:rFonts w:ascii="Times New Roman" w:eastAsia="方正仿宋_GBK" w:hAnsi="Times New Roman"/>
          <w:bCs/>
          <w:color w:val="000000"/>
          <w:kern w:val="0"/>
          <w:sz w:val="32"/>
          <w:szCs w:val="32"/>
        </w:rPr>
        <w:t>中</w:t>
      </w:r>
      <w:r>
        <w:rPr>
          <w:rFonts w:ascii="Times New Roman" w:eastAsia="方正仿宋_GBK" w:hAnsi="Times New Roman"/>
          <w:bCs/>
          <w:color w:val="000000"/>
          <w:kern w:val="0"/>
          <w:sz w:val="32"/>
          <w:szCs w:val="32"/>
        </w:rPr>
        <w:lastRenderedPageBreak/>
        <w:t>小学党建双创示范学校</w:t>
      </w:r>
      <w:r>
        <w:rPr>
          <w:rFonts w:ascii="Times New Roman" w:eastAsia="方正仿宋_GBK" w:hAnsi="Times New Roman" w:hint="eastAsia"/>
          <w:bCs/>
          <w:color w:val="000000"/>
          <w:kern w:val="0"/>
          <w:sz w:val="32"/>
          <w:szCs w:val="32"/>
        </w:rPr>
        <w:t>”，结合沙坪坝区教育实际，</w:t>
      </w:r>
      <w:r>
        <w:rPr>
          <w:rFonts w:ascii="Times New Roman" w:eastAsia="方正仿宋_GBK" w:hAnsi="Times New Roman"/>
          <w:bCs/>
          <w:color w:val="000000"/>
          <w:kern w:val="0"/>
          <w:sz w:val="32"/>
          <w:szCs w:val="32"/>
        </w:rPr>
        <w:t>整体推进</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四育四立、学灯永耀</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红岩</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沙磁教育党建行动，培育富有红岩精神、沙磁教育特色的党建</w:t>
      </w:r>
      <w:r>
        <w:rPr>
          <w:rFonts w:ascii="Times New Roman" w:eastAsia="方正仿宋_GBK" w:hAnsi="Times New Roman" w:hint="eastAsia"/>
          <w:bCs/>
          <w:color w:val="000000"/>
          <w:kern w:val="0"/>
          <w:sz w:val="32"/>
          <w:szCs w:val="32"/>
        </w:rPr>
        <w:t>双创示范校集</w:t>
      </w:r>
      <w:r>
        <w:rPr>
          <w:rFonts w:ascii="Times New Roman" w:eastAsia="方正仿宋_GBK" w:hAnsi="Times New Roman"/>
          <w:bCs/>
          <w:color w:val="000000"/>
          <w:kern w:val="0"/>
          <w:sz w:val="32"/>
          <w:szCs w:val="32"/>
        </w:rPr>
        <w:t>群。加强教育行业社会组织综合党委建设，提升</w:t>
      </w:r>
      <w:r>
        <w:rPr>
          <w:rFonts w:ascii="Times New Roman" w:eastAsia="方正仿宋_GBK" w:hAnsi="Times New Roman" w:hint="eastAsia"/>
          <w:bCs/>
          <w:color w:val="000000"/>
          <w:kern w:val="0"/>
          <w:sz w:val="32"/>
          <w:szCs w:val="32"/>
        </w:rPr>
        <w:t>社会组织</w:t>
      </w:r>
      <w:r>
        <w:rPr>
          <w:rFonts w:ascii="Times New Roman" w:eastAsia="方正仿宋_GBK" w:hAnsi="Times New Roman"/>
          <w:bCs/>
          <w:color w:val="000000"/>
          <w:kern w:val="0"/>
          <w:sz w:val="32"/>
          <w:szCs w:val="32"/>
        </w:rPr>
        <w:t>党建工作质量。</w:t>
      </w:r>
      <w:r>
        <w:rPr>
          <w:rFonts w:ascii="Times New Roman" w:eastAsia="方正仿宋_GBK" w:hAnsi="Times New Roman" w:hint="eastAsia"/>
          <w:color w:val="000000"/>
          <w:kern w:val="0"/>
          <w:sz w:val="32"/>
          <w:szCs w:val="32"/>
          <w:lang w:bidi="ar"/>
        </w:rPr>
        <w:t>深入推进党建带团建带队建，</w:t>
      </w:r>
      <w:r>
        <w:rPr>
          <w:rFonts w:ascii="Times New Roman" w:eastAsia="方正仿宋_GBK" w:hAnsi="Times New Roman"/>
          <w:bCs/>
          <w:color w:val="000000"/>
          <w:kern w:val="0"/>
          <w:sz w:val="32"/>
          <w:szCs w:val="32"/>
        </w:rPr>
        <w:t>进一步打牢党团队一体化政治培养链条的扎实根基，推进团（队）工作品牌建设，坚持开展五四青年教师风采大赛、</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红岩杯</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微团（队）课优质课例展评活动等，推进市级示范团校、少先队名师工作室创建，不断推动少先队员分批入队、</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红领巾奖章</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全面实施。</w:t>
      </w:r>
    </w:p>
    <w:p w:rsidR="004475FC" w:rsidRDefault="004475FC" w:rsidP="004475FC">
      <w:pPr>
        <w:adjustRightInd w:val="0"/>
        <w:snapToGrid w:val="0"/>
        <w:spacing w:line="594" w:lineRule="exact"/>
        <w:ind w:firstLineChars="200" w:firstLine="640"/>
        <w:rPr>
          <w:rFonts w:ascii="Times New Roman" w:eastAsia="方正仿宋_GBK" w:hAnsi="Times New Roman"/>
          <w:bCs/>
          <w:color w:val="000000"/>
          <w:sz w:val="32"/>
          <w:szCs w:val="32"/>
        </w:rPr>
      </w:pPr>
      <w:r>
        <w:rPr>
          <w:rFonts w:ascii="Times New Roman" w:eastAsia="方正楷体_GBK" w:hAnsi="Times New Roman"/>
          <w:bCs/>
          <w:color w:val="000000"/>
          <w:kern w:val="0"/>
          <w:sz w:val="32"/>
          <w:szCs w:val="32"/>
        </w:rPr>
        <w:t>4.</w:t>
      </w:r>
      <w:r>
        <w:rPr>
          <w:rFonts w:ascii="Times New Roman" w:eastAsia="方正楷体_GBK" w:hAnsi="Times New Roman" w:hint="eastAsia"/>
          <w:bCs/>
          <w:color w:val="000000"/>
          <w:kern w:val="0"/>
          <w:sz w:val="32"/>
          <w:szCs w:val="32"/>
        </w:rPr>
        <w:t>加强</w:t>
      </w:r>
      <w:r>
        <w:rPr>
          <w:rFonts w:ascii="Times New Roman" w:eastAsia="方正楷体_GBK" w:hAnsi="Times New Roman"/>
          <w:bCs/>
          <w:color w:val="000000"/>
          <w:kern w:val="0"/>
          <w:sz w:val="32"/>
          <w:szCs w:val="32"/>
        </w:rPr>
        <w:t>干部队伍建设。</w:t>
      </w:r>
      <w:r>
        <w:rPr>
          <w:rFonts w:ascii="Times New Roman" w:eastAsia="方正仿宋_GBK" w:hAnsi="Times New Roman"/>
          <w:bCs/>
          <w:color w:val="000000"/>
          <w:sz w:val="32"/>
          <w:szCs w:val="32"/>
        </w:rPr>
        <w:t>探索建立干部选拔培养全链条管理机制，完善日常考核、分类考核、近距离考核的知事识人体系，着力把干部考准考实。注重培育优秀年轻干部，深化校际间干部交流轮岗，优化干部队伍结构。持续推动模块化培训和分层次培训，提高干部培训工作的有效性。抓好绩效、荣誉等正向激励机制，严格各项规章制度管理，激励干部队伍办学活力。加强对各单位中层干部选人用人指导，进一步优化中层领导干部备案制度。</w:t>
      </w:r>
    </w:p>
    <w:p w:rsidR="004475FC" w:rsidRDefault="004475FC" w:rsidP="004475FC">
      <w:pPr>
        <w:pStyle w:val="a0"/>
        <w:adjustRightInd w:val="0"/>
        <w:snapToGrid w:val="0"/>
        <w:spacing w:line="594" w:lineRule="exact"/>
        <w:ind w:firstLineChars="200" w:firstLine="640"/>
        <w:rPr>
          <w:rFonts w:ascii="Times New Roman" w:hAnsi="Times New Roman"/>
          <w:color w:val="000000"/>
        </w:rPr>
      </w:pPr>
      <w:r>
        <w:rPr>
          <w:rFonts w:ascii="Times New Roman" w:eastAsia="方正楷体_GBK" w:hAnsi="Times New Roman"/>
          <w:color w:val="000000"/>
          <w:kern w:val="0"/>
          <w:sz w:val="32"/>
          <w:szCs w:val="32"/>
        </w:rPr>
        <w:t>5.</w:t>
      </w:r>
      <w:r>
        <w:rPr>
          <w:rFonts w:ascii="Times New Roman" w:eastAsia="方正楷体_GBK" w:hAnsi="Times New Roman"/>
          <w:color w:val="000000"/>
          <w:kern w:val="0"/>
          <w:sz w:val="32"/>
          <w:szCs w:val="32"/>
        </w:rPr>
        <w:t>牢牢掌握意识形态工作的领导权。</w:t>
      </w:r>
      <w:r>
        <w:rPr>
          <w:rFonts w:ascii="Times New Roman" w:eastAsia="方正仿宋_GBK" w:hAnsi="Times New Roman"/>
          <w:color w:val="000000"/>
          <w:kern w:val="0"/>
          <w:sz w:val="32"/>
          <w:szCs w:val="32"/>
          <w:lang w:bidi="ar"/>
        </w:rPr>
        <w:t>严格落实意识形态工作责任制，</w:t>
      </w:r>
      <w:r>
        <w:rPr>
          <w:rFonts w:ascii="Times New Roman" w:eastAsia="方正仿宋_GBK" w:hAnsi="Times New Roman"/>
          <w:color w:val="000000"/>
          <w:sz w:val="32"/>
          <w:szCs w:val="32"/>
        </w:rPr>
        <w:t>优化全区教育系统舆情监测、研判、报告、处置等流程机制。加强对网络宣传阵地动态巡查，严格审批意识形态类讲座论坛报告会，实行学生社团登记备案制度。</w:t>
      </w:r>
      <w:r>
        <w:rPr>
          <w:rFonts w:ascii="Times New Roman" w:eastAsia="方正仿宋_GBK" w:hAnsi="Times New Roman"/>
          <w:color w:val="000000"/>
          <w:kern w:val="0"/>
          <w:sz w:val="32"/>
          <w:szCs w:val="32"/>
        </w:rPr>
        <w:t>持续加强正面宣传，</w:t>
      </w:r>
      <w:r>
        <w:rPr>
          <w:rFonts w:ascii="Times New Roman" w:eastAsia="方正仿宋_GBK" w:hAnsi="Times New Roman"/>
          <w:color w:val="000000"/>
          <w:sz w:val="32"/>
          <w:szCs w:val="32"/>
        </w:rPr>
        <w:t>形成教育系统立体宣传矩阵，全方位、多角度、深层次宣传教育改革发展的举措成效和先进典型。</w:t>
      </w:r>
    </w:p>
    <w:p w:rsidR="004475FC" w:rsidRDefault="004475FC" w:rsidP="004475FC">
      <w:pPr>
        <w:adjustRightInd w:val="0"/>
        <w:snapToGrid w:val="0"/>
        <w:spacing w:line="594" w:lineRule="exact"/>
        <w:ind w:firstLineChars="200" w:firstLine="640"/>
        <w:rPr>
          <w:rFonts w:ascii="Times New Roman" w:hAnsi="Times New Roman"/>
          <w:color w:val="000000"/>
        </w:rPr>
      </w:pPr>
      <w:r>
        <w:rPr>
          <w:rFonts w:ascii="Times New Roman" w:eastAsia="方正楷体_GBK" w:hAnsi="Times New Roman" w:hint="eastAsia"/>
          <w:bCs/>
          <w:color w:val="000000"/>
          <w:sz w:val="32"/>
          <w:szCs w:val="32"/>
        </w:rPr>
        <w:lastRenderedPageBreak/>
        <w:t>6</w:t>
      </w:r>
      <w:r>
        <w:rPr>
          <w:rFonts w:ascii="Times New Roman" w:eastAsia="方正楷体_GBK" w:hAnsi="Times New Roman"/>
          <w:bCs/>
          <w:color w:val="000000"/>
          <w:sz w:val="32"/>
          <w:szCs w:val="32"/>
        </w:rPr>
        <w:t>.</w:t>
      </w:r>
      <w:r>
        <w:rPr>
          <w:rFonts w:ascii="Times New Roman" w:eastAsia="方正楷体_GBK" w:hAnsi="Times New Roman"/>
          <w:bCs/>
          <w:color w:val="000000"/>
          <w:kern w:val="0"/>
          <w:sz w:val="32"/>
          <w:szCs w:val="32"/>
        </w:rPr>
        <w:t>坚定不移推进全面从严治党。</w:t>
      </w:r>
      <w:r>
        <w:rPr>
          <w:rFonts w:ascii="Times New Roman" w:eastAsia="方正仿宋_GBK" w:hAnsi="Times New Roman"/>
          <w:color w:val="000000"/>
          <w:sz w:val="32"/>
          <w:szCs w:val="32"/>
        </w:rPr>
        <w:t>聚焦</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两个维护</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强化政治监督，严明政治纪律和政治规矩。持之以恒坚持严的主基调，压实管党治校政治责任。按照</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当下改、长久立、系统治</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要求，抓好教育系统各基层党组织廉政风险防控。完善审计查出问题整改长效机制。严格监督执纪问责，</w:t>
      </w:r>
      <w:r>
        <w:rPr>
          <w:rFonts w:ascii="Times New Roman" w:eastAsia="方正仿宋_GBK" w:hAnsi="Times New Roman"/>
          <w:bCs/>
          <w:color w:val="000000"/>
          <w:kern w:val="0"/>
          <w:sz w:val="32"/>
          <w:szCs w:val="32"/>
        </w:rPr>
        <w:t>建立</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以案四说</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以案四改</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长效机制，</w:t>
      </w:r>
      <w:r>
        <w:rPr>
          <w:rFonts w:ascii="Times New Roman" w:eastAsia="方正仿宋_GBK" w:hAnsi="Times New Roman"/>
          <w:color w:val="000000"/>
          <w:sz w:val="32"/>
          <w:szCs w:val="32"/>
        </w:rPr>
        <w:t>加强对</w:t>
      </w:r>
      <w:r>
        <w:rPr>
          <w:rFonts w:ascii="Times New Roman" w:eastAsia="方正仿宋_GBK" w:hAnsi="Times New Roman"/>
          <w:sz w:val="32"/>
          <w:szCs w:val="32"/>
        </w:rPr>
        <w:t>违纪违法案件的办理和通报曝光力度，强化教育警示作用，</w:t>
      </w:r>
      <w:r>
        <w:rPr>
          <w:rFonts w:ascii="Times New Roman" w:eastAsia="方正仿宋_GBK" w:hAnsi="Times New Roman"/>
          <w:bCs/>
          <w:kern w:val="0"/>
          <w:sz w:val="32"/>
          <w:szCs w:val="32"/>
        </w:rPr>
        <w:t>深入开展</w:t>
      </w:r>
      <w:r>
        <w:rPr>
          <w:rFonts w:ascii="Times New Roman" w:eastAsia="方正仿宋_GBK" w:hAnsi="Times New Roman" w:hint="eastAsia"/>
          <w:bCs/>
          <w:kern w:val="0"/>
          <w:sz w:val="32"/>
          <w:szCs w:val="32"/>
        </w:rPr>
        <w:t>“</w:t>
      </w:r>
      <w:r>
        <w:rPr>
          <w:rFonts w:ascii="Times New Roman" w:eastAsia="方正仿宋_GBK" w:hAnsi="Times New Roman"/>
          <w:bCs/>
          <w:kern w:val="0"/>
          <w:sz w:val="32"/>
          <w:szCs w:val="32"/>
        </w:rPr>
        <w:t>清廉在行动</w:t>
      </w:r>
      <w:r>
        <w:rPr>
          <w:rFonts w:ascii="Times New Roman" w:eastAsia="方正仿宋_GBK" w:hAnsi="Times New Roman" w:hint="eastAsia"/>
          <w:bCs/>
          <w:kern w:val="0"/>
          <w:sz w:val="32"/>
          <w:szCs w:val="32"/>
        </w:rPr>
        <w:t>”</w:t>
      </w:r>
      <w:r>
        <w:rPr>
          <w:rFonts w:ascii="Times New Roman" w:eastAsia="方正仿宋_GBK" w:hAnsi="Times New Roman"/>
          <w:bCs/>
          <w:color w:val="000000"/>
          <w:kern w:val="0"/>
          <w:sz w:val="32"/>
          <w:szCs w:val="32"/>
        </w:rPr>
        <w:t>系列活动。</w:t>
      </w:r>
      <w:r>
        <w:rPr>
          <w:rFonts w:ascii="Times New Roman" w:eastAsia="方正仿宋_GBK" w:hAnsi="Times New Roman"/>
          <w:color w:val="000000"/>
          <w:sz w:val="32"/>
          <w:szCs w:val="32"/>
        </w:rPr>
        <w:t>严格落实中央八项规定及其实施细则精神，一严到底纠治</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四风</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，树立新风，</w:t>
      </w:r>
      <w:r>
        <w:rPr>
          <w:rFonts w:ascii="Times New Roman" w:eastAsia="方正仿宋_GBK" w:hAnsi="Times New Roman"/>
          <w:bCs/>
          <w:color w:val="000000"/>
          <w:kern w:val="0"/>
          <w:sz w:val="32"/>
          <w:szCs w:val="32"/>
        </w:rPr>
        <w:t>坚定不移将党风廉政建设和反腐败斗争进行到底，持续深化不敢腐、不能腐、不想腐一体推进，全力支持纪检监察工作，加强重点领域和关键岗位监管，</w:t>
      </w:r>
      <w:r>
        <w:rPr>
          <w:rFonts w:ascii="Times New Roman" w:eastAsia="方正仿宋_GBK" w:hAnsi="Times New Roman"/>
          <w:color w:val="000000"/>
          <w:sz w:val="32"/>
          <w:szCs w:val="32"/>
        </w:rPr>
        <w:t>推动形成严的氛围，优化政治生态和育人环境。</w:t>
      </w:r>
      <w:r>
        <w:rPr>
          <w:rFonts w:ascii="Times New Roman" w:eastAsia="方正仿宋_GBK" w:hAnsi="Times New Roman"/>
          <w:color w:val="000000"/>
          <w:sz w:val="32"/>
          <w:szCs w:val="32"/>
        </w:rPr>
        <w:t> </w:t>
      </w:r>
    </w:p>
    <w:p w:rsidR="004475FC" w:rsidRDefault="004475FC" w:rsidP="004475FC">
      <w:pPr>
        <w:adjustRightInd w:val="0"/>
        <w:snapToGrid w:val="0"/>
        <w:spacing w:line="594" w:lineRule="exact"/>
        <w:ind w:firstLineChars="200" w:firstLine="640"/>
        <w:rPr>
          <w:rFonts w:ascii="Times New Roman" w:eastAsia="方正黑体_GBK" w:hAnsi="Times New Roman"/>
          <w:bCs/>
          <w:color w:val="000000"/>
          <w:sz w:val="32"/>
          <w:szCs w:val="32"/>
        </w:rPr>
      </w:pPr>
      <w:r>
        <w:rPr>
          <w:rFonts w:ascii="Times New Roman" w:eastAsia="方正黑体_GBK" w:hAnsi="Times New Roman"/>
          <w:bCs/>
          <w:color w:val="000000"/>
          <w:sz w:val="32"/>
          <w:szCs w:val="32"/>
        </w:rPr>
        <w:t>二、构建德智体美劳全面培养的教育体系</w:t>
      </w:r>
    </w:p>
    <w:p w:rsidR="004475FC" w:rsidRDefault="004475FC" w:rsidP="004475FC">
      <w:pPr>
        <w:adjustRightInd w:val="0"/>
        <w:snapToGrid w:val="0"/>
        <w:spacing w:line="594" w:lineRule="exact"/>
        <w:ind w:firstLineChars="200" w:firstLine="640"/>
        <w:rPr>
          <w:rFonts w:ascii="Times New Roman" w:eastAsia="方正楷体_GBK" w:hAnsi="Times New Roman"/>
          <w:color w:val="000000"/>
          <w:sz w:val="32"/>
          <w:szCs w:val="32"/>
        </w:rPr>
      </w:pPr>
      <w:r>
        <w:rPr>
          <w:rFonts w:ascii="Times New Roman" w:eastAsia="方正楷体_GBK" w:hAnsi="Times New Roman"/>
          <w:bCs/>
          <w:color w:val="000000"/>
          <w:sz w:val="32"/>
          <w:szCs w:val="32"/>
        </w:rPr>
        <w:t>7.</w:t>
      </w:r>
      <w:r>
        <w:rPr>
          <w:rFonts w:ascii="Times New Roman" w:eastAsia="方正楷体_GBK" w:hAnsi="Times New Roman"/>
          <w:bCs/>
          <w:color w:val="000000"/>
          <w:sz w:val="32"/>
          <w:szCs w:val="32"/>
        </w:rPr>
        <w:t>加强德育工作。</w:t>
      </w:r>
      <w:r>
        <w:rPr>
          <w:rFonts w:ascii="Times New Roman" w:eastAsia="方正仿宋_GBK" w:hAnsi="Times New Roman"/>
          <w:color w:val="000000"/>
          <w:spacing w:val="8"/>
          <w:sz w:val="32"/>
          <w:szCs w:val="32"/>
          <w:shd w:val="clear" w:color="auto" w:fill="FFFFFF"/>
          <w:lang w:bidi="ar"/>
        </w:rPr>
        <w:t>以喜迎党的二十大和学习贯彻</w:t>
      </w:r>
      <w:r>
        <w:rPr>
          <w:rFonts w:ascii="Times New Roman" w:eastAsia="方正仿宋_GBK" w:hAnsi="Times New Roman" w:hint="eastAsia"/>
          <w:color w:val="000000"/>
          <w:spacing w:val="8"/>
          <w:sz w:val="32"/>
          <w:szCs w:val="32"/>
          <w:shd w:val="clear" w:color="auto" w:fill="FFFFFF"/>
          <w:lang w:bidi="ar"/>
        </w:rPr>
        <w:t>党的</w:t>
      </w:r>
      <w:r>
        <w:rPr>
          <w:rFonts w:ascii="Times New Roman" w:eastAsia="方正仿宋_GBK" w:hAnsi="Times New Roman"/>
          <w:color w:val="000000"/>
          <w:spacing w:val="8"/>
          <w:sz w:val="32"/>
          <w:szCs w:val="32"/>
          <w:shd w:val="clear" w:color="auto" w:fill="FFFFFF"/>
          <w:lang w:bidi="ar"/>
        </w:rPr>
        <w:t>二十大精神为主题，持续开展</w:t>
      </w:r>
      <w:r>
        <w:rPr>
          <w:rFonts w:ascii="Times New Roman" w:eastAsia="方正仿宋_GBK" w:hAnsi="Times New Roman" w:hint="eastAsia"/>
          <w:color w:val="000000"/>
          <w:spacing w:val="8"/>
          <w:sz w:val="32"/>
          <w:szCs w:val="32"/>
          <w:shd w:val="clear" w:color="auto" w:fill="FFFFFF"/>
          <w:lang w:bidi="ar"/>
        </w:rPr>
        <w:t>“</w:t>
      </w:r>
      <w:r>
        <w:rPr>
          <w:rFonts w:ascii="Times New Roman" w:eastAsia="方正仿宋_GBK" w:hAnsi="Times New Roman"/>
          <w:color w:val="000000"/>
          <w:spacing w:val="8"/>
          <w:sz w:val="32"/>
          <w:szCs w:val="32"/>
          <w:shd w:val="clear" w:color="auto" w:fill="FFFFFF"/>
          <w:lang w:bidi="ar"/>
        </w:rPr>
        <w:t>学习新思想，做好接班人</w:t>
      </w:r>
      <w:r>
        <w:rPr>
          <w:rFonts w:ascii="Times New Roman" w:eastAsia="方正仿宋_GBK" w:hAnsi="Times New Roman" w:hint="eastAsia"/>
          <w:color w:val="000000"/>
          <w:spacing w:val="8"/>
          <w:sz w:val="32"/>
          <w:szCs w:val="32"/>
          <w:shd w:val="clear" w:color="auto" w:fill="FFFFFF"/>
          <w:lang w:bidi="ar"/>
        </w:rPr>
        <w:t>”</w:t>
      </w:r>
      <w:r>
        <w:rPr>
          <w:rFonts w:ascii="Times New Roman" w:eastAsia="方正仿宋_GBK" w:hAnsi="Times New Roman" w:hint="eastAsia"/>
          <w:color w:val="000000"/>
          <w:sz w:val="32"/>
          <w:szCs w:val="32"/>
          <w:lang w:bidi="ar"/>
        </w:rPr>
        <w:t>“</w:t>
      </w:r>
      <w:r>
        <w:rPr>
          <w:rFonts w:ascii="Times New Roman" w:eastAsia="方正仿宋_GBK" w:hAnsi="Times New Roman"/>
          <w:color w:val="000000"/>
          <w:sz w:val="32"/>
          <w:szCs w:val="32"/>
          <w:lang w:bidi="ar"/>
        </w:rPr>
        <w:t>冠红岩之名，铸红岩之魂</w:t>
      </w:r>
      <w:r>
        <w:rPr>
          <w:rFonts w:ascii="Times New Roman" w:eastAsia="方正仿宋_GBK" w:hAnsi="Times New Roman" w:hint="eastAsia"/>
          <w:color w:val="000000"/>
          <w:sz w:val="32"/>
          <w:szCs w:val="32"/>
          <w:lang w:bidi="ar"/>
        </w:rPr>
        <w:t>”</w:t>
      </w:r>
      <w:r>
        <w:rPr>
          <w:rFonts w:ascii="Times New Roman" w:eastAsia="方正仿宋_GBK" w:hAnsi="Times New Roman"/>
          <w:color w:val="000000"/>
          <w:sz w:val="32"/>
          <w:szCs w:val="32"/>
          <w:lang w:bidi="ar"/>
        </w:rPr>
        <w:t>主题活动，建设思政实践教学基地，建设实施</w:t>
      </w:r>
      <w:r>
        <w:rPr>
          <w:rFonts w:ascii="Times New Roman" w:eastAsia="方正仿宋_GBK" w:hAnsi="Times New Roman" w:hint="eastAsia"/>
          <w:color w:val="000000"/>
          <w:sz w:val="32"/>
          <w:szCs w:val="32"/>
          <w:lang w:bidi="ar"/>
        </w:rPr>
        <w:t>“</w:t>
      </w:r>
      <w:r>
        <w:rPr>
          <w:rFonts w:ascii="Times New Roman" w:eastAsia="方正仿宋_GBK" w:hAnsi="Times New Roman"/>
          <w:color w:val="000000"/>
          <w:sz w:val="32"/>
          <w:szCs w:val="32"/>
          <w:lang w:bidi="ar"/>
        </w:rPr>
        <w:t>红岩</w:t>
      </w:r>
      <w:r>
        <w:rPr>
          <w:rFonts w:ascii="Times New Roman" w:eastAsia="方正仿宋_GBK" w:hAnsi="Times New Roman" w:hint="eastAsia"/>
          <w:color w:val="000000"/>
          <w:sz w:val="32"/>
          <w:szCs w:val="32"/>
          <w:lang w:bidi="ar"/>
        </w:rPr>
        <w:t>·</w:t>
      </w:r>
      <w:r>
        <w:rPr>
          <w:rFonts w:ascii="Times New Roman" w:eastAsia="方正仿宋_GBK" w:hAnsi="Times New Roman"/>
          <w:color w:val="000000"/>
          <w:sz w:val="32"/>
          <w:szCs w:val="32"/>
          <w:lang w:bidi="ar"/>
        </w:rPr>
        <w:t>行走的思政课堂</w:t>
      </w:r>
      <w:r>
        <w:rPr>
          <w:rFonts w:ascii="Times New Roman" w:eastAsia="方正仿宋_GBK" w:hAnsi="Times New Roman" w:hint="eastAsia"/>
          <w:color w:val="000000"/>
          <w:sz w:val="32"/>
          <w:szCs w:val="32"/>
          <w:lang w:bidi="ar"/>
        </w:rPr>
        <w:t>”</w:t>
      </w:r>
      <w:r>
        <w:rPr>
          <w:rFonts w:ascii="Times New Roman" w:eastAsia="方正仿宋_GBK" w:hAnsi="Times New Roman"/>
          <w:color w:val="000000"/>
          <w:sz w:val="32"/>
          <w:szCs w:val="32"/>
          <w:lang w:bidi="ar"/>
        </w:rPr>
        <w:t>实践课程，启动</w:t>
      </w:r>
      <w:r>
        <w:rPr>
          <w:rFonts w:ascii="Times New Roman" w:eastAsia="方正仿宋_GBK" w:hAnsi="Times New Roman" w:hint="eastAsia"/>
          <w:color w:val="000000"/>
          <w:sz w:val="32"/>
          <w:szCs w:val="32"/>
          <w:lang w:bidi="ar"/>
        </w:rPr>
        <w:t>“</w:t>
      </w:r>
      <w:r>
        <w:rPr>
          <w:rFonts w:ascii="Times New Roman" w:eastAsia="方正仿宋_GBK" w:hAnsi="Times New Roman"/>
          <w:color w:val="000000"/>
          <w:sz w:val="32"/>
          <w:szCs w:val="32"/>
          <w:lang w:bidi="ar"/>
        </w:rPr>
        <w:t>小小红岩</w:t>
      </w:r>
      <w:r>
        <w:rPr>
          <w:rFonts w:ascii="Times New Roman" w:eastAsia="方正仿宋_GBK" w:hAnsi="Times New Roman"/>
          <w:color w:val="000000"/>
          <w:spacing w:val="8"/>
          <w:sz w:val="32"/>
          <w:szCs w:val="32"/>
          <w:shd w:val="clear" w:color="auto" w:fill="FFFFFF"/>
          <w:lang w:bidi="ar"/>
        </w:rPr>
        <w:t>讲解员</w:t>
      </w:r>
      <w:r>
        <w:rPr>
          <w:rFonts w:ascii="Times New Roman" w:eastAsia="方正仿宋_GBK" w:hAnsi="Times New Roman" w:hint="eastAsia"/>
          <w:color w:val="000000"/>
          <w:spacing w:val="8"/>
          <w:sz w:val="32"/>
          <w:szCs w:val="32"/>
          <w:shd w:val="clear" w:color="auto" w:fill="FFFFFF"/>
          <w:lang w:bidi="ar"/>
        </w:rPr>
        <w:t>”</w:t>
      </w:r>
      <w:r>
        <w:rPr>
          <w:rFonts w:ascii="Times New Roman" w:eastAsia="方正仿宋_GBK" w:hAnsi="Times New Roman"/>
          <w:color w:val="000000"/>
          <w:spacing w:val="8"/>
          <w:sz w:val="32"/>
          <w:szCs w:val="32"/>
          <w:shd w:val="clear" w:color="auto" w:fill="FFFFFF"/>
          <w:lang w:bidi="ar"/>
        </w:rPr>
        <w:t>巡讲活动。发挥</w:t>
      </w:r>
      <w:r>
        <w:rPr>
          <w:rFonts w:ascii="Times New Roman" w:eastAsia="方正仿宋_GBK" w:hAnsi="Times New Roman" w:hint="eastAsia"/>
          <w:color w:val="000000"/>
          <w:spacing w:val="8"/>
          <w:sz w:val="32"/>
          <w:szCs w:val="32"/>
          <w:shd w:val="clear" w:color="auto" w:fill="FFFFFF"/>
          <w:lang w:bidi="ar"/>
        </w:rPr>
        <w:t>“</w:t>
      </w:r>
      <w:r>
        <w:rPr>
          <w:rFonts w:ascii="Times New Roman" w:eastAsia="方正仿宋_GBK" w:hAnsi="Times New Roman"/>
          <w:color w:val="000000"/>
          <w:spacing w:val="8"/>
          <w:sz w:val="32"/>
          <w:szCs w:val="32"/>
          <w:shd w:val="clear" w:color="auto" w:fill="FFFFFF"/>
          <w:lang w:bidi="ar"/>
        </w:rPr>
        <w:t>五老</w:t>
      </w:r>
      <w:r>
        <w:rPr>
          <w:rFonts w:ascii="Times New Roman" w:eastAsia="方正仿宋_GBK" w:hAnsi="Times New Roman" w:hint="eastAsia"/>
          <w:color w:val="000000"/>
          <w:spacing w:val="8"/>
          <w:sz w:val="32"/>
          <w:szCs w:val="32"/>
          <w:shd w:val="clear" w:color="auto" w:fill="FFFFFF"/>
          <w:lang w:bidi="ar"/>
        </w:rPr>
        <w:t>”</w:t>
      </w:r>
      <w:r>
        <w:rPr>
          <w:rFonts w:ascii="Times New Roman" w:eastAsia="方正仿宋_GBK" w:hAnsi="Times New Roman"/>
          <w:color w:val="000000"/>
          <w:spacing w:val="8"/>
          <w:sz w:val="32"/>
          <w:szCs w:val="32"/>
          <w:shd w:val="clear" w:color="auto" w:fill="FFFFFF"/>
          <w:lang w:bidi="ar"/>
        </w:rPr>
        <w:t>优势，进一步加强青少年党史学习教育。着力提高思政课教师专业化水平，</w:t>
      </w:r>
      <w:r>
        <w:rPr>
          <w:rFonts w:ascii="Times New Roman" w:eastAsia="方正仿宋_GBK" w:hAnsi="Times New Roman"/>
          <w:color w:val="000000"/>
          <w:sz w:val="32"/>
          <w:szCs w:val="32"/>
          <w:lang w:bidi="ar"/>
        </w:rPr>
        <w:t>加强研修基地建设，办好骨干教师研修班，充分发挥</w:t>
      </w:r>
      <w:r>
        <w:rPr>
          <w:rFonts w:ascii="Times New Roman" w:eastAsia="方正仿宋_GBK" w:hAnsi="Times New Roman" w:hint="eastAsia"/>
          <w:color w:val="000000"/>
          <w:sz w:val="32"/>
          <w:szCs w:val="32"/>
          <w:lang w:bidi="ar"/>
        </w:rPr>
        <w:t>“</w:t>
      </w:r>
      <w:r>
        <w:rPr>
          <w:rFonts w:ascii="Times New Roman" w:eastAsia="方正仿宋_GBK" w:hAnsi="Times New Roman"/>
          <w:color w:val="000000"/>
          <w:sz w:val="32"/>
          <w:szCs w:val="32"/>
          <w:lang w:bidi="ar"/>
        </w:rPr>
        <w:t>王小鸥名师工作室</w:t>
      </w:r>
      <w:r>
        <w:rPr>
          <w:rFonts w:ascii="Times New Roman" w:eastAsia="方正仿宋_GBK" w:hAnsi="Times New Roman" w:hint="eastAsia"/>
          <w:color w:val="000000"/>
          <w:sz w:val="32"/>
          <w:szCs w:val="32"/>
          <w:lang w:bidi="ar"/>
        </w:rPr>
        <w:t>”</w:t>
      </w:r>
      <w:r>
        <w:rPr>
          <w:rFonts w:ascii="Times New Roman" w:eastAsia="方正仿宋_GBK" w:hAnsi="Times New Roman"/>
          <w:color w:val="000000"/>
          <w:sz w:val="32"/>
          <w:szCs w:val="32"/>
          <w:lang w:bidi="ar"/>
        </w:rPr>
        <w:t>示范引领作用，建立健全思政课教师</w:t>
      </w:r>
      <w:r>
        <w:rPr>
          <w:rFonts w:ascii="Times New Roman" w:eastAsia="方正仿宋_GBK" w:hAnsi="Times New Roman" w:hint="eastAsia"/>
          <w:color w:val="000000"/>
          <w:sz w:val="32"/>
          <w:szCs w:val="32"/>
          <w:lang w:bidi="ar"/>
        </w:rPr>
        <w:t>“</w:t>
      </w:r>
      <w:r>
        <w:rPr>
          <w:rFonts w:ascii="Times New Roman" w:eastAsia="方正仿宋_GBK" w:hAnsi="Times New Roman"/>
          <w:color w:val="000000"/>
          <w:sz w:val="32"/>
          <w:szCs w:val="32"/>
          <w:lang w:bidi="ar"/>
        </w:rPr>
        <w:t>手拉手</w:t>
      </w:r>
      <w:r>
        <w:rPr>
          <w:rFonts w:ascii="Times New Roman" w:eastAsia="方正仿宋_GBK" w:hAnsi="Times New Roman" w:hint="eastAsia"/>
          <w:color w:val="000000"/>
          <w:sz w:val="32"/>
          <w:szCs w:val="32"/>
          <w:lang w:bidi="ar"/>
        </w:rPr>
        <w:t>”</w:t>
      </w:r>
      <w:r>
        <w:rPr>
          <w:rFonts w:ascii="Times New Roman" w:eastAsia="方正仿宋_GBK" w:hAnsi="Times New Roman"/>
          <w:color w:val="000000"/>
          <w:sz w:val="32"/>
          <w:szCs w:val="32"/>
          <w:lang w:bidi="ar"/>
        </w:rPr>
        <w:t>帮扶机制。认真</w:t>
      </w:r>
      <w:r>
        <w:rPr>
          <w:rFonts w:ascii="Times New Roman" w:eastAsia="方正仿宋_GBK" w:hAnsi="Times New Roman"/>
          <w:color w:val="000000"/>
          <w:spacing w:val="8"/>
          <w:sz w:val="32"/>
          <w:szCs w:val="32"/>
          <w:shd w:val="clear" w:color="auto" w:fill="FFFFFF"/>
          <w:lang w:bidi="ar"/>
        </w:rPr>
        <w:t>总结</w:t>
      </w:r>
      <w:r>
        <w:rPr>
          <w:rFonts w:ascii="Times New Roman" w:eastAsia="方正仿宋_GBK" w:hAnsi="Times New Roman" w:hint="eastAsia"/>
          <w:color w:val="000000"/>
          <w:spacing w:val="8"/>
          <w:sz w:val="32"/>
          <w:szCs w:val="32"/>
          <w:shd w:val="clear" w:color="auto" w:fill="FFFFFF"/>
          <w:lang w:bidi="ar"/>
        </w:rPr>
        <w:t>“</w:t>
      </w:r>
      <w:r>
        <w:rPr>
          <w:rFonts w:ascii="Times New Roman" w:eastAsia="方正仿宋_GBK" w:hAnsi="Times New Roman"/>
          <w:color w:val="000000"/>
          <w:spacing w:val="8"/>
          <w:sz w:val="32"/>
          <w:szCs w:val="32"/>
          <w:shd w:val="clear" w:color="auto" w:fill="FFFFFF"/>
          <w:lang w:bidi="ar"/>
        </w:rPr>
        <w:t>一校一案</w:t>
      </w:r>
      <w:r>
        <w:rPr>
          <w:rFonts w:ascii="Times New Roman" w:eastAsia="方正仿宋_GBK" w:hAnsi="Times New Roman" w:hint="eastAsia"/>
          <w:color w:val="000000"/>
          <w:spacing w:val="8"/>
          <w:sz w:val="32"/>
          <w:szCs w:val="32"/>
          <w:shd w:val="clear" w:color="auto" w:fill="FFFFFF"/>
          <w:lang w:bidi="ar"/>
        </w:rPr>
        <w:t>”</w:t>
      </w:r>
      <w:r>
        <w:rPr>
          <w:rFonts w:ascii="Times New Roman" w:eastAsia="方正仿宋_GBK" w:hAnsi="Times New Roman"/>
          <w:color w:val="000000"/>
          <w:spacing w:val="8"/>
          <w:sz w:val="32"/>
          <w:szCs w:val="32"/>
          <w:shd w:val="clear" w:color="auto" w:fill="FFFFFF"/>
          <w:lang w:bidi="ar"/>
        </w:rPr>
        <w:t>落实《中小学德育工作指南》的经验和成效，打造全国典型案</w:t>
      </w:r>
      <w:r>
        <w:rPr>
          <w:rFonts w:ascii="Times New Roman" w:eastAsia="方正仿宋_GBK" w:hAnsi="Times New Roman"/>
          <w:color w:val="000000"/>
          <w:spacing w:val="8"/>
          <w:sz w:val="32"/>
          <w:szCs w:val="32"/>
          <w:shd w:val="clear" w:color="auto" w:fill="FFFFFF"/>
          <w:lang w:bidi="ar"/>
        </w:rPr>
        <w:lastRenderedPageBreak/>
        <w:t>例。出台</w:t>
      </w:r>
      <w:r>
        <w:rPr>
          <w:rFonts w:ascii="Times New Roman" w:eastAsia="方正仿宋_GBK" w:hAnsi="Times New Roman"/>
          <w:color w:val="000000"/>
          <w:sz w:val="32"/>
          <w:szCs w:val="32"/>
          <w:lang w:bidi="ar"/>
        </w:rPr>
        <w:t>全面加强班主任队伍建设实施方案，举办第三届校长德育论坛、思政课教师教学能力评选、班主任基本功大赛、思辨型班会课竞赛，承办重庆市立德树人特色项目研究暨德育精品课程论坛等。</w:t>
      </w:r>
    </w:p>
    <w:p w:rsidR="004475FC" w:rsidRDefault="004475FC" w:rsidP="004475FC">
      <w:pPr>
        <w:adjustRightInd w:val="0"/>
        <w:snapToGrid w:val="0"/>
        <w:spacing w:line="594" w:lineRule="exact"/>
        <w:ind w:firstLineChars="200" w:firstLine="640"/>
        <w:rPr>
          <w:rFonts w:ascii="Times New Roman" w:eastAsia="方正仿宋_GBK" w:hAnsi="Times New Roman"/>
          <w:color w:val="000000"/>
          <w:spacing w:val="8"/>
          <w:sz w:val="32"/>
          <w:szCs w:val="32"/>
          <w:shd w:val="clear" w:color="auto" w:fill="FFFFFF"/>
          <w:lang w:bidi="ar"/>
        </w:rPr>
      </w:pPr>
      <w:r>
        <w:rPr>
          <w:rFonts w:ascii="Times New Roman" w:eastAsia="方正楷体_GBK" w:hAnsi="Times New Roman"/>
          <w:bCs/>
          <w:color w:val="000000"/>
          <w:sz w:val="32"/>
          <w:szCs w:val="32"/>
        </w:rPr>
        <w:t>8.</w:t>
      </w:r>
      <w:r>
        <w:rPr>
          <w:rFonts w:ascii="Times New Roman" w:eastAsia="方正楷体_GBK" w:hAnsi="Times New Roman"/>
          <w:bCs/>
          <w:color w:val="000000"/>
          <w:sz w:val="32"/>
          <w:szCs w:val="32"/>
        </w:rPr>
        <w:t>强化心理健康管理。</w:t>
      </w:r>
      <w:r>
        <w:rPr>
          <w:rFonts w:ascii="Times New Roman" w:eastAsia="方正仿宋_GBK" w:hAnsi="Times New Roman"/>
          <w:color w:val="000000"/>
          <w:spacing w:val="8"/>
          <w:sz w:val="32"/>
          <w:szCs w:val="32"/>
          <w:shd w:val="clear" w:color="auto" w:fill="FFFFFF"/>
          <w:lang w:bidi="ar"/>
        </w:rPr>
        <w:t>建立</w:t>
      </w:r>
      <w:r>
        <w:rPr>
          <w:rFonts w:ascii="Times New Roman" w:eastAsia="方正仿宋_GBK" w:hAnsi="Times New Roman" w:hint="eastAsia"/>
          <w:color w:val="000000"/>
          <w:spacing w:val="8"/>
          <w:sz w:val="32"/>
          <w:szCs w:val="32"/>
          <w:shd w:val="clear" w:color="auto" w:fill="FFFFFF"/>
          <w:lang w:bidi="ar"/>
        </w:rPr>
        <w:t>“</w:t>
      </w:r>
      <w:r>
        <w:rPr>
          <w:rFonts w:ascii="Times New Roman" w:eastAsia="方正仿宋_GBK" w:hAnsi="Times New Roman"/>
          <w:color w:val="000000"/>
          <w:spacing w:val="8"/>
          <w:sz w:val="32"/>
          <w:szCs w:val="32"/>
          <w:shd w:val="clear" w:color="auto" w:fill="FFFFFF"/>
          <w:lang w:bidi="ar"/>
        </w:rPr>
        <w:t>心理测评</w:t>
      </w:r>
      <w:r>
        <w:rPr>
          <w:rFonts w:ascii="Times New Roman" w:eastAsia="方正仿宋_GBK" w:hAnsi="Times New Roman"/>
          <w:color w:val="000000"/>
          <w:spacing w:val="8"/>
          <w:sz w:val="32"/>
          <w:szCs w:val="32"/>
          <w:shd w:val="clear" w:color="auto" w:fill="FFFFFF"/>
          <w:lang w:bidi="ar"/>
        </w:rPr>
        <w:t>—</w:t>
      </w:r>
      <w:r>
        <w:rPr>
          <w:rFonts w:ascii="Times New Roman" w:eastAsia="方正仿宋_GBK" w:hAnsi="Times New Roman"/>
          <w:color w:val="000000"/>
          <w:spacing w:val="8"/>
          <w:sz w:val="32"/>
          <w:szCs w:val="32"/>
          <w:shd w:val="clear" w:color="auto" w:fill="FFFFFF"/>
          <w:lang w:bidi="ar"/>
        </w:rPr>
        <w:t>心理访谈</w:t>
      </w:r>
      <w:r>
        <w:rPr>
          <w:rFonts w:ascii="Times New Roman" w:eastAsia="方正仿宋_GBK" w:hAnsi="Times New Roman"/>
          <w:color w:val="000000"/>
          <w:spacing w:val="8"/>
          <w:sz w:val="32"/>
          <w:szCs w:val="32"/>
          <w:shd w:val="clear" w:color="auto" w:fill="FFFFFF"/>
          <w:lang w:bidi="ar"/>
        </w:rPr>
        <w:t>—</w:t>
      </w:r>
      <w:r>
        <w:rPr>
          <w:rFonts w:ascii="Times New Roman" w:eastAsia="方正仿宋_GBK" w:hAnsi="Times New Roman"/>
          <w:color w:val="000000"/>
          <w:spacing w:val="8"/>
          <w:sz w:val="32"/>
          <w:szCs w:val="32"/>
          <w:shd w:val="clear" w:color="auto" w:fill="FFFFFF"/>
          <w:lang w:bidi="ar"/>
        </w:rPr>
        <w:t>五色预警</w:t>
      </w:r>
      <w:r>
        <w:rPr>
          <w:rFonts w:ascii="Times New Roman" w:eastAsia="方正仿宋_GBK" w:hAnsi="Times New Roman"/>
          <w:color w:val="000000"/>
          <w:spacing w:val="8"/>
          <w:sz w:val="32"/>
          <w:szCs w:val="32"/>
          <w:shd w:val="clear" w:color="auto" w:fill="FFFFFF"/>
          <w:lang w:bidi="ar"/>
        </w:rPr>
        <w:t>—</w:t>
      </w:r>
      <w:r>
        <w:rPr>
          <w:rFonts w:ascii="Times New Roman" w:eastAsia="方正仿宋_GBK" w:hAnsi="Times New Roman"/>
          <w:color w:val="000000"/>
          <w:spacing w:val="8"/>
          <w:sz w:val="32"/>
          <w:szCs w:val="32"/>
          <w:shd w:val="clear" w:color="auto" w:fill="FFFFFF"/>
          <w:lang w:bidi="ar"/>
        </w:rPr>
        <w:t>三级干预</w:t>
      </w:r>
      <w:r>
        <w:rPr>
          <w:rFonts w:ascii="Times New Roman" w:eastAsia="方正仿宋_GBK" w:hAnsi="Times New Roman"/>
          <w:color w:val="000000"/>
          <w:spacing w:val="8"/>
          <w:sz w:val="32"/>
          <w:szCs w:val="32"/>
          <w:shd w:val="clear" w:color="auto" w:fill="FFFFFF"/>
          <w:lang w:bidi="ar"/>
        </w:rPr>
        <w:t>—</w:t>
      </w:r>
      <w:r>
        <w:rPr>
          <w:rFonts w:ascii="Times New Roman" w:eastAsia="方正仿宋_GBK" w:hAnsi="Times New Roman"/>
          <w:color w:val="000000"/>
          <w:spacing w:val="8"/>
          <w:sz w:val="32"/>
          <w:szCs w:val="32"/>
          <w:shd w:val="clear" w:color="auto" w:fill="FFFFFF"/>
          <w:lang w:bidi="ar"/>
        </w:rPr>
        <w:t>动态追踪</w:t>
      </w:r>
      <w:r>
        <w:rPr>
          <w:rFonts w:ascii="Times New Roman" w:eastAsia="方正仿宋_GBK" w:hAnsi="Times New Roman" w:hint="eastAsia"/>
          <w:color w:val="000000"/>
          <w:spacing w:val="8"/>
          <w:sz w:val="32"/>
          <w:szCs w:val="32"/>
          <w:shd w:val="clear" w:color="auto" w:fill="FFFFFF"/>
          <w:lang w:bidi="ar"/>
        </w:rPr>
        <w:t>”</w:t>
      </w:r>
      <w:r>
        <w:rPr>
          <w:rFonts w:ascii="Times New Roman" w:eastAsia="方正仿宋_GBK" w:hAnsi="Times New Roman"/>
          <w:color w:val="000000"/>
          <w:spacing w:val="8"/>
          <w:sz w:val="32"/>
          <w:szCs w:val="32"/>
          <w:shd w:val="clear" w:color="auto" w:fill="FFFFFF"/>
          <w:lang w:bidi="ar"/>
        </w:rPr>
        <w:t>心理危机干预</w:t>
      </w:r>
      <w:r>
        <w:rPr>
          <w:rFonts w:ascii="Times New Roman" w:eastAsia="方正仿宋_GBK" w:hAnsi="Times New Roman" w:hint="eastAsia"/>
          <w:color w:val="000000"/>
          <w:spacing w:val="8"/>
          <w:sz w:val="32"/>
          <w:szCs w:val="32"/>
          <w:shd w:val="clear" w:color="auto" w:fill="FFFFFF"/>
          <w:lang w:bidi="ar"/>
        </w:rPr>
        <w:t>“</w:t>
      </w:r>
      <w:r>
        <w:rPr>
          <w:rFonts w:ascii="Times New Roman" w:eastAsia="方正仿宋_GBK" w:hAnsi="Times New Roman"/>
          <w:color w:val="000000"/>
          <w:spacing w:val="8"/>
          <w:sz w:val="32"/>
          <w:szCs w:val="32"/>
          <w:shd w:val="clear" w:color="auto" w:fill="FFFFFF"/>
          <w:lang w:bidi="ar"/>
        </w:rPr>
        <w:t>五步法</w:t>
      </w:r>
      <w:r>
        <w:rPr>
          <w:rFonts w:ascii="Times New Roman" w:eastAsia="方正仿宋_GBK" w:hAnsi="Times New Roman" w:hint="eastAsia"/>
          <w:color w:val="000000"/>
          <w:spacing w:val="8"/>
          <w:sz w:val="32"/>
          <w:szCs w:val="32"/>
          <w:shd w:val="clear" w:color="auto" w:fill="FFFFFF"/>
          <w:lang w:bidi="ar"/>
        </w:rPr>
        <w:t>”</w:t>
      </w:r>
      <w:r>
        <w:rPr>
          <w:rFonts w:ascii="Times New Roman" w:eastAsia="方正仿宋_GBK" w:hAnsi="Times New Roman"/>
          <w:color w:val="000000"/>
          <w:spacing w:val="8"/>
          <w:sz w:val="32"/>
          <w:szCs w:val="32"/>
          <w:shd w:val="clear" w:color="auto" w:fill="FFFFFF"/>
          <w:lang w:bidi="ar"/>
        </w:rPr>
        <w:t>，完成小学</w:t>
      </w:r>
      <w:r>
        <w:rPr>
          <w:rFonts w:ascii="Times New Roman" w:eastAsia="方正仿宋_GBK" w:hAnsi="Times New Roman"/>
          <w:color w:val="000000"/>
          <w:spacing w:val="8"/>
          <w:sz w:val="32"/>
          <w:szCs w:val="32"/>
          <w:shd w:val="clear" w:color="auto" w:fill="FFFFFF"/>
          <w:lang w:bidi="ar"/>
        </w:rPr>
        <w:t>4</w:t>
      </w:r>
      <w:r>
        <w:rPr>
          <w:rFonts w:ascii="Times New Roman" w:eastAsia="方正仿宋_GBK" w:hAnsi="Times New Roman"/>
          <w:color w:val="000000"/>
          <w:spacing w:val="8"/>
          <w:sz w:val="32"/>
          <w:szCs w:val="32"/>
          <w:shd w:val="clear" w:color="auto" w:fill="FFFFFF"/>
          <w:lang w:bidi="ar"/>
        </w:rPr>
        <w:t>年级以上、初高中学生心理测评，建立学生尤其是重点预警学生动态心理素质发展档案。加强医教联合，全力减少或杜绝涉校涉生自残轻生事件。加强班主任心理核心素养能力培训，全覆盖开展班主任心理核心知识竞赛。承办全市健康教育课决赛，继续开展全区健康教育课大赛，促进心理健康课程化、课件化、常态化。完成心理市级重点课题开题、各校子课题申报和实践研究工作。持续开展</w:t>
      </w:r>
      <w:r>
        <w:rPr>
          <w:rFonts w:ascii="Times New Roman" w:eastAsia="方正仿宋_GBK" w:hAnsi="Times New Roman" w:hint="eastAsia"/>
          <w:color w:val="000000"/>
          <w:spacing w:val="8"/>
          <w:sz w:val="32"/>
          <w:szCs w:val="32"/>
          <w:shd w:val="clear" w:color="auto" w:fill="FFFFFF"/>
          <w:lang w:bidi="ar"/>
        </w:rPr>
        <w:t>“</w:t>
      </w:r>
      <w:r>
        <w:rPr>
          <w:rFonts w:ascii="Times New Roman" w:eastAsia="方正仿宋_GBK" w:hAnsi="Times New Roman"/>
          <w:color w:val="000000"/>
          <w:spacing w:val="8"/>
          <w:sz w:val="32"/>
          <w:szCs w:val="32"/>
          <w:shd w:val="clear" w:color="auto" w:fill="FFFFFF"/>
          <w:lang w:bidi="ar"/>
        </w:rPr>
        <w:t>5</w:t>
      </w:r>
      <w:r>
        <w:rPr>
          <w:rFonts w:ascii="Times New Roman" w:eastAsia="方正仿宋_GBK" w:hAnsi="Times New Roman" w:hint="eastAsia"/>
          <w:color w:val="000000"/>
          <w:sz w:val="32"/>
          <w:szCs w:val="32"/>
          <w:lang w:bidi="ar"/>
        </w:rPr>
        <w:t>·</w:t>
      </w:r>
      <w:r>
        <w:rPr>
          <w:rFonts w:ascii="Times New Roman" w:eastAsia="方正仿宋_GBK" w:hAnsi="Times New Roman"/>
          <w:color w:val="000000"/>
          <w:spacing w:val="8"/>
          <w:sz w:val="32"/>
          <w:szCs w:val="32"/>
          <w:shd w:val="clear" w:color="auto" w:fill="FFFFFF"/>
          <w:lang w:bidi="ar"/>
        </w:rPr>
        <w:t>25</w:t>
      </w:r>
      <w:r>
        <w:rPr>
          <w:rFonts w:ascii="Times New Roman" w:eastAsia="方正仿宋_GBK" w:hAnsi="Times New Roman" w:hint="eastAsia"/>
          <w:color w:val="000000"/>
          <w:spacing w:val="8"/>
          <w:sz w:val="32"/>
          <w:szCs w:val="32"/>
          <w:shd w:val="clear" w:color="auto" w:fill="FFFFFF"/>
          <w:lang w:bidi="ar"/>
        </w:rPr>
        <w:t>”</w:t>
      </w:r>
      <w:r>
        <w:rPr>
          <w:rFonts w:ascii="Times New Roman" w:eastAsia="方正仿宋_GBK" w:hAnsi="Times New Roman"/>
          <w:color w:val="000000"/>
          <w:spacing w:val="8"/>
          <w:sz w:val="32"/>
          <w:szCs w:val="32"/>
          <w:shd w:val="clear" w:color="auto" w:fill="FFFFFF"/>
          <w:lang w:bidi="ar"/>
        </w:rPr>
        <w:t>心理健康主题日活动、</w:t>
      </w:r>
      <w:r>
        <w:rPr>
          <w:rFonts w:ascii="Times New Roman" w:eastAsia="方正仿宋_GBK" w:hAnsi="Times New Roman" w:hint="eastAsia"/>
          <w:color w:val="000000"/>
          <w:spacing w:val="8"/>
          <w:sz w:val="32"/>
          <w:szCs w:val="32"/>
          <w:shd w:val="clear" w:color="auto" w:fill="FFFFFF"/>
          <w:lang w:bidi="ar"/>
        </w:rPr>
        <w:t>“</w:t>
      </w:r>
      <w:r>
        <w:rPr>
          <w:rFonts w:ascii="Times New Roman" w:eastAsia="方正仿宋_GBK" w:hAnsi="Times New Roman"/>
          <w:color w:val="000000"/>
          <w:spacing w:val="8"/>
          <w:sz w:val="32"/>
          <w:szCs w:val="32"/>
          <w:shd w:val="clear" w:color="auto" w:fill="FFFFFF"/>
          <w:lang w:bidi="ar"/>
        </w:rPr>
        <w:t>10</w:t>
      </w:r>
      <w:r>
        <w:rPr>
          <w:rFonts w:ascii="Times New Roman" w:eastAsia="方正仿宋_GBK" w:hAnsi="Times New Roman" w:hint="eastAsia"/>
          <w:color w:val="000000"/>
          <w:sz w:val="32"/>
          <w:szCs w:val="32"/>
          <w:lang w:bidi="ar"/>
        </w:rPr>
        <w:t>·</w:t>
      </w:r>
      <w:r>
        <w:rPr>
          <w:rFonts w:ascii="Times New Roman" w:eastAsia="方正仿宋_GBK" w:hAnsi="Times New Roman"/>
          <w:color w:val="000000"/>
          <w:spacing w:val="8"/>
          <w:sz w:val="32"/>
          <w:szCs w:val="32"/>
          <w:shd w:val="clear" w:color="auto" w:fill="FFFFFF"/>
          <w:lang w:bidi="ar"/>
        </w:rPr>
        <w:t>10</w:t>
      </w:r>
      <w:r>
        <w:rPr>
          <w:rFonts w:ascii="Times New Roman" w:eastAsia="方正仿宋_GBK" w:hAnsi="Times New Roman" w:hint="eastAsia"/>
          <w:color w:val="000000"/>
          <w:spacing w:val="8"/>
          <w:sz w:val="32"/>
          <w:szCs w:val="32"/>
          <w:shd w:val="clear" w:color="auto" w:fill="FFFFFF"/>
          <w:lang w:bidi="ar"/>
        </w:rPr>
        <w:t>”</w:t>
      </w:r>
      <w:r>
        <w:rPr>
          <w:rFonts w:ascii="Times New Roman" w:eastAsia="方正仿宋_GBK" w:hAnsi="Times New Roman"/>
          <w:color w:val="000000"/>
          <w:spacing w:val="8"/>
          <w:sz w:val="32"/>
          <w:szCs w:val="32"/>
          <w:shd w:val="clear" w:color="auto" w:fill="FFFFFF"/>
          <w:lang w:bidi="ar"/>
        </w:rPr>
        <w:t>世界精神卫生日活动、</w:t>
      </w:r>
      <w:r>
        <w:rPr>
          <w:rFonts w:ascii="Times New Roman" w:eastAsia="方正仿宋_GBK" w:hAnsi="Times New Roman" w:hint="eastAsia"/>
          <w:color w:val="000000"/>
          <w:spacing w:val="8"/>
          <w:sz w:val="32"/>
          <w:szCs w:val="32"/>
          <w:shd w:val="clear" w:color="auto" w:fill="FFFFFF"/>
          <w:lang w:bidi="ar"/>
        </w:rPr>
        <w:t>“</w:t>
      </w:r>
      <w:r>
        <w:rPr>
          <w:rFonts w:ascii="Times New Roman" w:eastAsia="方正仿宋_GBK" w:hAnsi="Times New Roman"/>
          <w:color w:val="000000"/>
          <w:spacing w:val="8"/>
          <w:sz w:val="32"/>
          <w:szCs w:val="32"/>
          <w:shd w:val="clear" w:color="auto" w:fill="FFFFFF"/>
          <w:lang w:bidi="ar"/>
        </w:rPr>
        <w:t>小沙粒心理热线</w:t>
      </w:r>
      <w:r>
        <w:rPr>
          <w:rFonts w:ascii="Times New Roman" w:eastAsia="方正仿宋_GBK" w:hAnsi="Times New Roman" w:hint="eastAsia"/>
          <w:color w:val="000000"/>
          <w:spacing w:val="8"/>
          <w:sz w:val="32"/>
          <w:szCs w:val="32"/>
          <w:shd w:val="clear" w:color="auto" w:fill="FFFFFF"/>
          <w:lang w:bidi="ar"/>
        </w:rPr>
        <w:t>”“</w:t>
      </w:r>
      <w:r>
        <w:rPr>
          <w:rFonts w:ascii="Times New Roman" w:eastAsia="方正仿宋_GBK" w:hAnsi="Times New Roman"/>
          <w:color w:val="000000"/>
          <w:spacing w:val="8"/>
          <w:sz w:val="32"/>
          <w:szCs w:val="32"/>
          <w:shd w:val="clear" w:color="auto" w:fill="FFFFFF"/>
          <w:lang w:bidi="ar"/>
        </w:rPr>
        <w:t>阳光健康课堂进校园</w:t>
      </w:r>
      <w:r>
        <w:rPr>
          <w:rFonts w:ascii="Times New Roman" w:eastAsia="方正仿宋_GBK" w:hAnsi="Times New Roman" w:hint="eastAsia"/>
          <w:color w:val="000000"/>
          <w:spacing w:val="8"/>
          <w:sz w:val="32"/>
          <w:szCs w:val="32"/>
          <w:shd w:val="clear" w:color="auto" w:fill="FFFFFF"/>
          <w:lang w:bidi="ar"/>
        </w:rPr>
        <w:t>”“</w:t>
      </w:r>
      <w:r>
        <w:rPr>
          <w:rFonts w:ascii="Times New Roman" w:eastAsia="方正仿宋_GBK" w:hAnsi="Times New Roman"/>
          <w:color w:val="000000"/>
          <w:spacing w:val="8"/>
          <w:sz w:val="32"/>
          <w:szCs w:val="32"/>
          <w:shd w:val="clear" w:color="auto" w:fill="FFFFFF"/>
          <w:lang w:bidi="ar"/>
        </w:rPr>
        <w:t>师生心理漫画大赛</w:t>
      </w:r>
      <w:r>
        <w:rPr>
          <w:rFonts w:ascii="Times New Roman" w:eastAsia="方正仿宋_GBK" w:hAnsi="Times New Roman" w:hint="eastAsia"/>
          <w:color w:val="000000"/>
          <w:spacing w:val="8"/>
          <w:sz w:val="32"/>
          <w:szCs w:val="32"/>
          <w:shd w:val="clear" w:color="auto" w:fill="FFFFFF"/>
          <w:lang w:bidi="ar"/>
        </w:rPr>
        <w:t>”“</w:t>
      </w:r>
      <w:r>
        <w:rPr>
          <w:rFonts w:ascii="Times New Roman" w:eastAsia="方正仿宋_GBK" w:hAnsi="Times New Roman"/>
          <w:color w:val="000000"/>
          <w:spacing w:val="8"/>
          <w:sz w:val="32"/>
          <w:szCs w:val="32"/>
          <w:shd w:val="clear" w:color="auto" w:fill="FFFFFF"/>
          <w:lang w:bidi="ar"/>
        </w:rPr>
        <w:t>毕业年级考试压力管理四个全覆盖讲座</w:t>
      </w:r>
      <w:r>
        <w:rPr>
          <w:rFonts w:ascii="Times New Roman" w:eastAsia="方正仿宋_GBK" w:hAnsi="Times New Roman" w:hint="eastAsia"/>
          <w:color w:val="000000"/>
          <w:spacing w:val="8"/>
          <w:sz w:val="32"/>
          <w:szCs w:val="32"/>
          <w:shd w:val="clear" w:color="auto" w:fill="FFFFFF"/>
          <w:lang w:bidi="ar"/>
        </w:rPr>
        <w:t>”</w:t>
      </w:r>
      <w:r>
        <w:rPr>
          <w:rFonts w:ascii="Times New Roman" w:eastAsia="方正仿宋_GBK" w:hAnsi="Times New Roman"/>
          <w:color w:val="000000"/>
          <w:spacing w:val="8"/>
          <w:sz w:val="32"/>
          <w:szCs w:val="32"/>
          <w:shd w:val="clear" w:color="auto" w:fill="FFFFFF"/>
          <w:lang w:bidi="ar"/>
        </w:rPr>
        <w:t>等六大品牌活动，加强学生励志教育、感恩教育、生命教育、抗挫教育等专题教育，全面培育学生积极健康心理品质。继续开展心理健康特色校、示范（合格）心理健康中心评选活动。</w:t>
      </w:r>
    </w:p>
    <w:p w:rsidR="004475FC" w:rsidRDefault="004475FC" w:rsidP="004475FC">
      <w:pPr>
        <w:adjustRightInd w:val="0"/>
        <w:snapToGrid w:val="0"/>
        <w:spacing w:line="594" w:lineRule="exact"/>
        <w:ind w:firstLineChars="200" w:firstLine="640"/>
        <w:rPr>
          <w:rFonts w:ascii="Times New Roman" w:eastAsia="方正仿宋_GBK" w:hAnsi="Times New Roman"/>
          <w:bCs/>
          <w:color w:val="000000"/>
          <w:sz w:val="32"/>
          <w:szCs w:val="32"/>
          <w:lang w:bidi="ar"/>
        </w:rPr>
      </w:pPr>
      <w:r>
        <w:rPr>
          <w:rFonts w:ascii="Times New Roman" w:eastAsia="方正楷体_GBK" w:hAnsi="Times New Roman"/>
          <w:bCs/>
          <w:color w:val="000000"/>
          <w:sz w:val="32"/>
          <w:szCs w:val="32"/>
        </w:rPr>
        <w:t>9.</w:t>
      </w:r>
      <w:r>
        <w:rPr>
          <w:rFonts w:ascii="Times New Roman" w:eastAsia="方正楷体_GBK" w:hAnsi="Times New Roman"/>
          <w:bCs/>
          <w:color w:val="000000"/>
          <w:sz w:val="32"/>
          <w:szCs w:val="32"/>
        </w:rPr>
        <w:t>加强体育和国防教育。</w:t>
      </w:r>
      <w:r>
        <w:rPr>
          <w:rFonts w:ascii="Times New Roman" w:eastAsia="方正仿宋_GBK" w:hAnsi="Times New Roman"/>
          <w:bCs/>
          <w:color w:val="000000"/>
          <w:sz w:val="32"/>
          <w:szCs w:val="32"/>
          <w:lang w:bidi="ar"/>
        </w:rPr>
        <w:t>提升教学水平，保障学生体育活动时间。开足开好体育与健康课程，完善学校体育</w:t>
      </w:r>
      <w:r>
        <w:rPr>
          <w:rFonts w:ascii="Times New Roman" w:eastAsia="方正仿宋_GBK" w:hAnsi="Times New Roman" w:hint="eastAsia"/>
          <w:bCs/>
          <w:color w:val="000000"/>
          <w:sz w:val="32"/>
          <w:szCs w:val="32"/>
          <w:lang w:bidi="ar"/>
        </w:rPr>
        <w:t>“</w:t>
      </w:r>
      <w:r>
        <w:rPr>
          <w:rFonts w:ascii="Times New Roman" w:eastAsia="方正仿宋_GBK" w:hAnsi="Times New Roman"/>
          <w:bCs/>
          <w:color w:val="000000"/>
          <w:sz w:val="32"/>
          <w:szCs w:val="32"/>
          <w:lang w:bidi="ar"/>
        </w:rPr>
        <w:t>健康知识</w:t>
      </w:r>
      <w:r>
        <w:rPr>
          <w:rFonts w:ascii="Times New Roman" w:eastAsia="方正仿宋_GBK" w:hAnsi="Times New Roman"/>
          <w:bCs/>
          <w:color w:val="000000"/>
          <w:sz w:val="32"/>
          <w:szCs w:val="32"/>
          <w:lang w:bidi="ar"/>
        </w:rPr>
        <w:t>+</w:t>
      </w:r>
      <w:r>
        <w:rPr>
          <w:rFonts w:ascii="Times New Roman" w:eastAsia="方正仿宋_GBK" w:hAnsi="Times New Roman"/>
          <w:bCs/>
          <w:color w:val="000000"/>
          <w:sz w:val="32"/>
          <w:szCs w:val="32"/>
          <w:lang w:bidi="ar"/>
        </w:rPr>
        <w:t>基本运动技能</w:t>
      </w:r>
      <w:r>
        <w:rPr>
          <w:rFonts w:ascii="Times New Roman" w:eastAsia="方正仿宋_GBK" w:hAnsi="Times New Roman"/>
          <w:bCs/>
          <w:color w:val="000000"/>
          <w:sz w:val="32"/>
          <w:szCs w:val="32"/>
          <w:lang w:bidi="ar"/>
        </w:rPr>
        <w:t>+</w:t>
      </w:r>
      <w:r>
        <w:rPr>
          <w:rFonts w:ascii="Times New Roman" w:eastAsia="方正仿宋_GBK" w:hAnsi="Times New Roman"/>
          <w:bCs/>
          <w:color w:val="000000"/>
          <w:sz w:val="32"/>
          <w:szCs w:val="32"/>
          <w:lang w:bidi="ar"/>
        </w:rPr>
        <w:t>专项运动技能</w:t>
      </w:r>
      <w:r>
        <w:rPr>
          <w:rFonts w:ascii="Times New Roman" w:eastAsia="方正仿宋_GBK" w:hAnsi="Times New Roman" w:hint="eastAsia"/>
          <w:bCs/>
          <w:color w:val="000000"/>
          <w:sz w:val="32"/>
          <w:szCs w:val="32"/>
          <w:lang w:bidi="ar"/>
        </w:rPr>
        <w:t>”</w:t>
      </w:r>
      <w:r>
        <w:rPr>
          <w:rFonts w:ascii="Times New Roman" w:eastAsia="方正仿宋_GBK" w:hAnsi="Times New Roman"/>
          <w:bCs/>
          <w:color w:val="000000"/>
          <w:sz w:val="32"/>
          <w:szCs w:val="32"/>
          <w:lang w:bidi="ar"/>
        </w:rPr>
        <w:t>教学模式，有序衔接、统筹推进教会、勤</w:t>
      </w:r>
      <w:r>
        <w:rPr>
          <w:rFonts w:ascii="Times New Roman" w:eastAsia="方正仿宋_GBK" w:hAnsi="Times New Roman"/>
          <w:bCs/>
          <w:color w:val="000000"/>
          <w:sz w:val="32"/>
          <w:szCs w:val="32"/>
          <w:lang w:bidi="ar"/>
        </w:rPr>
        <w:lastRenderedPageBreak/>
        <w:t>练、常赛三个环节，切实保证学生每天一小时校园体育活动落到实处。加强教体融合，深入开展阳光体育运动。建立</w:t>
      </w:r>
      <w:r>
        <w:rPr>
          <w:rFonts w:ascii="Times New Roman" w:eastAsia="方正仿宋_GBK" w:hAnsi="Times New Roman" w:hint="eastAsia"/>
          <w:bCs/>
          <w:color w:val="000000"/>
          <w:sz w:val="32"/>
          <w:szCs w:val="32"/>
          <w:lang w:bidi="ar"/>
        </w:rPr>
        <w:t>“</w:t>
      </w:r>
      <w:r>
        <w:rPr>
          <w:rFonts w:ascii="Times New Roman" w:eastAsia="方正仿宋_GBK" w:hAnsi="Times New Roman"/>
          <w:bCs/>
          <w:color w:val="000000"/>
          <w:sz w:val="32"/>
          <w:szCs w:val="32"/>
          <w:lang w:bidi="ar"/>
        </w:rPr>
        <w:t>校内竞赛</w:t>
      </w:r>
      <w:r>
        <w:rPr>
          <w:rFonts w:ascii="Times New Roman" w:eastAsia="方正仿宋_GBK" w:hAnsi="Times New Roman"/>
          <w:bCs/>
          <w:color w:val="000000"/>
          <w:sz w:val="32"/>
          <w:szCs w:val="32"/>
          <w:lang w:bidi="ar"/>
        </w:rPr>
        <w:t>——</w:t>
      </w:r>
      <w:r>
        <w:rPr>
          <w:rFonts w:ascii="Times New Roman" w:eastAsia="方正仿宋_GBK" w:hAnsi="Times New Roman"/>
          <w:bCs/>
          <w:color w:val="000000"/>
          <w:sz w:val="32"/>
          <w:szCs w:val="32"/>
          <w:lang w:bidi="ar"/>
        </w:rPr>
        <w:t>校际联赛</w:t>
      </w:r>
      <w:r>
        <w:rPr>
          <w:rFonts w:ascii="Times New Roman" w:eastAsia="方正仿宋_GBK" w:hAnsi="Times New Roman"/>
          <w:bCs/>
          <w:color w:val="000000"/>
          <w:sz w:val="32"/>
          <w:szCs w:val="32"/>
          <w:lang w:bidi="ar"/>
        </w:rPr>
        <w:t>——</w:t>
      </w:r>
      <w:r>
        <w:rPr>
          <w:rFonts w:ascii="Times New Roman" w:eastAsia="方正仿宋_GBK" w:hAnsi="Times New Roman"/>
          <w:bCs/>
          <w:color w:val="000000"/>
          <w:sz w:val="32"/>
          <w:szCs w:val="32"/>
          <w:lang w:bidi="ar"/>
        </w:rPr>
        <w:t>选拔性竞赛</w:t>
      </w:r>
      <w:r>
        <w:rPr>
          <w:rFonts w:ascii="Times New Roman" w:eastAsia="方正仿宋_GBK" w:hAnsi="Times New Roman"/>
          <w:bCs/>
          <w:color w:val="000000"/>
          <w:sz w:val="32"/>
          <w:szCs w:val="32"/>
          <w:lang w:bidi="ar"/>
        </w:rPr>
        <w:t>——</w:t>
      </w:r>
      <w:r>
        <w:rPr>
          <w:rFonts w:ascii="Times New Roman" w:eastAsia="方正仿宋_GBK" w:hAnsi="Times New Roman"/>
          <w:bCs/>
          <w:color w:val="000000"/>
          <w:sz w:val="32"/>
          <w:szCs w:val="32"/>
          <w:lang w:bidi="ar"/>
        </w:rPr>
        <w:t>交流比赛</w:t>
      </w:r>
      <w:r>
        <w:rPr>
          <w:rFonts w:ascii="Times New Roman" w:eastAsia="方正仿宋_GBK" w:hAnsi="Times New Roman" w:hint="eastAsia"/>
          <w:bCs/>
          <w:color w:val="000000"/>
          <w:sz w:val="32"/>
          <w:szCs w:val="32"/>
          <w:lang w:bidi="ar"/>
        </w:rPr>
        <w:t>”</w:t>
      </w:r>
      <w:r>
        <w:rPr>
          <w:rFonts w:ascii="Times New Roman" w:eastAsia="方正仿宋_GBK" w:hAnsi="Times New Roman"/>
          <w:bCs/>
          <w:color w:val="000000"/>
          <w:sz w:val="32"/>
          <w:szCs w:val="32"/>
          <w:lang w:bidi="ar"/>
        </w:rPr>
        <w:t>一体化竞赛体系，举办全区长跑比赛、田径锦标赛、体质健康比赛等竞赛，开展国家学生体质健康标准抽查复核工作和中小学校内外每天各一小时体育活动评比及过程督查。推进校园足球，普及与提高两手抓。实施《全国青少年校园足球教学指南（试行）》和《学生足球运动技能等级评定标准（试行）》，规范指导校园足球特色学校的教学工作，特色学校每周开展至少</w:t>
      </w:r>
      <w:r>
        <w:rPr>
          <w:rFonts w:ascii="Times New Roman" w:eastAsia="方正仿宋_GBK" w:hAnsi="Times New Roman"/>
          <w:bCs/>
          <w:color w:val="000000"/>
          <w:sz w:val="32"/>
          <w:szCs w:val="32"/>
          <w:lang w:bidi="ar"/>
        </w:rPr>
        <w:t>1</w:t>
      </w:r>
      <w:r>
        <w:rPr>
          <w:rFonts w:ascii="Times New Roman" w:eastAsia="方正仿宋_GBK" w:hAnsi="Times New Roman"/>
          <w:bCs/>
          <w:color w:val="000000"/>
          <w:sz w:val="32"/>
          <w:szCs w:val="32"/>
          <w:lang w:bidi="ar"/>
        </w:rPr>
        <w:t>节足球课。落实落细班级联赛、区级联赛、技能比赛、</w:t>
      </w:r>
      <w:r>
        <w:rPr>
          <w:rFonts w:ascii="Times New Roman" w:eastAsia="方正仿宋_GBK" w:hAnsi="Times New Roman" w:hint="eastAsia"/>
          <w:bCs/>
          <w:color w:val="000000"/>
          <w:sz w:val="32"/>
          <w:szCs w:val="32"/>
          <w:lang w:bidi="ar"/>
        </w:rPr>
        <w:t>“</w:t>
      </w:r>
      <w:r>
        <w:rPr>
          <w:rFonts w:ascii="Times New Roman" w:eastAsia="方正仿宋_GBK" w:hAnsi="Times New Roman"/>
          <w:bCs/>
          <w:color w:val="000000"/>
          <w:sz w:val="32"/>
          <w:szCs w:val="32"/>
          <w:lang w:bidi="ar"/>
        </w:rPr>
        <w:t>满天星</w:t>
      </w:r>
      <w:r>
        <w:rPr>
          <w:rFonts w:ascii="Times New Roman" w:eastAsia="方正仿宋_GBK" w:hAnsi="Times New Roman" w:hint="eastAsia"/>
          <w:bCs/>
          <w:color w:val="000000"/>
          <w:sz w:val="32"/>
          <w:szCs w:val="32"/>
          <w:lang w:bidi="ar"/>
        </w:rPr>
        <w:t>”</w:t>
      </w:r>
      <w:r>
        <w:rPr>
          <w:rFonts w:ascii="Times New Roman" w:eastAsia="方正仿宋_GBK" w:hAnsi="Times New Roman"/>
          <w:bCs/>
          <w:color w:val="000000"/>
          <w:sz w:val="32"/>
          <w:szCs w:val="32"/>
          <w:lang w:bidi="ar"/>
        </w:rPr>
        <w:t>训练营、特色学校建设等工作。增强国防观念，扎实推进学生军事训练。围绕军民融合发展战略和立德树人根本任务，规范开展军训工作，因地制宜确定军事技能训练具体项目，严格落实高级中学学生集中军训时间不得少于</w:t>
      </w:r>
      <w:r>
        <w:rPr>
          <w:rFonts w:ascii="Times New Roman" w:eastAsia="方正仿宋_GBK" w:hAnsi="Times New Roman"/>
          <w:bCs/>
          <w:color w:val="000000"/>
          <w:sz w:val="32"/>
          <w:szCs w:val="32"/>
          <w:lang w:bidi="ar"/>
        </w:rPr>
        <w:t>7</w:t>
      </w:r>
      <w:r>
        <w:rPr>
          <w:rFonts w:ascii="Times New Roman" w:eastAsia="方正仿宋_GBK" w:hAnsi="Times New Roman"/>
          <w:bCs/>
          <w:color w:val="000000"/>
          <w:sz w:val="32"/>
          <w:szCs w:val="32"/>
          <w:lang w:bidi="ar"/>
        </w:rPr>
        <w:t>天</w:t>
      </w:r>
      <w:r>
        <w:rPr>
          <w:rFonts w:ascii="Times New Roman" w:eastAsia="方正仿宋_GBK" w:hAnsi="Times New Roman"/>
          <w:bCs/>
          <w:color w:val="000000"/>
          <w:sz w:val="32"/>
          <w:szCs w:val="32"/>
          <w:lang w:bidi="ar"/>
        </w:rPr>
        <w:t>83</w:t>
      </w:r>
      <w:r>
        <w:rPr>
          <w:rFonts w:ascii="Times New Roman" w:eastAsia="方正仿宋_GBK" w:hAnsi="Times New Roman"/>
          <w:bCs/>
          <w:color w:val="000000"/>
          <w:sz w:val="32"/>
          <w:szCs w:val="32"/>
          <w:lang w:bidi="ar"/>
        </w:rPr>
        <w:t>学时的要求。</w:t>
      </w:r>
    </w:p>
    <w:p w:rsidR="004475FC" w:rsidRDefault="004475FC" w:rsidP="004475FC">
      <w:pPr>
        <w:adjustRightInd w:val="0"/>
        <w:snapToGrid w:val="0"/>
        <w:spacing w:line="594" w:lineRule="exact"/>
        <w:ind w:firstLineChars="200" w:firstLine="640"/>
        <w:rPr>
          <w:rFonts w:ascii="Times New Roman" w:eastAsia="方正仿宋_GBK" w:hAnsi="Times New Roman"/>
          <w:bCs/>
          <w:color w:val="000000"/>
          <w:sz w:val="32"/>
          <w:szCs w:val="32"/>
          <w:lang w:bidi="ar"/>
        </w:rPr>
      </w:pPr>
      <w:r>
        <w:rPr>
          <w:rFonts w:ascii="Times New Roman" w:eastAsia="方正楷体_GBK" w:hAnsi="Times New Roman"/>
          <w:bCs/>
          <w:color w:val="000000"/>
          <w:sz w:val="32"/>
          <w:szCs w:val="32"/>
        </w:rPr>
        <w:t>10.</w:t>
      </w:r>
      <w:r>
        <w:rPr>
          <w:rFonts w:ascii="Times New Roman" w:eastAsia="方正楷体_GBK" w:hAnsi="Times New Roman" w:hint="eastAsia"/>
          <w:bCs/>
          <w:color w:val="000000"/>
          <w:sz w:val="32"/>
          <w:szCs w:val="32"/>
        </w:rPr>
        <w:t>促进</w:t>
      </w:r>
      <w:r>
        <w:rPr>
          <w:rFonts w:ascii="Times New Roman" w:eastAsia="方正楷体_GBK" w:hAnsi="Times New Roman"/>
          <w:bCs/>
          <w:color w:val="000000"/>
          <w:sz w:val="32"/>
          <w:szCs w:val="32"/>
        </w:rPr>
        <w:t>美育课程与美育实践深度融合。</w:t>
      </w:r>
      <w:r>
        <w:rPr>
          <w:rFonts w:ascii="Times New Roman" w:eastAsia="方正仿宋_GBK" w:hAnsi="Times New Roman"/>
          <w:bCs/>
          <w:color w:val="000000"/>
          <w:sz w:val="32"/>
          <w:szCs w:val="32"/>
          <w:lang w:bidi="ar"/>
        </w:rPr>
        <w:t>全面普及学生艺术实践活动，学生参与率达到</w:t>
      </w:r>
      <w:r>
        <w:rPr>
          <w:rFonts w:ascii="Times New Roman" w:eastAsia="方正仿宋_GBK" w:hAnsi="Times New Roman"/>
          <w:bCs/>
          <w:color w:val="000000"/>
          <w:sz w:val="32"/>
          <w:szCs w:val="32"/>
          <w:lang w:bidi="ar"/>
        </w:rPr>
        <w:t>99%</w:t>
      </w:r>
      <w:r>
        <w:rPr>
          <w:rFonts w:ascii="Times New Roman" w:eastAsia="方正仿宋_GBK" w:hAnsi="Times New Roman"/>
          <w:bCs/>
          <w:color w:val="000000"/>
          <w:sz w:val="32"/>
          <w:szCs w:val="32"/>
          <w:lang w:bidi="ar"/>
        </w:rPr>
        <w:t>，加大学校及教师对美育工作的重视程度，提升审美能力，增强专业素养。创新区域美育评价模式，以音乐、美术、书法等艺术学科为主要测评科目，以测试平台、现场测评、实践体验相结合的模式优化中小学生艺术测评体系。提升区域特色项目内涵，继续升级区少儿民族乐团专业水平，着力打造舞蹈团、戏剧团和普通中学艺术团。全面推动区级中小学生艺术实践工作坊建设，进一步完善升级管理办法和评价体系，</w:t>
      </w:r>
      <w:r>
        <w:rPr>
          <w:rFonts w:ascii="Times New Roman" w:eastAsia="方正仿宋_GBK" w:hAnsi="Times New Roman"/>
          <w:bCs/>
          <w:color w:val="000000"/>
          <w:sz w:val="32"/>
          <w:szCs w:val="32"/>
          <w:lang w:bidi="ar"/>
        </w:rPr>
        <w:lastRenderedPageBreak/>
        <w:t>阶梯打造实验工作坊和示范工作坊。</w:t>
      </w:r>
      <w:r>
        <w:rPr>
          <w:rFonts w:ascii="Times New Roman" w:eastAsia="方正仿宋_GBK" w:hAnsi="Times New Roman"/>
          <w:bCs/>
          <w:color w:val="000000"/>
          <w:sz w:val="32"/>
          <w:szCs w:val="32"/>
          <w:lang w:bidi="ar"/>
        </w:rPr>
        <w:t xml:space="preserve">  </w:t>
      </w:r>
    </w:p>
    <w:p w:rsidR="004475FC" w:rsidRDefault="004475FC" w:rsidP="004475FC">
      <w:pPr>
        <w:adjustRightInd w:val="0"/>
        <w:snapToGrid w:val="0"/>
        <w:spacing w:line="594" w:lineRule="exact"/>
        <w:ind w:firstLineChars="200" w:firstLine="640"/>
        <w:rPr>
          <w:rFonts w:ascii="Times New Roman" w:eastAsia="方正楷体_GBK" w:hAnsi="Times New Roman"/>
          <w:bCs/>
          <w:color w:val="000000"/>
          <w:sz w:val="32"/>
          <w:szCs w:val="32"/>
        </w:rPr>
      </w:pPr>
      <w:r>
        <w:rPr>
          <w:rFonts w:ascii="Times New Roman" w:eastAsia="方正楷体_GBK" w:hAnsi="Times New Roman"/>
          <w:bCs/>
          <w:color w:val="000000"/>
          <w:sz w:val="32"/>
          <w:szCs w:val="32"/>
        </w:rPr>
        <w:t>11.</w:t>
      </w:r>
      <w:r>
        <w:rPr>
          <w:rFonts w:ascii="Times New Roman" w:eastAsia="方正楷体_GBK" w:hAnsi="Times New Roman"/>
          <w:bCs/>
          <w:color w:val="000000"/>
          <w:sz w:val="32"/>
          <w:szCs w:val="32"/>
        </w:rPr>
        <w:t>加强科技教育。</w:t>
      </w:r>
      <w:r>
        <w:rPr>
          <w:rFonts w:ascii="Times New Roman" w:eastAsia="方正仿宋_GBK" w:hAnsi="Times New Roman"/>
          <w:bCs/>
          <w:color w:val="000000"/>
          <w:sz w:val="32"/>
          <w:szCs w:val="32"/>
        </w:rPr>
        <w:t>加强全区中小学青少年科技教育基础设施建设，推进中小学新时代科技创新教育体系建设。结合全国科普日和科普周活动，加大科普知识宣传力度，利用各种平台营造科技创新的浓厚氛围。与区老科协深入合作，提高院士专家进校园的实效性。与</w:t>
      </w:r>
      <w:r>
        <w:rPr>
          <w:rFonts w:ascii="Times New Roman" w:eastAsia="方正仿宋_GBK" w:hAnsi="Times New Roman" w:hint="eastAsia"/>
          <w:bCs/>
          <w:color w:val="000000"/>
          <w:sz w:val="32"/>
          <w:szCs w:val="32"/>
        </w:rPr>
        <w:t>区</w:t>
      </w:r>
      <w:r>
        <w:rPr>
          <w:rFonts w:ascii="Times New Roman" w:eastAsia="方正仿宋_GBK" w:hAnsi="Times New Roman"/>
          <w:bCs/>
          <w:color w:val="000000"/>
          <w:sz w:val="32"/>
          <w:szCs w:val="32"/>
        </w:rPr>
        <w:t>科协联动，借助科普基地资源，开展各类实践体验活动，组织开展全区中小学生科技节系列活动，提升学生科学素养和创新能力。推荐学生参加科技创新区长奖申报评选，联合区科协做好科技区长奖颁奖仪式的组织宣传。积极组织参加全国青少年科技创新大赛、中国青少年机器人竞赛、全国中小学信息素养提升实践活动等国家及市级青少年科技竞赛活动。</w:t>
      </w:r>
    </w:p>
    <w:p w:rsidR="004475FC" w:rsidRDefault="004475FC" w:rsidP="004475FC">
      <w:pPr>
        <w:autoSpaceDN w:val="0"/>
        <w:adjustRightInd w:val="0"/>
        <w:snapToGrid w:val="0"/>
        <w:spacing w:line="594" w:lineRule="exact"/>
        <w:ind w:firstLineChars="200" w:firstLine="640"/>
        <w:rPr>
          <w:rFonts w:ascii="Times New Roman" w:eastAsia="方正楷体_GBK" w:hAnsi="Times New Roman"/>
          <w:color w:val="000000"/>
          <w:sz w:val="32"/>
          <w:szCs w:val="32"/>
        </w:rPr>
      </w:pPr>
      <w:r>
        <w:rPr>
          <w:rFonts w:ascii="Times New Roman" w:eastAsia="方正楷体_GBK" w:hAnsi="Times New Roman"/>
          <w:color w:val="000000"/>
          <w:sz w:val="32"/>
          <w:szCs w:val="32"/>
          <w:lang w:bidi="ar"/>
        </w:rPr>
        <w:t>12.</w:t>
      </w:r>
      <w:r>
        <w:rPr>
          <w:rFonts w:ascii="Times New Roman" w:eastAsia="方正楷体_GBK" w:hAnsi="Times New Roman"/>
          <w:color w:val="000000"/>
          <w:sz w:val="32"/>
          <w:szCs w:val="32"/>
          <w:lang w:bidi="ar"/>
        </w:rPr>
        <w:t>全面加强新时代劳动教育。</w:t>
      </w:r>
      <w:r>
        <w:rPr>
          <w:rFonts w:ascii="Times New Roman" w:eastAsia="方正仿宋_GBK" w:hAnsi="Times New Roman" w:hint="eastAsia"/>
          <w:color w:val="000000"/>
          <w:sz w:val="32"/>
          <w:szCs w:val="32"/>
          <w:lang w:bidi="ar"/>
        </w:rPr>
        <w:t>全面实施</w:t>
      </w:r>
      <w:r>
        <w:rPr>
          <w:rFonts w:ascii="Times New Roman" w:eastAsia="方正仿宋_GBK" w:hAnsi="Times New Roman"/>
          <w:color w:val="000000"/>
          <w:sz w:val="32"/>
          <w:szCs w:val="32"/>
          <w:lang w:bidi="ar"/>
        </w:rPr>
        <w:t>《沙坪坝区全面加强新时代中小学劳动教育的实施方案》，全面推进全国中小学劳动教育实验区建设，在劳动教育目标体系、课程实施、品牌项目、队伍建设、评价机制等方面下足功夫。</w:t>
      </w:r>
      <w:r>
        <w:rPr>
          <w:rFonts w:ascii="Times New Roman" w:eastAsia="方正仿宋_GBK" w:hAnsi="Times New Roman" w:hint="eastAsia"/>
          <w:color w:val="000000"/>
          <w:sz w:val="32"/>
          <w:szCs w:val="32"/>
          <w:lang w:bidi="ar"/>
        </w:rPr>
        <w:t>督促学校</w:t>
      </w:r>
      <w:r>
        <w:rPr>
          <w:rFonts w:ascii="Times New Roman" w:eastAsia="方正仿宋_GBK" w:hAnsi="Times New Roman"/>
          <w:color w:val="000000"/>
          <w:sz w:val="32"/>
          <w:szCs w:val="32"/>
          <w:lang w:bidi="ar"/>
        </w:rPr>
        <w:t>切实保障劳动教育时间，根据</w:t>
      </w:r>
      <w:r>
        <w:rPr>
          <w:rFonts w:ascii="Times New Roman" w:eastAsia="方正仿宋_GBK" w:hAnsi="Times New Roman" w:hint="eastAsia"/>
          <w:color w:val="000000"/>
          <w:sz w:val="32"/>
          <w:szCs w:val="32"/>
          <w:lang w:bidi="ar"/>
        </w:rPr>
        <w:t>“</w:t>
      </w:r>
      <w:r>
        <w:rPr>
          <w:rFonts w:ascii="Times New Roman" w:eastAsia="方正仿宋_GBK" w:hAnsi="Times New Roman"/>
          <w:color w:val="000000"/>
          <w:sz w:val="32"/>
          <w:szCs w:val="32"/>
          <w:lang w:bidi="ar"/>
        </w:rPr>
        <w:t>五知、五会、五能</w:t>
      </w:r>
      <w:r>
        <w:rPr>
          <w:rFonts w:ascii="Times New Roman" w:eastAsia="方正仿宋_GBK" w:hAnsi="Times New Roman" w:hint="eastAsia"/>
          <w:color w:val="000000"/>
          <w:sz w:val="32"/>
          <w:szCs w:val="32"/>
          <w:lang w:bidi="ar"/>
        </w:rPr>
        <w:t>”</w:t>
      </w:r>
      <w:r>
        <w:rPr>
          <w:rFonts w:ascii="Times New Roman" w:eastAsia="方正仿宋_GBK" w:hAnsi="Times New Roman"/>
          <w:color w:val="000000"/>
          <w:sz w:val="32"/>
          <w:szCs w:val="32"/>
          <w:lang w:bidi="ar"/>
        </w:rPr>
        <w:t>目标，制订特色清单，让劳动教育落地</w:t>
      </w:r>
      <w:r>
        <w:rPr>
          <w:rFonts w:ascii="Times New Roman" w:eastAsia="方正仿宋_GBK" w:hAnsi="Times New Roman" w:hint="eastAsia"/>
          <w:color w:val="000000"/>
          <w:sz w:val="32"/>
          <w:szCs w:val="32"/>
          <w:lang w:bidi="ar"/>
        </w:rPr>
        <w:t>“</w:t>
      </w:r>
      <w:r>
        <w:rPr>
          <w:rFonts w:ascii="Times New Roman" w:eastAsia="方正仿宋_GBK" w:hAnsi="Times New Roman"/>
          <w:color w:val="000000"/>
          <w:sz w:val="32"/>
          <w:szCs w:val="32"/>
          <w:lang w:bidi="ar"/>
        </w:rPr>
        <w:t>有章可循</w:t>
      </w:r>
      <w:r>
        <w:rPr>
          <w:rFonts w:ascii="Times New Roman" w:eastAsia="方正仿宋_GBK" w:hAnsi="Times New Roman" w:hint="eastAsia"/>
          <w:color w:val="000000"/>
          <w:sz w:val="32"/>
          <w:szCs w:val="32"/>
          <w:lang w:bidi="ar"/>
        </w:rPr>
        <w:t>”</w:t>
      </w:r>
      <w:r>
        <w:rPr>
          <w:rFonts w:ascii="Times New Roman" w:eastAsia="方正仿宋_GBK" w:hAnsi="Times New Roman"/>
          <w:color w:val="000000"/>
          <w:sz w:val="32"/>
          <w:szCs w:val="32"/>
          <w:lang w:bidi="ar"/>
        </w:rPr>
        <w:t>。将劳动教育纳入师资培训计划，建好用好</w:t>
      </w:r>
      <w:r>
        <w:rPr>
          <w:rFonts w:ascii="Times New Roman" w:eastAsia="方正仿宋_GBK" w:hAnsi="Times New Roman" w:hint="eastAsia"/>
          <w:color w:val="000000"/>
          <w:sz w:val="32"/>
          <w:szCs w:val="32"/>
          <w:lang w:bidi="ar"/>
        </w:rPr>
        <w:t>“</w:t>
      </w:r>
      <w:r>
        <w:rPr>
          <w:rFonts w:ascii="Times New Roman" w:eastAsia="方正仿宋_GBK" w:hAnsi="Times New Roman"/>
          <w:color w:val="000000"/>
          <w:sz w:val="32"/>
          <w:szCs w:val="32"/>
          <w:lang w:bidi="ar"/>
        </w:rPr>
        <w:t>优师资源库</w:t>
      </w:r>
      <w:r>
        <w:rPr>
          <w:rFonts w:ascii="Times New Roman" w:eastAsia="方正仿宋_GBK" w:hAnsi="Times New Roman" w:hint="eastAsia"/>
          <w:color w:val="000000"/>
          <w:sz w:val="32"/>
          <w:szCs w:val="32"/>
          <w:lang w:bidi="ar"/>
        </w:rPr>
        <w:t>”</w:t>
      </w:r>
      <w:r>
        <w:rPr>
          <w:rFonts w:ascii="Times New Roman" w:eastAsia="方正仿宋_GBK" w:hAnsi="Times New Roman"/>
          <w:color w:val="000000"/>
          <w:sz w:val="32"/>
          <w:szCs w:val="32"/>
          <w:lang w:bidi="ar"/>
        </w:rPr>
        <w:t>，培育学科带头人、教学能</w:t>
      </w:r>
      <w:r>
        <w:rPr>
          <w:rFonts w:ascii="Times New Roman" w:eastAsia="方正仿宋_GBK" w:hAnsi="Times New Roman"/>
          <w:color w:val="000000"/>
          <w:spacing w:val="8"/>
          <w:kern w:val="0"/>
          <w:sz w:val="32"/>
          <w:szCs w:val="32"/>
          <w:shd w:val="clear" w:color="auto" w:fill="FFFFFF"/>
          <w:lang w:bidi="ar"/>
        </w:rPr>
        <w:t>手</w:t>
      </w:r>
      <w:r>
        <w:rPr>
          <w:rFonts w:ascii="Times New Roman" w:eastAsia="方正仿宋_GBK" w:hAnsi="Times New Roman"/>
          <w:color w:val="000000"/>
          <w:spacing w:val="8"/>
          <w:kern w:val="0"/>
          <w:sz w:val="32"/>
          <w:szCs w:val="32"/>
          <w:shd w:val="clear" w:color="auto" w:fill="FFFFFF"/>
          <w:lang w:bidi="ar"/>
        </w:rPr>
        <w:t>30</w:t>
      </w:r>
      <w:r>
        <w:rPr>
          <w:rFonts w:ascii="Times New Roman" w:eastAsia="方正仿宋_GBK" w:hAnsi="Times New Roman"/>
          <w:color w:val="000000"/>
          <w:spacing w:val="8"/>
          <w:kern w:val="0"/>
          <w:sz w:val="32"/>
          <w:szCs w:val="32"/>
          <w:shd w:val="clear" w:color="auto" w:fill="FFFFFF"/>
          <w:lang w:bidi="ar"/>
        </w:rPr>
        <w:t>名。规范学生校外实践管理，抓好开展劳动周（月）工作。举办</w:t>
      </w:r>
      <w:r>
        <w:rPr>
          <w:rFonts w:ascii="Times New Roman" w:eastAsia="方正仿宋_GBK" w:hAnsi="Times New Roman"/>
          <w:color w:val="000000"/>
          <w:sz w:val="32"/>
          <w:szCs w:val="32"/>
          <w:lang w:bidi="ar"/>
        </w:rPr>
        <w:t>现场推进会，开展微课大赛，编制《中小学劳动教育指导手册》，命名一批实践示范基地、特色学校，选树一批</w:t>
      </w:r>
      <w:r>
        <w:rPr>
          <w:rFonts w:ascii="Times New Roman" w:eastAsia="方正仿宋_GBK" w:hAnsi="Times New Roman" w:hint="eastAsia"/>
          <w:color w:val="000000"/>
          <w:sz w:val="32"/>
          <w:szCs w:val="32"/>
          <w:lang w:bidi="ar"/>
        </w:rPr>
        <w:t>“</w:t>
      </w:r>
      <w:r>
        <w:rPr>
          <w:rFonts w:ascii="Times New Roman" w:eastAsia="方正仿宋_GBK" w:hAnsi="Times New Roman"/>
          <w:color w:val="000000"/>
          <w:sz w:val="32"/>
          <w:szCs w:val="32"/>
          <w:lang w:bidi="ar"/>
        </w:rPr>
        <w:t>劳动小能手</w:t>
      </w:r>
      <w:r>
        <w:rPr>
          <w:rFonts w:ascii="Times New Roman" w:eastAsia="方正仿宋_GBK" w:hAnsi="Times New Roman" w:hint="eastAsia"/>
          <w:color w:val="000000"/>
          <w:sz w:val="32"/>
          <w:szCs w:val="32"/>
          <w:lang w:bidi="ar"/>
        </w:rPr>
        <w:t>”“</w:t>
      </w:r>
      <w:r>
        <w:rPr>
          <w:rFonts w:ascii="Times New Roman" w:eastAsia="方正仿宋_GBK" w:hAnsi="Times New Roman"/>
          <w:color w:val="000000"/>
          <w:sz w:val="32"/>
          <w:szCs w:val="32"/>
          <w:lang w:bidi="ar"/>
        </w:rPr>
        <w:t>优秀导师</w:t>
      </w:r>
      <w:r>
        <w:rPr>
          <w:rFonts w:ascii="Times New Roman" w:eastAsia="方正仿宋_GBK" w:hAnsi="Times New Roman" w:hint="eastAsia"/>
          <w:color w:val="000000"/>
          <w:sz w:val="32"/>
          <w:szCs w:val="32"/>
          <w:lang w:bidi="ar"/>
        </w:rPr>
        <w:t>”</w:t>
      </w:r>
      <w:r>
        <w:rPr>
          <w:rFonts w:ascii="Times New Roman" w:eastAsia="方正仿宋_GBK" w:hAnsi="Times New Roman"/>
          <w:color w:val="000000"/>
          <w:sz w:val="32"/>
          <w:szCs w:val="32"/>
          <w:lang w:bidi="ar"/>
        </w:rPr>
        <w:t>，评选一批学校典型案例。</w:t>
      </w:r>
    </w:p>
    <w:p w:rsidR="004475FC" w:rsidRDefault="004475FC" w:rsidP="004475FC">
      <w:pPr>
        <w:adjustRightInd w:val="0"/>
        <w:snapToGrid w:val="0"/>
        <w:spacing w:line="594" w:lineRule="exact"/>
        <w:ind w:firstLineChars="200" w:firstLine="640"/>
        <w:rPr>
          <w:rFonts w:ascii="Times New Roman" w:eastAsia="方正楷体_GBK" w:hAnsi="Times New Roman"/>
          <w:bCs/>
          <w:color w:val="000000"/>
          <w:sz w:val="32"/>
          <w:szCs w:val="32"/>
        </w:rPr>
      </w:pPr>
      <w:r>
        <w:rPr>
          <w:rFonts w:ascii="Times New Roman" w:eastAsia="方正楷体_GBK" w:hAnsi="Times New Roman"/>
          <w:bCs/>
          <w:color w:val="000000"/>
          <w:sz w:val="32"/>
          <w:szCs w:val="32"/>
        </w:rPr>
        <w:lastRenderedPageBreak/>
        <w:t>13.</w:t>
      </w:r>
      <w:r>
        <w:rPr>
          <w:rFonts w:ascii="Times New Roman" w:eastAsia="方正楷体_GBK" w:hAnsi="Times New Roman"/>
          <w:bCs/>
          <w:color w:val="000000"/>
          <w:sz w:val="32"/>
          <w:szCs w:val="32"/>
        </w:rPr>
        <w:t>持续推进家庭教育工作。</w:t>
      </w:r>
      <w:r>
        <w:rPr>
          <w:rFonts w:ascii="Times New Roman" w:eastAsia="方正仿宋_GBK" w:hAnsi="Times New Roman"/>
          <w:bCs/>
          <w:color w:val="000000"/>
          <w:sz w:val="32"/>
          <w:szCs w:val="32"/>
        </w:rPr>
        <w:t>将家庭教育指导服务作为教师业务培训的重要内容，提高教师开展家庭教育指导的能力和水平。建立健全家庭教育指导委员会、家委会、家长学校、家长开放日、家长会、家访等工作机制，畅通家校联系渠道，提高工作效能。进一步壮大家庭教育实践校队伍，线上线下相融合，开展家庭教育指导服务，提高家长家庭教育能力。加强与相关部门、社会组织、专业机构的合作，完善家庭教育线上学习平台，不断提高家庭教育的科学化、序列化和覆盖面，推动学校教育和家庭教育实现</w:t>
      </w:r>
      <w:r>
        <w:rPr>
          <w:rFonts w:ascii="Times New Roman" w:eastAsia="方正仿宋_GBK" w:hAnsi="Times New Roman" w:hint="eastAsia"/>
          <w:bCs/>
          <w:color w:val="000000"/>
          <w:sz w:val="32"/>
          <w:szCs w:val="32"/>
        </w:rPr>
        <w:t>“</w:t>
      </w:r>
      <w:r>
        <w:rPr>
          <w:rFonts w:ascii="Times New Roman" w:eastAsia="方正仿宋_GBK" w:hAnsi="Times New Roman"/>
          <w:bCs/>
          <w:color w:val="000000"/>
          <w:sz w:val="32"/>
          <w:szCs w:val="32"/>
        </w:rPr>
        <w:t>同心</w:t>
      </w:r>
      <w:r>
        <w:rPr>
          <w:rFonts w:ascii="Times New Roman" w:eastAsia="方正仿宋_GBK" w:hAnsi="Times New Roman" w:hint="eastAsia"/>
          <w:bCs/>
          <w:color w:val="000000"/>
          <w:sz w:val="32"/>
          <w:szCs w:val="32"/>
        </w:rPr>
        <w:t>”</w:t>
      </w:r>
      <w:r>
        <w:rPr>
          <w:rFonts w:ascii="Times New Roman" w:eastAsia="方正仿宋_GBK" w:hAnsi="Times New Roman"/>
          <w:bCs/>
          <w:color w:val="000000"/>
          <w:sz w:val="32"/>
          <w:szCs w:val="32"/>
        </w:rPr>
        <w:t>，学校和社会实现</w:t>
      </w:r>
      <w:r>
        <w:rPr>
          <w:rFonts w:ascii="Times New Roman" w:eastAsia="方正仿宋_GBK" w:hAnsi="Times New Roman" w:hint="eastAsia"/>
          <w:bCs/>
          <w:color w:val="000000"/>
          <w:sz w:val="32"/>
          <w:szCs w:val="32"/>
        </w:rPr>
        <w:t>“</w:t>
      </w:r>
      <w:r>
        <w:rPr>
          <w:rFonts w:ascii="Times New Roman" w:eastAsia="方正仿宋_GBK" w:hAnsi="Times New Roman"/>
          <w:bCs/>
          <w:color w:val="000000"/>
          <w:sz w:val="32"/>
          <w:szCs w:val="32"/>
        </w:rPr>
        <w:t>协力</w:t>
      </w:r>
      <w:r>
        <w:rPr>
          <w:rFonts w:ascii="Times New Roman" w:eastAsia="方正仿宋_GBK" w:hAnsi="Times New Roman" w:hint="eastAsia"/>
          <w:bCs/>
          <w:color w:val="000000"/>
          <w:sz w:val="32"/>
          <w:szCs w:val="32"/>
        </w:rPr>
        <w:t>”</w:t>
      </w:r>
      <w:r>
        <w:rPr>
          <w:rFonts w:ascii="Times New Roman" w:eastAsia="方正仿宋_GBK" w:hAnsi="Times New Roman"/>
          <w:bCs/>
          <w:color w:val="000000"/>
          <w:sz w:val="32"/>
          <w:szCs w:val="32"/>
        </w:rPr>
        <w:t>。</w:t>
      </w:r>
    </w:p>
    <w:p w:rsidR="004475FC" w:rsidRDefault="004475FC" w:rsidP="004475FC">
      <w:pPr>
        <w:adjustRightInd w:val="0"/>
        <w:snapToGrid w:val="0"/>
        <w:spacing w:line="594" w:lineRule="exact"/>
        <w:ind w:firstLineChars="200" w:firstLine="640"/>
        <w:rPr>
          <w:rFonts w:ascii="Times New Roman" w:eastAsia="方正黑体_GBK" w:hAnsi="Times New Roman"/>
          <w:bCs/>
          <w:color w:val="000000"/>
          <w:sz w:val="32"/>
          <w:szCs w:val="32"/>
        </w:rPr>
      </w:pPr>
      <w:r>
        <w:rPr>
          <w:rFonts w:ascii="Times New Roman" w:eastAsia="方正楷体_GBK" w:hAnsi="Times New Roman"/>
          <w:bCs/>
          <w:color w:val="000000"/>
          <w:sz w:val="32"/>
          <w:szCs w:val="32"/>
        </w:rPr>
        <w:t>14.</w:t>
      </w:r>
      <w:r>
        <w:rPr>
          <w:rFonts w:ascii="Times New Roman" w:eastAsia="方正楷体_GBK" w:hAnsi="Times New Roman"/>
          <w:bCs/>
          <w:color w:val="000000"/>
          <w:sz w:val="32"/>
          <w:szCs w:val="32"/>
        </w:rPr>
        <w:t>加强语言文字工作。</w:t>
      </w:r>
      <w:r>
        <w:rPr>
          <w:rFonts w:ascii="Times New Roman" w:eastAsia="方正仿宋_GBK" w:hAnsi="Times New Roman"/>
          <w:bCs/>
          <w:color w:val="000000"/>
          <w:kern w:val="0"/>
          <w:sz w:val="32"/>
          <w:szCs w:val="32"/>
        </w:rPr>
        <w:t>进一步加强对普通话测试员的管理及业务培训，做好普通话培训、测试、评分工作。承办重庆市</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第二十五届全国推普周</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活动开幕式，开展</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诵读、书法名家进校园</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、重庆市第八届经典诵写讲等活动，实施</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童语同音</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计划。推进汉语方言资源保护工程，组织参加重庆市第四届语言文字论文评选活动，巩固语言文字工作实践成果，提升语言文字工作科学化进程。通过送课下乡、线上诵读演讲等活动，开展推普助力乡村振兴行动。</w:t>
      </w:r>
      <w:r>
        <w:rPr>
          <w:rFonts w:ascii="Times New Roman" w:eastAsia="方正仿宋_GBK" w:hAnsi="Times New Roman"/>
          <w:bCs/>
          <w:color w:val="000000"/>
          <w:sz w:val="32"/>
          <w:szCs w:val="32"/>
          <w:shd w:val="clear" w:color="auto" w:fill="FFFFFF"/>
        </w:rPr>
        <w:t>持续推进语言文字达标</w:t>
      </w:r>
      <w:r>
        <w:rPr>
          <w:rFonts w:ascii="Times New Roman" w:eastAsia="方正仿宋_GBK" w:hAnsi="Times New Roman"/>
          <w:color w:val="000000"/>
          <w:sz w:val="32"/>
          <w:szCs w:val="32"/>
          <w:shd w:val="clear" w:color="auto" w:fill="FFFFFF"/>
        </w:rPr>
        <w:t>学校建设工作。</w:t>
      </w:r>
    </w:p>
    <w:p w:rsidR="004475FC" w:rsidRDefault="004475FC" w:rsidP="004475FC">
      <w:pPr>
        <w:adjustRightInd w:val="0"/>
        <w:snapToGrid w:val="0"/>
        <w:spacing w:line="594" w:lineRule="exact"/>
        <w:ind w:firstLineChars="200" w:firstLine="640"/>
        <w:rPr>
          <w:rFonts w:ascii="Times New Roman" w:eastAsia="方正黑体_GBK" w:hAnsi="Times New Roman"/>
          <w:bCs/>
          <w:color w:val="000000"/>
          <w:sz w:val="32"/>
          <w:szCs w:val="32"/>
        </w:rPr>
      </w:pPr>
      <w:r>
        <w:rPr>
          <w:rFonts w:ascii="Times New Roman" w:eastAsia="方正黑体_GBK" w:hAnsi="Times New Roman"/>
          <w:bCs/>
          <w:color w:val="000000"/>
          <w:sz w:val="32"/>
          <w:szCs w:val="32"/>
        </w:rPr>
        <w:t>三、增强人民群众对教育改革发展的获得感</w:t>
      </w:r>
    </w:p>
    <w:p w:rsidR="004475FC" w:rsidRDefault="004475FC" w:rsidP="004475FC">
      <w:pPr>
        <w:adjustRightInd w:val="0"/>
        <w:snapToGrid w:val="0"/>
        <w:spacing w:line="594" w:lineRule="exact"/>
        <w:ind w:firstLineChars="200" w:firstLine="640"/>
        <w:rPr>
          <w:rFonts w:ascii="Times New Roman" w:eastAsia="方正仿宋_GBK" w:hAnsi="Times New Roman"/>
          <w:color w:val="000000"/>
          <w:sz w:val="32"/>
          <w:szCs w:val="32"/>
        </w:rPr>
      </w:pPr>
      <w:r>
        <w:rPr>
          <w:rFonts w:ascii="Times New Roman" w:eastAsia="方正楷体_GBK" w:hAnsi="Times New Roman"/>
          <w:bCs/>
          <w:color w:val="000000"/>
          <w:sz w:val="32"/>
          <w:szCs w:val="32"/>
        </w:rPr>
        <w:t>1</w:t>
      </w:r>
      <w:r>
        <w:rPr>
          <w:rFonts w:ascii="Times New Roman" w:eastAsia="方正楷体_GBK" w:hAnsi="Times New Roman" w:hint="eastAsia"/>
          <w:bCs/>
          <w:color w:val="000000"/>
          <w:sz w:val="32"/>
          <w:szCs w:val="32"/>
        </w:rPr>
        <w:t>5</w:t>
      </w:r>
      <w:r>
        <w:rPr>
          <w:rFonts w:ascii="Times New Roman" w:eastAsia="方正楷体_GBK" w:hAnsi="Times New Roman"/>
          <w:bCs/>
          <w:color w:val="000000"/>
          <w:sz w:val="32"/>
          <w:szCs w:val="32"/>
        </w:rPr>
        <w:t>.</w:t>
      </w:r>
      <w:r>
        <w:rPr>
          <w:rFonts w:ascii="Times New Roman" w:eastAsia="方正楷体_GBK" w:hAnsi="Times New Roman"/>
          <w:bCs/>
          <w:color w:val="000000"/>
          <w:sz w:val="32"/>
          <w:szCs w:val="32"/>
        </w:rPr>
        <w:t>持续深入推进</w:t>
      </w:r>
      <w:r>
        <w:rPr>
          <w:rFonts w:ascii="Times New Roman" w:eastAsia="方正楷体_GBK" w:hAnsi="Times New Roman" w:hint="eastAsia"/>
          <w:bCs/>
          <w:color w:val="000000"/>
          <w:sz w:val="32"/>
          <w:szCs w:val="32"/>
        </w:rPr>
        <w:t>“</w:t>
      </w:r>
      <w:r>
        <w:rPr>
          <w:rFonts w:ascii="Times New Roman" w:eastAsia="方正楷体_GBK" w:hAnsi="Times New Roman"/>
          <w:bCs/>
          <w:color w:val="000000"/>
          <w:sz w:val="32"/>
          <w:szCs w:val="32"/>
        </w:rPr>
        <w:t>双减</w:t>
      </w:r>
      <w:r>
        <w:rPr>
          <w:rFonts w:ascii="Times New Roman" w:eastAsia="方正楷体_GBK" w:hAnsi="Times New Roman" w:hint="eastAsia"/>
          <w:bCs/>
          <w:color w:val="000000"/>
          <w:sz w:val="32"/>
          <w:szCs w:val="32"/>
        </w:rPr>
        <w:t>”</w:t>
      </w:r>
      <w:r>
        <w:rPr>
          <w:rFonts w:ascii="Times New Roman" w:eastAsia="方正楷体_GBK" w:hAnsi="Times New Roman"/>
          <w:bCs/>
          <w:color w:val="000000"/>
          <w:sz w:val="32"/>
          <w:szCs w:val="32"/>
        </w:rPr>
        <w:t>改革。</w:t>
      </w:r>
      <w:r>
        <w:rPr>
          <w:rFonts w:ascii="Times New Roman" w:eastAsia="方正仿宋_GBK" w:hAnsi="Times New Roman" w:hint="eastAsia"/>
          <w:color w:val="000000"/>
          <w:sz w:val="32"/>
          <w:szCs w:val="32"/>
          <w:lang w:bidi="ar"/>
        </w:rPr>
        <w:t>全面落实“</w:t>
      </w:r>
      <w:r>
        <w:rPr>
          <w:rFonts w:ascii="Times New Roman" w:eastAsia="方正仿宋_GBK" w:hAnsi="Times New Roman"/>
          <w:color w:val="000000"/>
          <w:sz w:val="32"/>
          <w:szCs w:val="32"/>
          <w:lang w:bidi="ar"/>
        </w:rPr>
        <w:t>双减</w:t>
      </w:r>
      <w:r>
        <w:rPr>
          <w:rFonts w:ascii="Times New Roman" w:eastAsia="方正仿宋_GBK" w:hAnsi="Times New Roman" w:hint="eastAsia"/>
          <w:color w:val="000000"/>
          <w:sz w:val="32"/>
          <w:szCs w:val="32"/>
          <w:lang w:bidi="ar"/>
        </w:rPr>
        <w:t>”政策，</w:t>
      </w:r>
      <w:r>
        <w:rPr>
          <w:rFonts w:ascii="Times New Roman" w:eastAsia="方正仿宋_GBK" w:hAnsi="Times New Roman"/>
          <w:color w:val="000000"/>
          <w:sz w:val="32"/>
          <w:szCs w:val="32"/>
          <w:lang w:bidi="ar"/>
        </w:rPr>
        <w:t>巩固成果、健全机制、扫除盲点、提升水平、维护稳定、强化督导</w:t>
      </w:r>
      <w:r>
        <w:rPr>
          <w:rFonts w:ascii="Times New Roman" w:eastAsia="方正仿宋_GBK" w:hAnsi="Times New Roman" w:hint="eastAsia"/>
          <w:color w:val="000000"/>
          <w:sz w:val="32"/>
          <w:szCs w:val="32"/>
          <w:lang w:bidi="ar"/>
        </w:rPr>
        <w:t>，</w:t>
      </w:r>
      <w:r>
        <w:rPr>
          <w:rFonts w:ascii="Times New Roman" w:eastAsia="方正仿宋_GBK" w:hAnsi="Times New Roman"/>
          <w:bCs/>
          <w:color w:val="000000"/>
          <w:sz w:val="32"/>
          <w:szCs w:val="32"/>
        </w:rPr>
        <w:t>着力解决痛点、堵点问题，切实保障</w:t>
      </w:r>
      <w:r>
        <w:rPr>
          <w:rFonts w:ascii="Times New Roman" w:eastAsia="方正仿宋_GBK" w:hAnsi="Times New Roman" w:hint="eastAsia"/>
          <w:bCs/>
          <w:color w:val="000000"/>
          <w:sz w:val="32"/>
          <w:szCs w:val="32"/>
        </w:rPr>
        <w:t>“</w:t>
      </w:r>
      <w:r>
        <w:rPr>
          <w:rFonts w:ascii="Times New Roman" w:eastAsia="方正仿宋_GBK" w:hAnsi="Times New Roman"/>
          <w:bCs/>
          <w:color w:val="000000"/>
          <w:sz w:val="32"/>
          <w:szCs w:val="32"/>
        </w:rPr>
        <w:t>双减</w:t>
      </w:r>
      <w:r>
        <w:rPr>
          <w:rFonts w:ascii="Times New Roman" w:eastAsia="方正仿宋_GBK" w:hAnsi="Times New Roman" w:hint="eastAsia"/>
          <w:bCs/>
          <w:color w:val="000000"/>
          <w:sz w:val="32"/>
          <w:szCs w:val="32"/>
        </w:rPr>
        <w:t>”</w:t>
      </w:r>
      <w:r>
        <w:rPr>
          <w:rFonts w:ascii="Times New Roman" w:eastAsia="方正仿宋_GBK" w:hAnsi="Times New Roman"/>
          <w:bCs/>
          <w:color w:val="000000"/>
          <w:sz w:val="32"/>
          <w:szCs w:val="32"/>
        </w:rPr>
        <w:t>工作成效再上台阶。</w:t>
      </w:r>
      <w:r>
        <w:rPr>
          <w:rFonts w:ascii="Times New Roman" w:eastAsia="方正仿宋_GBK" w:hAnsi="Times New Roman"/>
          <w:color w:val="000000"/>
          <w:sz w:val="32"/>
          <w:szCs w:val="32"/>
          <w:lang w:bidi="ar"/>
        </w:rPr>
        <w:t>认真落实</w:t>
      </w:r>
      <w:r>
        <w:rPr>
          <w:rFonts w:ascii="Times New Roman" w:eastAsia="方正仿宋_GBK" w:hAnsi="Times New Roman" w:hint="eastAsia"/>
          <w:color w:val="000000"/>
          <w:sz w:val="32"/>
          <w:szCs w:val="32"/>
          <w:lang w:bidi="ar"/>
        </w:rPr>
        <w:t>学校“</w:t>
      </w:r>
      <w:r>
        <w:rPr>
          <w:rFonts w:ascii="Times New Roman" w:eastAsia="方正仿宋_GBK" w:hAnsi="Times New Roman"/>
          <w:color w:val="000000"/>
          <w:sz w:val="32"/>
          <w:szCs w:val="32"/>
          <w:lang w:bidi="ar"/>
        </w:rPr>
        <w:t>五项管理</w:t>
      </w:r>
      <w:r>
        <w:rPr>
          <w:rFonts w:ascii="Times New Roman" w:eastAsia="方正仿宋_GBK" w:hAnsi="Times New Roman" w:hint="eastAsia"/>
          <w:color w:val="000000"/>
          <w:sz w:val="32"/>
          <w:szCs w:val="32"/>
          <w:lang w:bidi="ar"/>
        </w:rPr>
        <w:t>”</w:t>
      </w:r>
      <w:r>
        <w:rPr>
          <w:rFonts w:ascii="Times New Roman" w:eastAsia="方正仿宋_GBK" w:hAnsi="Times New Roman"/>
          <w:color w:val="000000"/>
          <w:sz w:val="32"/>
          <w:szCs w:val="32"/>
          <w:lang w:bidi="ar"/>
        </w:rPr>
        <w:t>要求，加强教育教学全过程管理，努</w:t>
      </w:r>
      <w:r>
        <w:rPr>
          <w:rFonts w:ascii="Times New Roman" w:eastAsia="方正仿宋_GBK" w:hAnsi="Times New Roman"/>
          <w:color w:val="000000"/>
          <w:sz w:val="32"/>
          <w:szCs w:val="32"/>
          <w:lang w:bidi="ar"/>
        </w:rPr>
        <w:lastRenderedPageBreak/>
        <w:t>力提高课堂教学效率，全面提升教师专业水平，增强作业的针对性、有效性，切实减轻学生作业负担。</w:t>
      </w:r>
      <w:r>
        <w:rPr>
          <w:rFonts w:ascii="Times New Roman" w:eastAsia="方正仿宋_GBK" w:hAnsi="Times New Roman"/>
          <w:color w:val="000000"/>
          <w:sz w:val="32"/>
          <w:szCs w:val="32"/>
        </w:rPr>
        <w:t>健全课后服务保障机制，拓展课后服务资源渠道，使学生学习更好回归校园。</w:t>
      </w:r>
      <w:r>
        <w:rPr>
          <w:rFonts w:ascii="Times New Roman" w:eastAsia="方正仿宋_GBK" w:hAnsi="Times New Roman"/>
          <w:bCs/>
          <w:color w:val="000000"/>
          <w:kern w:val="0"/>
          <w:sz w:val="32"/>
          <w:szCs w:val="32"/>
        </w:rPr>
        <w:t>深入开展校外培训机构专项治理，停止审批学科类校外培训机构，严格审批非学科类校外培训机构。规范执法流程，加大违法违规培训行为的检查力度，加大培训机构在寒暑假、法定节假日、休息日违规培训行为查处力度，开展隐形变异培训专项治理，坚决做好防反弹、防变异工作。健全校外培训机构培训费第三方监管平台管理办法，依法核准最低余额风险</w:t>
      </w:r>
      <w:r>
        <w:rPr>
          <w:rFonts w:ascii="Times New Roman" w:eastAsia="方正仿宋_GBK" w:hAnsi="Times New Roman"/>
          <w:bCs/>
          <w:color w:val="000000"/>
          <w:sz w:val="32"/>
          <w:szCs w:val="32"/>
        </w:rPr>
        <w:t>资金缴存数额，加强校外培训机构收费行为监管，提高培训机构抗风险能力。巩固完善校外培训机构专项督导机制，动态管理黑白名单，推行培训机构违规行为红黄牌挂牌整改制度。持续加强政策宣传引导，同步做好阶段性总结，</w:t>
      </w:r>
      <w:r>
        <w:rPr>
          <w:rFonts w:ascii="Times New Roman" w:eastAsia="方正仿宋_GBK" w:hAnsi="Times New Roman"/>
          <w:bCs/>
          <w:color w:val="000000"/>
          <w:sz w:val="32"/>
          <w:szCs w:val="40"/>
        </w:rPr>
        <w:t>注重亮点经验提炼，加强信息报送，</w:t>
      </w:r>
      <w:r>
        <w:rPr>
          <w:rFonts w:ascii="Times New Roman" w:eastAsia="方正仿宋_GBK" w:hAnsi="Times New Roman"/>
          <w:bCs/>
          <w:color w:val="000000"/>
          <w:sz w:val="32"/>
          <w:szCs w:val="32"/>
        </w:rPr>
        <w:t>梳理一批典型案例。</w:t>
      </w:r>
    </w:p>
    <w:p w:rsidR="004475FC" w:rsidRDefault="004475FC" w:rsidP="004475FC">
      <w:pPr>
        <w:adjustRightInd w:val="0"/>
        <w:snapToGrid w:val="0"/>
        <w:spacing w:line="594" w:lineRule="exact"/>
        <w:ind w:firstLineChars="200" w:firstLine="640"/>
        <w:rPr>
          <w:rFonts w:ascii="Times New Roman" w:eastAsia="方正楷体_GBK" w:hAnsi="Times New Roman"/>
          <w:bCs/>
          <w:color w:val="000000"/>
          <w:sz w:val="32"/>
          <w:szCs w:val="32"/>
        </w:rPr>
      </w:pPr>
      <w:r>
        <w:rPr>
          <w:rFonts w:ascii="Times New Roman" w:eastAsia="方正楷体_GBK" w:hAnsi="Times New Roman"/>
          <w:bCs/>
          <w:color w:val="000000"/>
          <w:sz w:val="32"/>
          <w:szCs w:val="32"/>
        </w:rPr>
        <w:t>16.</w:t>
      </w:r>
      <w:r>
        <w:rPr>
          <w:rFonts w:ascii="Times New Roman" w:eastAsia="方正楷体_GBK" w:hAnsi="Times New Roman"/>
          <w:bCs/>
          <w:color w:val="000000"/>
          <w:sz w:val="32"/>
          <w:szCs w:val="32"/>
        </w:rPr>
        <w:t>深入</w:t>
      </w:r>
      <w:r>
        <w:rPr>
          <w:rFonts w:ascii="Times New Roman" w:eastAsia="方正楷体_GBK" w:hAnsi="Times New Roman" w:hint="eastAsia"/>
          <w:bCs/>
          <w:color w:val="000000"/>
          <w:sz w:val="32"/>
          <w:szCs w:val="32"/>
        </w:rPr>
        <w:t>推进</w:t>
      </w:r>
      <w:r>
        <w:rPr>
          <w:rFonts w:ascii="Times New Roman" w:eastAsia="方正楷体_GBK" w:hAnsi="Times New Roman"/>
          <w:bCs/>
          <w:color w:val="000000"/>
          <w:sz w:val="32"/>
          <w:szCs w:val="32"/>
        </w:rPr>
        <w:t>普通中小学课程改革。</w:t>
      </w:r>
      <w:r>
        <w:rPr>
          <w:rFonts w:ascii="Times New Roman" w:eastAsia="方正仿宋_GBK" w:hAnsi="Times New Roman"/>
          <w:bCs/>
          <w:color w:val="000000"/>
          <w:kern w:val="0"/>
          <w:sz w:val="32"/>
          <w:szCs w:val="32"/>
          <w:lang w:bidi="ar"/>
        </w:rPr>
        <w:t>聚焦建设高质量课程体系，深化课堂教学改革，创新教学手段、教学方式、作业设计，全面提升课堂教学质量。用好课后服务时段，拓展校本特色课程实施空间。开展第三批两类课程推进会，落实第二批两类课程建设验收评估，提炼课程建设成果，推进小学课程建设逐步走深走实。</w:t>
      </w:r>
      <w:r>
        <w:rPr>
          <w:rFonts w:ascii="Times New Roman" w:eastAsia="方正仿宋_GBK" w:hAnsi="Times New Roman"/>
          <w:bCs/>
          <w:color w:val="000000"/>
          <w:sz w:val="32"/>
          <w:szCs w:val="32"/>
          <w:lang w:bidi="ar"/>
        </w:rPr>
        <w:t>加强第二期普通高中发展促进计划项目申报工作和建设工作，做好市级课程创新基地、精品选修课程的验收工作和市级教育教学改革研究课题结题工作，做好第二批区级三类课程项目建设中期督导工作。做好普通高中新课程新教材实施示范校</w:t>
      </w:r>
      <w:r>
        <w:rPr>
          <w:rFonts w:ascii="Times New Roman" w:eastAsia="方正仿宋_GBK" w:hAnsi="Times New Roman" w:hint="eastAsia"/>
          <w:bCs/>
          <w:color w:val="000000"/>
          <w:sz w:val="32"/>
          <w:szCs w:val="32"/>
          <w:lang w:bidi="ar"/>
        </w:rPr>
        <w:t>的</w:t>
      </w:r>
      <w:r>
        <w:rPr>
          <w:rFonts w:ascii="Times New Roman" w:eastAsia="方正仿宋_GBK" w:hAnsi="Times New Roman"/>
          <w:bCs/>
          <w:color w:val="000000"/>
          <w:sz w:val="32"/>
          <w:szCs w:val="32"/>
          <w:lang w:bidi="ar"/>
        </w:rPr>
        <w:t>资源辐射</w:t>
      </w:r>
      <w:r>
        <w:rPr>
          <w:rFonts w:ascii="Times New Roman" w:eastAsia="方正仿宋_GBK" w:hAnsi="Times New Roman" w:hint="eastAsia"/>
          <w:bCs/>
          <w:color w:val="000000"/>
          <w:sz w:val="32"/>
          <w:szCs w:val="32"/>
          <w:lang w:bidi="ar"/>
        </w:rPr>
        <w:t>和</w:t>
      </w:r>
      <w:r>
        <w:rPr>
          <w:rFonts w:ascii="Times New Roman" w:eastAsia="方正仿宋_GBK" w:hAnsi="Times New Roman"/>
          <w:bCs/>
          <w:color w:val="000000"/>
          <w:sz w:val="32"/>
          <w:szCs w:val="32"/>
          <w:lang w:bidi="ar"/>
        </w:rPr>
        <w:lastRenderedPageBreak/>
        <w:t>示范引领</w:t>
      </w:r>
      <w:r>
        <w:rPr>
          <w:rFonts w:ascii="Times New Roman" w:eastAsia="方正仿宋_GBK" w:hAnsi="Times New Roman" w:hint="eastAsia"/>
          <w:bCs/>
          <w:color w:val="000000"/>
          <w:sz w:val="32"/>
          <w:szCs w:val="32"/>
          <w:lang w:bidi="ar"/>
        </w:rPr>
        <w:t>。</w:t>
      </w:r>
      <w:r>
        <w:rPr>
          <w:rFonts w:ascii="Times New Roman" w:eastAsia="方正仿宋_GBK" w:hAnsi="Times New Roman"/>
          <w:bCs/>
          <w:color w:val="000000"/>
          <w:sz w:val="32"/>
          <w:szCs w:val="32"/>
          <w:lang w:bidi="ar"/>
        </w:rPr>
        <w:t>有效促进</w:t>
      </w:r>
      <w:r>
        <w:rPr>
          <w:rFonts w:ascii="Times New Roman" w:eastAsia="方正仿宋_GBK" w:hAnsi="Times New Roman"/>
          <w:bCs/>
          <w:color w:val="000000"/>
          <w:spacing w:val="-4"/>
          <w:sz w:val="32"/>
          <w:szCs w:val="32"/>
        </w:rPr>
        <w:t>普通高中育人模式变革，促进学校多样化特色化发展。</w:t>
      </w:r>
      <w:r>
        <w:rPr>
          <w:rFonts w:ascii="Times New Roman" w:eastAsia="方正仿宋_GBK" w:hAnsi="Times New Roman"/>
          <w:bCs/>
          <w:color w:val="000000"/>
          <w:sz w:val="32"/>
          <w:szCs w:val="32"/>
          <w:lang w:bidi="ar"/>
        </w:rPr>
        <w:t>完善学校课程体系，加强中学选修课程、实验课程、技术课程的开设和教学，加强实验室、学科教室、社团活动室建设，</w:t>
      </w:r>
      <w:r>
        <w:rPr>
          <w:rFonts w:ascii="Times New Roman" w:eastAsia="方正仿宋_GBK" w:hAnsi="Times New Roman"/>
          <w:bCs/>
          <w:color w:val="000000"/>
          <w:sz w:val="32"/>
          <w:szCs w:val="32"/>
        </w:rPr>
        <w:t>优化学科教学环境，丰富课程育人功能，提升课程育人质量。</w:t>
      </w:r>
    </w:p>
    <w:p w:rsidR="004475FC" w:rsidRDefault="004475FC" w:rsidP="004475FC">
      <w:pPr>
        <w:adjustRightInd w:val="0"/>
        <w:snapToGrid w:val="0"/>
        <w:spacing w:line="594" w:lineRule="exact"/>
        <w:ind w:firstLineChars="200" w:firstLine="640"/>
        <w:rPr>
          <w:rFonts w:ascii="Times New Roman" w:eastAsia="方正楷体_GBK" w:hAnsi="Times New Roman"/>
          <w:bCs/>
          <w:color w:val="000000"/>
          <w:sz w:val="32"/>
          <w:szCs w:val="32"/>
        </w:rPr>
      </w:pPr>
      <w:r>
        <w:rPr>
          <w:rFonts w:ascii="Times New Roman" w:eastAsia="方正楷体_GBK" w:hAnsi="Times New Roman"/>
          <w:bCs/>
          <w:color w:val="000000"/>
          <w:sz w:val="32"/>
          <w:szCs w:val="32"/>
        </w:rPr>
        <w:t>17.</w:t>
      </w:r>
      <w:r>
        <w:rPr>
          <w:rFonts w:ascii="Times New Roman" w:eastAsia="方正楷体_GBK" w:hAnsi="Times New Roman" w:hint="eastAsia"/>
          <w:bCs/>
          <w:color w:val="000000"/>
          <w:sz w:val="32"/>
          <w:szCs w:val="32"/>
        </w:rPr>
        <w:t>深入推进</w:t>
      </w:r>
      <w:r>
        <w:rPr>
          <w:rFonts w:ascii="Times New Roman" w:eastAsia="方正楷体_GBK" w:hAnsi="Times New Roman"/>
          <w:bCs/>
          <w:color w:val="000000"/>
          <w:sz w:val="32"/>
          <w:szCs w:val="32"/>
        </w:rPr>
        <w:t>优质学校集群化</w:t>
      </w:r>
      <w:r>
        <w:rPr>
          <w:rFonts w:ascii="Times New Roman" w:eastAsia="方正楷体_GBK" w:hAnsi="Times New Roman" w:hint="eastAsia"/>
          <w:bCs/>
          <w:color w:val="000000"/>
          <w:sz w:val="32"/>
          <w:szCs w:val="32"/>
        </w:rPr>
        <w:t>发展</w:t>
      </w:r>
      <w:r>
        <w:rPr>
          <w:rFonts w:ascii="Times New Roman" w:eastAsia="方正楷体_GBK" w:hAnsi="Times New Roman"/>
          <w:bCs/>
          <w:color w:val="000000"/>
          <w:sz w:val="32"/>
          <w:szCs w:val="32"/>
        </w:rPr>
        <w:t>。</w:t>
      </w:r>
      <w:r>
        <w:rPr>
          <w:rFonts w:ascii="Times New Roman" w:eastAsia="方正仿宋_GBK" w:hAnsi="Times New Roman"/>
          <w:bCs/>
          <w:color w:val="000000"/>
          <w:kern w:val="0"/>
          <w:sz w:val="32"/>
          <w:szCs w:val="32"/>
          <w:lang w:bidi="ar"/>
        </w:rPr>
        <w:t>组建</w:t>
      </w:r>
      <w:r>
        <w:rPr>
          <w:rFonts w:ascii="Times New Roman" w:eastAsia="方正仿宋_GBK" w:hAnsi="Times New Roman"/>
          <w:bCs/>
          <w:color w:val="000000"/>
          <w:kern w:val="0"/>
          <w:sz w:val="32"/>
          <w:szCs w:val="32"/>
          <w:lang w:bidi="ar"/>
        </w:rPr>
        <w:t>11</w:t>
      </w:r>
      <w:r>
        <w:rPr>
          <w:rFonts w:ascii="Times New Roman" w:eastAsia="方正仿宋_GBK" w:hAnsi="Times New Roman"/>
          <w:bCs/>
          <w:color w:val="000000"/>
          <w:kern w:val="0"/>
          <w:sz w:val="32"/>
          <w:szCs w:val="32"/>
          <w:lang w:bidi="ar"/>
        </w:rPr>
        <w:t>个法人统筹型、</w:t>
      </w:r>
      <w:r>
        <w:rPr>
          <w:rFonts w:ascii="Times New Roman" w:eastAsia="方正仿宋_GBK" w:hAnsi="Times New Roman"/>
          <w:bCs/>
          <w:color w:val="000000"/>
          <w:kern w:val="0"/>
          <w:sz w:val="32"/>
          <w:szCs w:val="32"/>
          <w:lang w:bidi="ar"/>
        </w:rPr>
        <w:t>18</w:t>
      </w:r>
      <w:r>
        <w:rPr>
          <w:rFonts w:ascii="Times New Roman" w:eastAsia="方正仿宋_GBK" w:hAnsi="Times New Roman"/>
          <w:bCs/>
          <w:color w:val="000000"/>
          <w:kern w:val="0"/>
          <w:sz w:val="32"/>
          <w:szCs w:val="32"/>
          <w:lang w:bidi="ar"/>
        </w:rPr>
        <w:t>个品牌引领型、</w:t>
      </w:r>
      <w:r>
        <w:rPr>
          <w:rFonts w:ascii="Times New Roman" w:eastAsia="方正仿宋_GBK" w:hAnsi="Times New Roman"/>
          <w:bCs/>
          <w:color w:val="000000"/>
          <w:kern w:val="0"/>
          <w:sz w:val="32"/>
          <w:szCs w:val="32"/>
          <w:lang w:bidi="ar"/>
        </w:rPr>
        <w:t>31</w:t>
      </w:r>
      <w:r>
        <w:rPr>
          <w:rFonts w:ascii="Times New Roman" w:eastAsia="方正仿宋_GBK" w:hAnsi="Times New Roman"/>
          <w:bCs/>
          <w:color w:val="000000"/>
          <w:kern w:val="0"/>
          <w:sz w:val="32"/>
          <w:szCs w:val="32"/>
          <w:lang w:bidi="ar"/>
        </w:rPr>
        <w:t>个项目驱动型教育集群，在战略规划、日常管理、课程建设、教师发展、设施使用、学段衔接和联合育人等方面实现资源共享、品牌共创。召开新时代优质学校集群化发展启动会，试点同一法人集团内一体化管理模式</w:t>
      </w:r>
      <w:r>
        <w:rPr>
          <w:rFonts w:ascii="Times New Roman" w:eastAsia="方正仿宋_GBK" w:hAnsi="Times New Roman" w:hint="eastAsia"/>
          <w:bCs/>
          <w:color w:val="000000"/>
          <w:kern w:val="0"/>
          <w:sz w:val="32"/>
          <w:szCs w:val="32"/>
          <w:lang w:bidi="ar"/>
        </w:rPr>
        <w:t>，</w:t>
      </w:r>
      <w:r>
        <w:rPr>
          <w:rFonts w:ascii="Times New Roman" w:eastAsia="方正仿宋_GBK" w:hAnsi="Times New Roman"/>
          <w:bCs/>
          <w:color w:val="000000"/>
          <w:kern w:val="0"/>
          <w:sz w:val="32"/>
          <w:szCs w:val="32"/>
          <w:lang w:bidi="ar"/>
        </w:rPr>
        <w:t>出台《小学优质学校集群化发展管理办法》，全面提升区域基础教育发展水平。</w:t>
      </w:r>
      <w:r>
        <w:rPr>
          <w:rFonts w:ascii="Times New Roman" w:eastAsia="方正仿宋_GBK" w:hAnsi="Times New Roman"/>
          <w:bCs/>
          <w:color w:val="000000"/>
          <w:sz w:val="32"/>
          <w:szCs w:val="32"/>
          <w:lang w:bidi="ar"/>
        </w:rPr>
        <w:t>深入推进学区共同体二期建设和教育集群化建设，落实</w:t>
      </w:r>
      <w:r>
        <w:rPr>
          <w:rFonts w:ascii="Times New Roman" w:eastAsia="方正仿宋_GBK" w:hAnsi="Times New Roman" w:hint="eastAsia"/>
          <w:bCs/>
          <w:color w:val="000000"/>
          <w:sz w:val="32"/>
          <w:szCs w:val="32"/>
          <w:lang w:bidi="ar"/>
        </w:rPr>
        <w:t>“</w:t>
      </w:r>
      <w:r>
        <w:rPr>
          <w:rFonts w:ascii="Times New Roman" w:eastAsia="方正仿宋_GBK" w:hAnsi="Times New Roman"/>
          <w:bCs/>
          <w:color w:val="000000"/>
          <w:sz w:val="32"/>
          <w:szCs w:val="32"/>
          <w:lang w:bidi="ar"/>
        </w:rPr>
        <w:t>多元互动、资源互享、文化互融、研修互助、队伍互培</w:t>
      </w:r>
      <w:r>
        <w:rPr>
          <w:rFonts w:ascii="Times New Roman" w:eastAsia="方正仿宋_GBK" w:hAnsi="Times New Roman" w:hint="eastAsia"/>
          <w:bCs/>
          <w:color w:val="000000"/>
          <w:sz w:val="32"/>
          <w:szCs w:val="32"/>
          <w:lang w:bidi="ar"/>
        </w:rPr>
        <w:t>”</w:t>
      </w:r>
      <w:r>
        <w:rPr>
          <w:rFonts w:ascii="Times New Roman" w:eastAsia="方正仿宋_GBK" w:hAnsi="Times New Roman"/>
          <w:bCs/>
          <w:color w:val="000000"/>
          <w:sz w:val="32"/>
          <w:szCs w:val="32"/>
          <w:lang w:bidi="ar"/>
        </w:rPr>
        <w:t>的</w:t>
      </w:r>
      <w:r>
        <w:rPr>
          <w:rFonts w:ascii="Times New Roman" w:eastAsia="方正仿宋_GBK" w:hAnsi="Times New Roman" w:hint="eastAsia"/>
          <w:bCs/>
          <w:color w:val="000000"/>
          <w:sz w:val="32"/>
          <w:szCs w:val="32"/>
          <w:lang w:bidi="ar"/>
        </w:rPr>
        <w:t>“</w:t>
      </w:r>
      <w:r>
        <w:rPr>
          <w:rFonts w:ascii="Times New Roman" w:eastAsia="方正仿宋_GBK" w:hAnsi="Times New Roman"/>
          <w:bCs/>
          <w:color w:val="000000"/>
          <w:sz w:val="32"/>
          <w:szCs w:val="32"/>
          <w:lang w:bidi="ar"/>
        </w:rPr>
        <w:t>5S</w:t>
      </w:r>
      <w:r>
        <w:rPr>
          <w:rFonts w:ascii="Times New Roman" w:eastAsia="方正仿宋_GBK" w:hAnsi="Times New Roman"/>
          <w:bCs/>
          <w:color w:val="000000"/>
          <w:sz w:val="32"/>
          <w:szCs w:val="32"/>
          <w:lang w:bidi="ar"/>
        </w:rPr>
        <w:t>学区化</w:t>
      </w:r>
      <w:r>
        <w:rPr>
          <w:rFonts w:ascii="Times New Roman" w:eastAsia="方正仿宋_GBK" w:hAnsi="Times New Roman" w:hint="eastAsia"/>
          <w:bCs/>
          <w:color w:val="000000"/>
          <w:sz w:val="32"/>
          <w:szCs w:val="32"/>
          <w:lang w:bidi="ar"/>
        </w:rPr>
        <w:t>”</w:t>
      </w:r>
      <w:r>
        <w:rPr>
          <w:rFonts w:ascii="Times New Roman" w:eastAsia="方正仿宋_GBK" w:hAnsi="Times New Roman"/>
          <w:bCs/>
          <w:color w:val="000000"/>
          <w:sz w:val="32"/>
          <w:szCs w:val="32"/>
          <w:lang w:bidi="ar"/>
        </w:rPr>
        <w:t>发展策略，继续开展办学研讨、经验交流、成果展示、优质课比赛、跟岗培训等共建活动，激发成员学校自主发展活力，优化师资干部队伍建设，聚焦教育质量提升，形成教育合力，共促区域教育优质均衡发展。</w:t>
      </w:r>
    </w:p>
    <w:p w:rsidR="004475FC" w:rsidRDefault="004475FC" w:rsidP="004475FC">
      <w:pPr>
        <w:adjustRightInd w:val="0"/>
        <w:snapToGrid w:val="0"/>
        <w:spacing w:line="594" w:lineRule="exact"/>
        <w:ind w:firstLineChars="200" w:firstLine="640"/>
        <w:rPr>
          <w:rFonts w:ascii="Times New Roman" w:eastAsia="方正仿宋_GBK" w:hAnsi="Times New Roman"/>
          <w:bCs/>
          <w:color w:val="000000"/>
          <w:sz w:val="32"/>
          <w:szCs w:val="32"/>
          <w:lang w:bidi="ar"/>
        </w:rPr>
      </w:pPr>
      <w:r>
        <w:rPr>
          <w:rFonts w:ascii="Times New Roman" w:eastAsia="方正楷体_GBK" w:hAnsi="Times New Roman"/>
          <w:bCs/>
          <w:color w:val="000000"/>
          <w:sz w:val="32"/>
          <w:szCs w:val="32"/>
        </w:rPr>
        <w:t>18.</w:t>
      </w:r>
      <w:r>
        <w:rPr>
          <w:rFonts w:ascii="Times New Roman" w:eastAsia="方正楷体_GBK" w:hAnsi="Times New Roman"/>
          <w:bCs/>
          <w:color w:val="000000"/>
          <w:sz w:val="32"/>
          <w:szCs w:val="32"/>
        </w:rPr>
        <w:t>做好教育人事管理改革。</w:t>
      </w:r>
      <w:r>
        <w:rPr>
          <w:rFonts w:ascii="Times New Roman" w:eastAsia="方正仿宋_GBK" w:hAnsi="Times New Roman"/>
          <w:bCs/>
          <w:color w:val="000000"/>
          <w:sz w:val="32"/>
          <w:szCs w:val="32"/>
          <w:lang w:bidi="ar"/>
        </w:rPr>
        <w:t>推进义务教育教师</w:t>
      </w:r>
      <w:r>
        <w:rPr>
          <w:rFonts w:ascii="Times New Roman" w:eastAsia="方正仿宋_GBK" w:hAnsi="Times New Roman" w:hint="eastAsia"/>
          <w:bCs/>
          <w:color w:val="000000"/>
          <w:sz w:val="32"/>
          <w:szCs w:val="32"/>
          <w:lang w:bidi="ar"/>
        </w:rPr>
        <w:t>“</w:t>
      </w:r>
      <w:r>
        <w:rPr>
          <w:rFonts w:ascii="Times New Roman" w:eastAsia="方正仿宋_GBK" w:hAnsi="Times New Roman"/>
          <w:bCs/>
          <w:color w:val="000000"/>
          <w:sz w:val="32"/>
          <w:szCs w:val="32"/>
          <w:lang w:bidi="ar"/>
        </w:rPr>
        <w:t>区管校聘</w:t>
      </w:r>
      <w:r>
        <w:rPr>
          <w:rFonts w:ascii="Times New Roman" w:eastAsia="方正仿宋_GBK" w:hAnsi="Times New Roman" w:hint="eastAsia"/>
          <w:bCs/>
          <w:color w:val="000000"/>
          <w:sz w:val="32"/>
          <w:szCs w:val="32"/>
          <w:lang w:bidi="ar"/>
        </w:rPr>
        <w:t>”</w:t>
      </w:r>
      <w:r>
        <w:rPr>
          <w:rFonts w:ascii="Times New Roman" w:eastAsia="方正仿宋_GBK" w:hAnsi="Times New Roman"/>
          <w:bCs/>
          <w:color w:val="000000"/>
          <w:sz w:val="32"/>
          <w:szCs w:val="32"/>
          <w:lang w:bidi="ar"/>
        </w:rPr>
        <w:t>管理改革，深化义务教育教师校长交流轮岗。通过</w:t>
      </w:r>
      <w:r>
        <w:rPr>
          <w:rFonts w:ascii="Times New Roman" w:eastAsia="方正仿宋_GBK" w:hAnsi="Times New Roman" w:hint="eastAsia"/>
          <w:bCs/>
          <w:color w:val="000000"/>
          <w:sz w:val="32"/>
          <w:szCs w:val="32"/>
          <w:lang w:bidi="ar"/>
        </w:rPr>
        <w:t>“</w:t>
      </w:r>
      <w:r>
        <w:rPr>
          <w:rFonts w:ascii="Times New Roman" w:eastAsia="方正仿宋_GBK" w:hAnsi="Times New Roman"/>
          <w:bCs/>
          <w:color w:val="000000"/>
          <w:sz w:val="32"/>
          <w:szCs w:val="32"/>
          <w:lang w:bidi="ar"/>
        </w:rPr>
        <w:t>名师工作室</w:t>
      </w:r>
      <w:r>
        <w:rPr>
          <w:rFonts w:ascii="Times New Roman" w:eastAsia="方正仿宋_GBK" w:hAnsi="Times New Roman" w:hint="eastAsia"/>
          <w:bCs/>
          <w:color w:val="000000"/>
          <w:sz w:val="32"/>
          <w:szCs w:val="32"/>
          <w:lang w:bidi="ar"/>
        </w:rPr>
        <w:t>”“</w:t>
      </w:r>
      <w:r>
        <w:rPr>
          <w:rFonts w:ascii="Times New Roman" w:eastAsia="方正仿宋_GBK" w:hAnsi="Times New Roman"/>
          <w:bCs/>
          <w:color w:val="000000"/>
          <w:sz w:val="32"/>
          <w:szCs w:val="32"/>
          <w:lang w:bidi="ar"/>
        </w:rPr>
        <w:t>名师工作坊</w:t>
      </w:r>
      <w:r>
        <w:rPr>
          <w:rFonts w:ascii="Times New Roman" w:eastAsia="方正仿宋_GBK" w:hAnsi="Times New Roman" w:hint="eastAsia"/>
          <w:bCs/>
          <w:color w:val="000000"/>
          <w:sz w:val="32"/>
          <w:szCs w:val="32"/>
          <w:lang w:bidi="ar"/>
        </w:rPr>
        <w:t>”</w:t>
      </w:r>
      <w:r>
        <w:rPr>
          <w:rFonts w:ascii="Times New Roman" w:eastAsia="方正仿宋_GBK" w:hAnsi="Times New Roman"/>
          <w:bCs/>
          <w:color w:val="000000"/>
          <w:sz w:val="32"/>
          <w:szCs w:val="32"/>
          <w:lang w:bidi="ar"/>
        </w:rPr>
        <w:t>、送教献课、共同课题研究、干部互培、师资互动等方式，实现优质教育资源的共享，促进优质师资的有序流动。努力探索在集群化学校中实现编制统筹、岗位统筹、绩效统筹的</w:t>
      </w:r>
      <w:r>
        <w:rPr>
          <w:rFonts w:ascii="Times New Roman" w:eastAsia="方正仿宋_GBK" w:hAnsi="Times New Roman" w:hint="eastAsia"/>
          <w:bCs/>
          <w:color w:val="000000"/>
          <w:sz w:val="32"/>
          <w:szCs w:val="32"/>
          <w:lang w:bidi="ar"/>
        </w:rPr>
        <w:t>“</w:t>
      </w:r>
      <w:r>
        <w:rPr>
          <w:rFonts w:ascii="Times New Roman" w:eastAsia="方正仿宋_GBK" w:hAnsi="Times New Roman"/>
          <w:bCs/>
          <w:color w:val="000000"/>
          <w:sz w:val="32"/>
          <w:szCs w:val="32"/>
          <w:lang w:bidi="ar"/>
        </w:rPr>
        <w:t>三统筹</w:t>
      </w:r>
      <w:r>
        <w:rPr>
          <w:rFonts w:ascii="Times New Roman" w:eastAsia="方正仿宋_GBK" w:hAnsi="Times New Roman" w:hint="eastAsia"/>
          <w:bCs/>
          <w:color w:val="000000"/>
          <w:sz w:val="32"/>
          <w:szCs w:val="32"/>
          <w:lang w:bidi="ar"/>
        </w:rPr>
        <w:t>”</w:t>
      </w:r>
      <w:r>
        <w:rPr>
          <w:rFonts w:ascii="Times New Roman" w:eastAsia="方正仿宋_GBK" w:hAnsi="Times New Roman"/>
          <w:bCs/>
          <w:color w:val="000000"/>
          <w:sz w:val="32"/>
          <w:szCs w:val="32"/>
          <w:lang w:bidi="ar"/>
        </w:rPr>
        <w:t>管理模式，推动</w:t>
      </w:r>
      <w:r>
        <w:rPr>
          <w:rFonts w:ascii="Times New Roman" w:eastAsia="方正仿宋_GBK" w:hAnsi="Times New Roman" w:hint="eastAsia"/>
          <w:bCs/>
          <w:color w:val="000000"/>
          <w:sz w:val="32"/>
          <w:szCs w:val="32"/>
          <w:lang w:bidi="ar"/>
        </w:rPr>
        <w:t>“</w:t>
      </w:r>
      <w:r>
        <w:rPr>
          <w:rFonts w:ascii="Times New Roman" w:eastAsia="方正仿宋_GBK" w:hAnsi="Times New Roman"/>
          <w:bCs/>
          <w:color w:val="000000"/>
          <w:sz w:val="32"/>
          <w:szCs w:val="32"/>
          <w:lang w:bidi="ar"/>
        </w:rPr>
        <w:t>区管校聘</w:t>
      </w:r>
      <w:r>
        <w:rPr>
          <w:rFonts w:ascii="Times New Roman" w:eastAsia="方正仿宋_GBK" w:hAnsi="Times New Roman" w:hint="eastAsia"/>
          <w:bCs/>
          <w:color w:val="000000"/>
          <w:sz w:val="32"/>
          <w:szCs w:val="32"/>
          <w:lang w:bidi="ar"/>
        </w:rPr>
        <w:t>”</w:t>
      </w:r>
      <w:r>
        <w:rPr>
          <w:rFonts w:ascii="Times New Roman" w:eastAsia="方正仿宋_GBK" w:hAnsi="Times New Roman"/>
          <w:bCs/>
          <w:color w:val="000000"/>
          <w:sz w:val="32"/>
          <w:szCs w:val="32"/>
          <w:lang w:bidi="ar"/>
        </w:rPr>
        <w:t>工作落地落实，有效提升</w:t>
      </w:r>
      <w:r>
        <w:rPr>
          <w:rFonts w:ascii="Times New Roman" w:eastAsia="方正仿宋_GBK" w:hAnsi="Times New Roman"/>
          <w:bCs/>
          <w:color w:val="000000"/>
          <w:sz w:val="32"/>
          <w:szCs w:val="32"/>
          <w:lang w:bidi="ar"/>
        </w:rPr>
        <w:lastRenderedPageBreak/>
        <w:t>教师队伍整体活力。</w:t>
      </w:r>
    </w:p>
    <w:p w:rsidR="004475FC" w:rsidRDefault="004475FC" w:rsidP="004475FC">
      <w:pPr>
        <w:adjustRightInd w:val="0"/>
        <w:snapToGrid w:val="0"/>
        <w:spacing w:line="594" w:lineRule="exact"/>
        <w:ind w:firstLineChars="200" w:firstLine="640"/>
        <w:rPr>
          <w:rFonts w:ascii="Times New Roman" w:eastAsia="方正楷体_GBK" w:hAnsi="Times New Roman"/>
          <w:bCs/>
          <w:color w:val="000000"/>
          <w:sz w:val="32"/>
          <w:szCs w:val="32"/>
        </w:rPr>
      </w:pPr>
      <w:r>
        <w:rPr>
          <w:rFonts w:ascii="Times New Roman" w:eastAsia="方正楷体_GBK" w:hAnsi="Times New Roman"/>
          <w:bCs/>
          <w:color w:val="000000"/>
          <w:sz w:val="32"/>
          <w:szCs w:val="32"/>
        </w:rPr>
        <w:t>19.</w:t>
      </w:r>
      <w:r>
        <w:rPr>
          <w:rFonts w:ascii="Times New Roman" w:eastAsia="方正楷体_GBK" w:hAnsi="Times New Roman"/>
          <w:bCs/>
          <w:color w:val="000000"/>
          <w:sz w:val="32"/>
          <w:szCs w:val="32"/>
        </w:rPr>
        <w:t>做好普通高考综合改革。</w:t>
      </w:r>
      <w:r>
        <w:rPr>
          <w:rFonts w:ascii="Times New Roman" w:eastAsia="方正仿宋_GBK" w:hAnsi="Times New Roman"/>
          <w:bCs/>
          <w:color w:val="000000"/>
          <w:sz w:val="32"/>
          <w:szCs w:val="32"/>
          <w:lang w:bidi="ar"/>
        </w:rPr>
        <w:t>分层分类指导高中学校用好选课排课电子系统，完善选课走班机制。落实学生发展指导要求，健全综合素质评价机制，持续加强基础设施保障、人员配备保障、培训宣传保障，办好高中学业水平考试、新高考全国统一考试、学业水平选择性考试。多途径、多渠道、多方式组织开展考试报名、志愿填报等政策宣传解读、专题培训和咨询服务，提升政策宣传的针对性、有效性和准确性，让考生和社会充分知晓政策内容，营造良好的社会环境和舆论氛围。</w:t>
      </w:r>
    </w:p>
    <w:p w:rsidR="004475FC" w:rsidRDefault="004475FC" w:rsidP="004475FC">
      <w:pPr>
        <w:adjustRightInd w:val="0"/>
        <w:snapToGrid w:val="0"/>
        <w:spacing w:line="594" w:lineRule="exact"/>
        <w:ind w:firstLineChars="200" w:firstLine="640"/>
        <w:rPr>
          <w:rFonts w:ascii="Times New Roman" w:eastAsia="方正楷体_GBK" w:hAnsi="Times New Roman"/>
          <w:bCs/>
          <w:color w:val="000000"/>
          <w:sz w:val="32"/>
          <w:szCs w:val="32"/>
        </w:rPr>
      </w:pPr>
      <w:r>
        <w:rPr>
          <w:rFonts w:ascii="Times New Roman" w:eastAsia="方正楷体_GBK" w:hAnsi="Times New Roman"/>
          <w:bCs/>
          <w:color w:val="000000"/>
          <w:sz w:val="32"/>
          <w:szCs w:val="32"/>
        </w:rPr>
        <w:t>20.</w:t>
      </w:r>
      <w:r>
        <w:rPr>
          <w:rFonts w:ascii="Times New Roman" w:eastAsia="方正楷体_GBK" w:hAnsi="Times New Roman"/>
          <w:bCs/>
          <w:color w:val="000000"/>
          <w:sz w:val="32"/>
          <w:szCs w:val="32"/>
        </w:rPr>
        <w:t>加强依法治教、依法治校。</w:t>
      </w:r>
      <w:r>
        <w:rPr>
          <w:rFonts w:ascii="Times New Roman" w:eastAsia="方正仿宋_GBK" w:hAnsi="Times New Roman"/>
          <w:bCs/>
          <w:color w:val="000000"/>
          <w:kern w:val="0"/>
          <w:sz w:val="32"/>
          <w:szCs w:val="32"/>
          <w:lang w:bidi="ar"/>
        </w:rPr>
        <w:t>以</w:t>
      </w:r>
      <w:r>
        <w:rPr>
          <w:rFonts w:ascii="Times New Roman" w:eastAsia="方正仿宋_GBK" w:hAnsi="Times New Roman" w:hint="eastAsia"/>
          <w:bCs/>
          <w:color w:val="000000"/>
          <w:kern w:val="0"/>
          <w:sz w:val="32"/>
          <w:szCs w:val="32"/>
          <w:lang w:bidi="ar"/>
        </w:rPr>
        <w:t>《</w:t>
      </w:r>
      <w:r>
        <w:rPr>
          <w:rFonts w:ascii="Times New Roman" w:eastAsia="方正仿宋_GBK" w:hAnsi="Times New Roman"/>
          <w:bCs/>
          <w:color w:val="000000"/>
          <w:kern w:val="0"/>
          <w:sz w:val="32"/>
          <w:szCs w:val="32"/>
          <w:lang w:bidi="ar"/>
        </w:rPr>
        <w:t>宪法</w:t>
      </w:r>
      <w:r>
        <w:rPr>
          <w:rFonts w:ascii="Times New Roman" w:eastAsia="方正仿宋_GBK" w:hAnsi="Times New Roman" w:hint="eastAsia"/>
          <w:bCs/>
          <w:color w:val="000000"/>
          <w:kern w:val="0"/>
          <w:sz w:val="32"/>
          <w:szCs w:val="32"/>
          <w:lang w:bidi="ar"/>
        </w:rPr>
        <w:t>》</w:t>
      </w:r>
      <w:r>
        <w:rPr>
          <w:rFonts w:ascii="Times New Roman" w:eastAsia="方正仿宋_GBK" w:hAnsi="Times New Roman"/>
          <w:bCs/>
          <w:color w:val="000000"/>
          <w:kern w:val="0"/>
          <w:sz w:val="32"/>
          <w:szCs w:val="32"/>
          <w:lang w:bidi="ar"/>
        </w:rPr>
        <w:t>教育为核心，以</w:t>
      </w:r>
      <w:r>
        <w:rPr>
          <w:rFonts w:ascii="Times New Roman" w:eastAsia="方正仿宋_GBK" w:hAnsi="Times New Roman" w:hint="eastAsia"/>
          <w:bCs/>
          <w:color w:val="000000"/>
          <w:kern w:val="0"/>
          <w:sz w:val="32"/>
          <w:szCs w:val="32"/>
          <w:lang w:bidi="ar"/>
        </w:rPr>
        <w:t>《</w:t>
      </w:r>
      <w:r>
        <w:rPr>
          <w:rFonts w:ascii="Times New Roman" w:eastAsia="方正仿宋_GBK" w:hAnsi="Times New Roman"/>
          <w:bCs/>
          <w:color w:val="000000"/>
          <w:kern w:val="0"/>
          <w:sz w:val="32"/>
          <w:szCs w:val="32"/>
          <w:lang w:bidi="ar"/>
        </w:rPr>
        <w:t>民法典</w:t>
      </w:r>
      <w:r>
        <w:rPr>
          <w:rFonts w:ascii="Times New Roman" w:eastAsia="方正仿宋_GBK" w:hAnsi="Times New Roman" w:hint="eastAsia"/>
          <w:bCs/>
          <w:color w:val="000000"/>
          <w:kern w:val="0"/>
          <w:sz w:val="32"/>
          <w:szCs w:val="32"/>
          <w:lang w:bidi="ar"/>
        </w:rPr>
        <w:t>》</w:t>
      </w:r>
      <w:r>
        <w:rPr>
          <w:rFonts w:ascii="Times New Roman" w:eastAsia="方正仿宋_GBK" w:hAnsi="Times New Roman"/>
          <w:bCs/>
          <w:color w:val="000000"/>
          <w:kern w:val="0"/>
          <w:sz w:val="32"/>
          <w:szCs w:val="32"/>
          <w:lang w:bidi="ar"/>
        </w:rPr>
        <w:t>教育为重点，以提高青少年学生普法工作针对性和实效性为着力点，不断开创依法治教、依法治校新局面。坚持领导干部带头学法用法，将法治素养和依法履职作为干部考核的重要内容。广泛开展法治教育宣传活动，持续开展学生</w:t>
      </w:r>
      <w:r>
        <w:rPr>
          <w:rFonts w:ascii="Times New Roman" w:eastAsia="方正仿宋_GBK" w:hAnsi="Times New Roman" w:hint="eastAsia"/>
          <w:bCs/>
          <w:color w:val="000000"/>
          <w:kern w:val="0"/>
          <w:sz w:val="32"/>
          <w:szCs w:val="32"/>
          <w:lang w:bidi="ar"/>
        </w:rPr>
        <w:t>“</w:t>
      </w:r>
      <w:r>
        <w:rPr>
          <w:rFonts w:ascii="Times New Roman" w:eastAsia="方正仿宋_GBK" w:hAnsi="Times New Roman"/>
          <w:bCs/>
          <w:color w:val="000000"/>
          <w:kern w:val="0"/>
          <w:sz w:val="32"/>
          <w:szCs w:val="32"/>
          <w:lang w:bidi="ar"/>
        </w:rPr>
        <w:t>学宪法</w:t>
      </w:r>
      <w:r>
        <w:rPr>
          <w:rFonts w:ascii="Times New Roman" w:eastAsia="方正仿宋_GBK" w:hAnsi="Times New Roman"/>
          <w:bCs/>
          <w:color w:val="000000"/>
          <w:kern w:val="0"/>
          <w:sz w:val="32"/>
          <w:szCs w:val="32"/>
          <w:lang w:bidi="ar"/>
        </w:rPr>
        <w:t xml:space="preserve"> </w:t>
      </w:r>
      <w:r>
        <w:rPr>
          <w:rFonts w:ascii="Times New Roman" w:eastAsia="方正仿宋_GBK" w:hAnsi="Times New Roman"/>
          <w:bCs/>
          <w:color w:val="000000"/>
          <w:kern w:val="0"/>
          <w:sz w:val="32"/>
          <w:szCs w:val="32"/>
          <w:lang w:bidi="ar"/>
        </w:rPr>
        <w:t>讲宪法</w:t>
      </w:r>
      <w:r>
        <w:rPr>
          <w:rFonts w:ascii="Times New Roman" w:eastAsia="方正仿宋_GBK" w:hAnsi="Times New Roman" w:hint="eastAsia"/>
          <w:bCs/>
          <w:color w:val="000000"/>
          <w:kern w:val="0"/>
          <w:sz w:val="32"/>
          <w:szCs w:val="32"/>
          <w:lang w:bidi="ar"/>
        </w:rPr>
        <w:t>”</w:t>
      </w:r>
      <w:r>
        <w:rPr>
          <w:rFonts w:ascii="Times New Roman" w:eastAsia="方正仿宋_GBK" w:hAnsi="Times New Roman"/>
          <w:bCs/>
          <w:color w:val="000000"/>
          <w:kern w:val="0"/>
          <w:sz w:val="32"/>
          <w:szCs w:val="32"/>
          <w:lang w:bidi="ar"/>
        </w:rPr>
        <w:t>活动。持续推动法治教育队伍建设，完善法治副校长聘任管理制度，规范行政执法人员持证上岗和资格管理制度。严格法律文书及规范性文件审查，推动重大行政决策程序制度化、标准化。完善以章程为核心的制度体系，推进实施</w:t>
      </w:r>
      <w:r>
        <w:rPr>
          <w:rFonts w:ascii="Times New Roman" w:eastAsia="方正仿宋_GBK" w:hAnsi="Times New Roman" w:hint="eastAsia"/>
          <w:bCs/>
          <w:color w:val="000000"/>
          <w:kern w:val="0"/>
          <w:sz w:val="32"/>
          <w:szCs w:val="32"/>
          <w:lang w:bidi="ar"/>
        </w:rPr>
        <w:t>“</w:t>
      </w:r>
      <w:r>
        <w:rPr>
          <w:rFonts w:ascii="Times New Roman" w:eastAsia="方正仿宋_GBK" w:hAnsi="Times New Roman"/>
          <w:bCs/>
          <w:color w:val="000000"/>
          <w:kern w:val="0"/>
          <w:sz w:val="32"/>
          <w:szCs w:val="32"/>
          <w:lang w:bidi="ar"/>
        </w:rPr>
        <w:t>依法治校示范校</w:t>
      </w:r>
      <w:r>
        <w:rPr>
          <w:rFonts w:ascii="Times New Roman" w:eastAsia="方正仿宋_GBK" w:hAnsi="Times New Roman" w:hint="eastAsia"/>
          <w:bCs/>
          <w:color w:val="000000"/>
          <w:kern w:val="0"/>
          <w:sz w:val="32"/>
          <w:szCs w:val="32"/>
          <w:lang w:bidi="ar"/>
        </w:rPr>
        <w:t>”</w:t>
      </w:r>
      <w:r>
        <w:rPr>
          <w:rFonts w:ascii="Times New Roman" w:eastAsia="方正仿宋_GBK" w:hAnsi="Times New Roman"/>
          <w:bCs/>
          <w:color w:val="000000"/>
          <w:kern w:val="0"/>
          <w:sz w:val="32"/>
          <w:szCs w:val="32"/>
          <w:lang w:bidi="ar"/>
        </w:rPr>
        <w:t>创建计划，完善法治教育协同工作机制，加强部门沟通联动，共同推进青少年法治教育。</w:t>
      </w:r>
    </w:p>
    <w:p w:rsidR="004475FC" w:rsidRDefault="004475FC" w:rsidP="004475FC">
      <w:pPr>
        <w:adjustRightInd w:val="0"/>
        <w:snapToGrid w:val="0"/>
        <w:spacing w:line="594" w:lineRule="exact"/>
        <w:ind w:firstLineChars="200" w:firstLine="640"/>
        <w:rPr>
          <w:rFonts w:ascii="Times New Roman" w:eastAsia="方正楷体_GBK" w:hAnsi="Times New Roman"/>
          <w:bCs/>
          <w:color w:val="000000"/>
          <w:sz w:val="32"/>
          <w:szCs w:val="32"/>
        </w:rPr>
      </w:pPr>
      <w:r>
        <w:rPr>
          <w:rFonts w:ascii="Times New Roman" w:eastAsia="方正楷体_GBK" w:hAnsi="Times New Roman"/>
          <w:bCs/>
          <w:color w:val="000000"/>
          <w:sz w:val="32"/>
          <w:szCs w:val="32"/>
        </w:rPr>
        <w:t>21.</w:t>
      </w:r>
      <w:r>
        <w:rPr>
          <w:rFonts w:ascii="Times New Roman" w:eastAsia="方正楷体_GBK" w:hAnsi="Times New Roman"/>
          <w:bCs/>
          <w:color w:val="000000"/>
          <w:sz w:val="32"/>
          <w:szCs w:val="32"/>
        </w:rPr>
        <w:t>推进更高水平教育对外开放。</w:t>
      </w:r>
      <w:r>
        <w:rPr>
          <w:rFonts w:ascii="Times New Roman" w:eastAsia="方正仿宋_GBK" w:hAnsi="Times New Roman"/>
          <w:bCs/>
          <w:color w:val="000000"/>
          <w:kern w:val="2"/>
          <w:sz w:val="32"/>
          <w:szCs w:val="44"/>
        </w:rPr>
        <w:t>开展中外人文交流课题研究、国际理解课程建设、中外人文交流</w:t>
      </w:r>
      <w:r>
        <w:rPr>
          <w:rFonts w:ascii="Times New Roman" w:eastAsia="方正仿宋_GBK" w:hAnsi="Times New Roman" w:hint="eastAsia"/>
          <w:bCs/>
          <w:color w:val="000000"/>
          <w:kern w:val="2"/>
          <w:sz w:val="32"/>
          <w:szCs w:val="44"/>
        </w:rPr>
        <w:t>“</w:t>
      </w:r>
      <w:r>
        <w:rPr>
          <w:rFonts w:ascii="Times New Roman" w:eastAsia="方正仿宋_GBK" w:hAnsi="Times New Roman"/>
          <w:bCs/>
          <w:color w:val="000000"/>
          <w:kern w:val="2"/>
          <w:sz w:val="32"/>
          <w:szCs w:val="44"/>
        </w:rPr>
        <w:t>种子</w:t>
      </w:r>
      <w:r>
        <w:rPr>
          <w:rFonts w:ascii="Times New Roman" w:eastAsia="方正仿宋_GBK" w:hAnsi="Times New Roman" w:hint="eastAsia"/>
          <w:bCs/>
          <w:color w:val="000000"/>
          <w:kern w:val="2"/>
          <w:sz w:val="32"/>
          <w:szCs w:val="44"/>
        </w:rPr>
        <w:t>”</w:t>
      </w:r>
      <w:r>
        <w:rPr>
          <w:rFonts w:ascii="Times New Roman" w:eastAsia="方正仿宋_GBK" w:hAnsi="Times New Roman"/>
          <w:bCs/>
          <w:color w:val="000000"/>
          <w:kern w:val="2"/>
          <w:sz w:val="32"/>
          <w:szCs w:val="44"/>
        </w:rPr>
        <w:t>教</w:t>
      </w:r>
      <w:r>
        <w:rPr>
          <w:rFonts w:ascii="Times New Roman" w:eastAsia="方正仿宋_GBK" w:hAnsi="Times New Roman"/>
          <w:bCs/>
          <w:color w:val="000000"/>
          <w:kern w:val="0"/>
          <w:sz w:val="32"/>
          <w:szCs w:val="32"/>
        </w:rPr>
        <w:t>师培育、特色学校</w:t>
      </w:r>
      <w:r>
        <w:rPr>
          <w:rFonts w:ascii="Times New Roman" w:eastAsia="方正仿宋_GBK" w:hAnsi="Times New Roman"/>
          <w:bCs/>
          <w:color w:val="000000"/>
          <w:kern w:val="0"/>
          <w:sz w:val="32"/>
          <w:szCs w:val="32"/>
        </w:rPr>
        <w:lastRenderedPageBreak/>
        <w:t>年度工作评估等相关工作。</w:t>
      </w:r>
      <w:bookmarkStart w:id="1" w:name="_Hlk56860876"/>
      <w:r>
        <w:rPr>
          <w:rFonts w:ascii="Times New Roman" w:eastAsia="方正仿宋_GBK" w:hAnsi="Times New Roman"/>
          <w:bCs/>
          <w:color w:val="000000"/>
          <w:kern w:val="0"/>
          <w:sz w:val="32"/>
          <w:szCs w:val="32"/>
        </w:rPr>
        <w:t>支持中职学校引进国外优质教育资源，合作开设校企合作班，共同培养高技能人才。组织参与中外人文交流活动，承办第三届</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中外人文交流小使者</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中</w:t>
      </w:r>
      <w:r>
        <w:rPr>
          <w:rFonts w:ascii="Times New Roman" w:eastAsia="方正仿宋_GBK" w:hAnsi="Times New Roman"/>
          <w:bCs/>
          <w:color w:val="000000"/>
          <w:sz w:val="32"/>
          <w:szCs w:val="32"/>
        </w:rPr>
        <w:t>外经典诵读活动</w:t>
      </w:r>
      <w:bookmarkEnd w:id="1"/>
      <w:r>
        <w:rPr>
          <w:rFonts w:ascii="Times New Roman" w:eastAsia="方正仿宋_GBK" w:hAnsi="Times New Roman"/>
          <w:bCs/>
          <w:color w:val="000000"/>
          <w:sz w:val="32"/>
          <w:szCs w:val="32"/>
        </w:rPr>
        <w:t>。</w:t>
      </w:r>
      <w:r>
        <w:rPr>
          <w:rFonts w:ascii="Times New Roman" w:eastAsia="方正仿宋_GBK" w:hAnsi="Times New Roman"/>
          <w:bCs/>
          <w:color w:val="000000"/>
          <w:kern w:val="2"/>
          <w:sz w:val="32"/>
          <w:szCs w:val="44"/>
        </w:rPr>
        <w:t>加强成渝两地互动，举办中外人文交流实验区阶段性工作推进会暨成渝两地交流活动，</w:t>
      </w:r>
      <w:r>
        <w:rPr>
          <w:rFonts w:ascii="Times New Roman" w:eastAsia="方正仿宋_GBK" w:hAnsi="Times New Roman"/>
          <w:bCs/>
          <w:color w:val="000000"/>
          <w:sz w:val="32"/>
          <w:szCs w:val="32"/>
        </w:rPr>
        <w:t>促进横向交流</w:t>
      </w:r>
      <w:r>
        <w:rPr>
          <w:rFonts w:ascii="Times New Roman" w:eastAsia="方正仿宋_GBK" w:hAnsi="Times New Roman"/>
          <w:bCs/>
          <w:color w:val="000000"/>
          <w:kern w:val="2"/>
          <w:sz w:val="32"/>
          <w:szCs w:val="44"/>
        </w:rPr>
        <w:t>。引领全区特色学校发展，助推全区中外人文交流教育实验区建设。</w:t>
      </w:r>
    </w:p>
    <w:p w:rsidR="004475FC" w:rsidRDefault="004475FC" w:rsidP="004475FC">
      <w:pPr>
        <w:adjustRightInd w:val="0"/>
        <w:snapToGrid w:val="0"/>
        <w:spacing w:line="594" w:lineRule="exact"/>
        <w:ind w:firstLineChars="200" w:firstLine="640"/>
        <w:rPr>
          <w:rFonts w:ascii="Times New Roman" w:eastAsia="方正仿宋_GBK" w:hAnsi="Times New Roman"/>
          <w:bCs/>
          <w:color w:val="000000"/>
          <w:kern w:val="2"/>
          <w:sz w:val="32"/>
          <w:szCs w:val="44"/>
        </w:rPr>
      </w:pPr>
      <w:r>
        <w:rPr>
          <w:rFonts w:ascii="Times New Roman" w:eastAsia="方正楷体_GBK" w:hAnsi="Times New Roman"/>
          <w:bCs/>
          <w:color w:val="000000"/>
          <w:sz w:val="32"/>
          <w:szCs w:val="32"/>
        </w:rPr>
        <w:t>22.</w:t>
      </w:r>
      <w:r>
        <w:rPr>
          <w:rFonts w:ascii="Times New Roman" w:eastAsia="方正楷体_GBK" w:hAnsi="Times New Roman" w:hint="eastAsia"/>
          <w:bCs/>
          <w:color w:val="000000"/>
          <w:sz w:val="32"/>
          <w:szCs w:val="32"/>
        </w:rPr>
        <w:t>深化教育评价改革</w:t>
      </w:r>
      <w:r>
        <w:rPr>
          <w:rFonts w:ascii="Times New Roman" w:eastAsia="方正仿宋_GBK" w:hAnsi="Times New Roman"/>
          <w:bCs/>
          <w:color w:val="000000"/>
          <w:kern w:val="2"/>
          <w:sz w:val="32"/>
          <w:szCs w:val="44"/>
        </w:rPr>
        <w:t>。全面推进重庆市深化新时代教育评价改革</w:t>
      </w:r>
      <w:r>
        <w:rPr>
          <w:rFonts w:ascii="Times New Roman" w:eastAsia="方正仿宋_GBK" w:hAnsi="Times New Roman" w:hint="eastAsia"/>
          <w:bCs/>
          <w:color w:val="000000"/>
          <w:kern w:val="2"/>
          <w:sz w:val="32"/>
          <w:szCs w:val="44"/>
        </w:rPr>
        <w:t>“</w:t>
      </w:r>
      <w:r>
        <w:rPr>
          <w:rFonts w:ascii="Times New Roman" w:eastAsia="方正仿宋_GBK" w:hAnsi="Times New Roman"/>
          <w:bCs/>
          <w:color w:val="000000"/>
          <w:kern w:val="2"/>
          <w:sz w:val="32"/>
          <w:szCs w:val="44"/>
        </w:rPr>
        <w:t>基础教育学校评价</w:t>
      </w:r>
      <w:r>
        <w:rPr>
          <w:rFonts w:ascii="Times New Roman" w:eastAsia="方正仿宋_GBK" w:hAnsi="Times New Roman" w:hint="eastAsia"/>
          <w:bCs/>
          <w:color w:val="000000"/>
          <w:kern w:val="2"/>
          <w:sz w:val="32"/>
          <w:szCs w:val="44"/>
        </w:rPr>
        <w:t>”</w:t>
      </w:r>
      <w:r>
        <w:rPr>
          <w:rFonts w:ascii="Times New Roman" w:eastAsia="方正仿宋_GBK" w:hAnsi="Times New Roman"/>
          <w:bCs/>
          <w:color w:val="000000"/>
          <w:kern w:val="2"/>
          <w:sz w:val="32"/>
          <w:szCs w:val="44"/>
        </w:rPr>
        <w:t>试点区建设，完善学校立德树人落实机制，构建有利于推动沙坪坝区教育高质量发展的教育评价体系。</w:t>
      </w:r>
    </w:p>
    <w:p w:rsidR="004475FC" w:rsidRDefault="004475FC" w:rsidP="004475FC">
      <w:pPr>
        <w:adjustRightInd w:val="0"/>
        <w:snapToGrid w:val="0"/>
        <w:spacing w:line="594" w:lineRule="exact"/>
        <w:ind w:firstLineChars="200" w:firstLine="640"/>
        <w:rPr>
          <w:rFonts w:ascii="Times New Roman" w:eastAsia="方正黑体_GBK" w:hAnsi="Times New Roman"/>
          <w:bCs/>
          <w:color w:val="000000"/>
          <w:sz w:val="32"/>
          <w:szCs w:val="32"/>
        </w:rPr>
      </w:pPr>
      <w:r>
        <w:rPr>
          <w:rFonts w:ascii="Times New Roman" w:eastAsia="方正黑体_GBK" w:hAnsi="Times New Roman"/>
          <w:bCs/>
          <w:color w:val="000000"/>
          <w:sz w:val="32"/>
          <w:szCs w:val="32"/>
        </w:rPr>
        <w:t>四、加快推动教育高质量发展</w:t>
      </w:r>
    </w:p>
    <w:p w:rsidR="004475FC" w:rsidRDefault="004475FC" w:rsidP="004475FC">
      <w:pPr>
        <w:adjustRightInd w:val="0"/>
        <w:snapToGrid w:val="0"/>
        <w:spacing w:line="594" w:lineRule="exact"/>
        <w:ind w:firstLineChars="200" w:firstLine="640"/>
        <w:rPr>
          <w:rFonts w:ascii="Times New Roman" w:eastAsia="方正楷体_GBK" w:hAnsi="Times New Roman"/>
          <w:bCs/>
          <w:color w:val="000000"/>
          <w:sz w:val="32"/>
          <w:szCs w:val="32"/>
        </w:rPr>
      </w:pPr>
      <w:r>
        <w:rPr>
          <w:rFonts w:ascii="Times New Roman" w:eastAsia="方正楷体_GBK" w:hAnsi="Times New Roman"/>
          <w:bCs/>
          <w:color w:val="000000"/>
          <w:sz w:val="32"/>
          <w:szCs w:val="32"/>
        </w:rPr>
        <w:t>23.</w:t>
      </w:r>
      <w:r>
        <w:rPr>
          <w:rFonts w:ascii="Times New Roman" w:eastAsia="方正楷体_GBK" w:hAnsi="Times New Roman"/>
          <w:bCs/>
          <w:color w:val="000000"/>
          <w:sz w:val="32"/>
          <w:szCs w:val="32"/>
        </w:rPr>
        <w:t>促进学前教育公益普惠发展。</w:t>
      </w:r>
      <w:r>
        <w:rPr>
          <w:rFonts w:ascii="Times New Roman" w:eastAsia="方正仿宋_GBK" w:hAnsi="Times New Roman"/>
          <w:bCs/>
          <w:color w:val="000000"/>
          <w:kern w:val="0"/>
          <w:sz w:val="32"/>
          <w:szCs w:val="32"/>
          <w:lang w:bidi="ar"/>
        </w:rPr>
        <w:t>深入推进全国学前教育普及普惠区创建工作</w:t>
      </w:r>
      <w:r>
        <w:rPr>
          <w:rFonts w:ascii="Times New Roman" w:eastAsia="方正仿宋_GBK" w:hAnsi="Times New Roman" w:hint="eastAsia"/>
          <w:bCs/>
          <w:color w:val="000000"/>
          <w:kern w:val="0"/>
          <w:sz w:val="32"/>
          <w:szCs w:val="32"/>
          <w:lang w:bidi="ar"/>
        </w:rPr>
        <w:t>。</w:t>
      </w:r>
      <w:r>
        <w:rPr>
          <w:rFonts w:ascii="Times New Roman" w:eastAsia="方正仿宋_GBK" w:hAnsi="Times New Roman"/>
          <w:bCs/>
          <w:color w:val="000000"/>
          <w:kern w:val="0"/>
          <w:sz w:val="32"/>
          <w:szCs w:val="32"/>
          <w:lang w:bidi="ar"/>
        </w:rPr>
        <w:t>提升公办幼儿园学位供给数量，通过回收、回购、移交一批小区配套幼儿园举办公办幼儿园，优化公办幼儿园布点规划，持续提升公办率。着力提高普惠性幼儿园学位供给质量，通过政策支持、资金奖励、业务培训、结对帮扶等举措，扶持普惠性幼儿园发展，助推一批普惠性幼儿园通过改善办园条件、提升办园水平实现提档升级，扩大优质幼儿园覆盖面，普惠率保持在</w:t>
      </w:r>
      <w:r>
        <w:rPr>
          <w:rFonts w:ascii="Times New Roman" w:eastAsia="方正仿宋_GBK" w:hAnsi="Times New Roman"/>
          <w:bCs/>
          <w:color w:val="000000"/>
          <w:kern w:val="0"/>
          <w:sz w:val="32"/>
          <w:szCs w:val="32"/>
          <w:lang w:bidi="ar"/>
        </w:rPr>
        <w:t>90%</w:t>
      </w:r>
      <w:r>
        <w:rPr>
          <w:rFonts w:ascii="Times New Roman" w:eastAsia="方正仿宋_GBK" w:hAnsi="Times New Roman"/>
          <w:bCs/>
          <w:color w:val="000000"/>
          <w:kern w:val="0"/>
          <w:sz w:val="32"/>
          <w:szCs w:val="32"/>
          <w:lang w:bidi="ar"/>
        </w:rPr>
        <w:t>以上。着力补齐办园水平差异短板，发挥《幼儿园保育教育评估指南》的导向作用，依托教育部</w:t>
      </w:r>
      <w:r>
        <w:rPr>
          <w:rFonts w:ascii="Times New Roman" w:eastAsia="方正仿宋_GBK" w:hAnsi="Times New Roman" w:hint="eastAsia"/>
          <w:bCs/>
          <w:color w:val="000000"/>
          <w:kern w:val="0"/>
          <w:sz w:val="32"/>
          <w:szCs w:val="32"/>
          <w:lang w:bidi="ar"/>
        </w:rPr>
        <w:t>“</w:t>
      </w:r>
      <w:r>
        <w:rPr>
          <w:rFonts w:ascii="Times New Roman" w:eastAsia="方正仿宋_GBK" w:hAnsi="Times New Roman"/>
          <w:bCs/>
          <w:color w:val="000000"/>
          <w:kern w:val="0"/>
          <w:sz w:val="32"/>
          <w:szCs w:val="32"/>
          <w:lang w:bidi="ar"/>
        </w:rPr>
        <w:t>安吉游戏</w:t>
      </w:r>
      <w:r>
        <w:rPr>
          <w:rFonts w:ascii="Times New Roman" w:eastAsia="方正仿宋_GBK" w:hAnsi="Times New Roman" w:hint="eastAsia"/>
          <w:bCs/>
          <w:color w:val="000000"/>
          <w:kern w:val="0"/>
          <w:sz w:val="32"/>
          <w:szCs w:val="32"/>
          <w:lang w:bidi="ar"/>
        </w:rPr>
        <w:t>”</w:t>
      </w:r>
      <w:r>
        <w:rPr>
          <w:rFonts w:ascii="Times New Roman" w:eastAsia="方正仿宋_GBK" w:hAnsi="Times New Roman"/>
          <w:bCs/>
          <w:color w:val="000000"/>
          <w:kern w:val="0"/>
          <w:sz w:val="32"/>
          <w:szCs w:val="32"/>
          <w:lang w:bidi="ar"/>
        </w:rPr>
        <w:t>推广实验区、重庆市</w:t>
      </w:r>
      <w:r>
        <w:rPr>
          <w:rFonts w:ascii="Times New Roman" w:eastAsia="方正仿宋_GBK" w:hAnsi="Times New Roman" w:hint="eastAsia"/>
          <w:bCs/>
          <w:color w:val="000000"/>
          <w:kern w:val="0"/>
          <w:sz w:val="32"/>
          <w:szCs w:val="32"/>
          <w:lang w:bidi="ar"/>
        </w:rPr>
        <w:t>“</w:t>
      </w:r>
      <w:r>
        <w:rPr>
          <w:rFonts w:ascii="Times New Roman" w:eastAsia="方正仿宋_GBK" w:hAnsi="Times New Roman"/>
          <w:bCs/>
          <w:color w:val="000000"/>
          <w:kern w:val="0"/>
          <w:sz w:val="32"/>
          <w:szCs w:val="32"/>
          <w:lang w:bidi="ar"/>
        </w:rPr>
        <w:t>幼小衔接</w:t>
      </w:r>
      <w:r>
        <w:rPr>
          <w:rFonts w:ascii="Times New Roman" w:eastAsia="方正仿宋_GBK" w:hAnsi="Times New Roman" w:hint="eastAsia"/>
          <w:bCs/>
          <w:color w:val="000000"/>
          <w:kern w:val="0"/>
          <w:sz w:val="32"/>
          <w:szCs w:val="32"/>
          <w:lang w:bidi="ar"/>
        </w:rPr>
        <w:t>”</w:t>
      </w:r>
      <w:r>
        <w:rPr>
          <w:rFonts w:ascii="Times New Roman" w:eastAsia="方正仿宋_GBK" w:hAnsi="Times New Roman"/>
          <w:bCs/>
          <w:color w:val="000000"/>
          <w:kern w:val="0"/>
          <w:sz w:val="32"/>
          <w:szCs w:val="32"/>
          <w:lang w:bidi="ar"/>
        </w:rPr>
        <w:t>实验区建设契机，更新幼教理念、完善课程结构、优化实施路径。着力打造自主游戏环创与实施亮点，减缓坡度打通幼小断层壁垒，全域提升幼教质量。通过构建</w:t>
      </w:r>
      <w:r>
        <w:rPr>
          <w:rFonts w:ascii="Times New Roman" w:eastAsia="方正仿宋_GBK" w:hAnsi="Times New Roman" w:hint="eastAsia"/>
          <w:bCs/>
          <w:color w:val="000000"/>
          <w:kern w:val="0"/>
          <w:sz w:val="32"/>
          <w:szCs w:val="32"/>
          <w:lang w:bidi="ar"/>
        </w:rPr>
        <w:t>“</w:t>
      </w:r>
      <w:r>
        <w:rPr>
          <w:rFonts w:ascii="Times New Roman" w:eastAsia="方正仿宋_GBK" w:hAnsi="Times New Roman"/>
          <w:bCs/>
          <w:color w:val="000000"/>
          <w:kern w:val="0"/>
          <w:sz w:val="32"/>
          <w:szCs w:val="32"/>
          <w:lang w:bidi="ar"/>
        </w:rPr>
        <w:t>公民</w:t>
      </w:r>
      <w:r>
        <w:rPr>
          <w:rFonts w:ascii="Times New Roman" w:eastAsia="方正仿宋_GBK" w:hAnsi="Times New Roman"/>
          <w:bCs/>
          <w:color w:val="000000"/>
          <w:kern w:val="0"/>
          <w:sz w:val="32"/>
          <w:szCs w:val="32"/>
          <w:lang w:bidi="ar"/>
        </w:rPr>
        <w:lastRenderedPageBreak/>
        <w:t>办一体化</w:t>
      </w:r>
      <w:r>
        <w:rPr>
          <w:rFonts w:ascii="Times New Roman" w:eastAsia="方正仿宋_GBK" w:hAnsi="Times New Roman" w:hint="eastAsia"/>
          <w:bCs/>
          <w:color w:val="000000"/>
          <w:kern w:val="0"/>
          <w:sz w:val="32"/>
          <w:szCs w:val="32"/>
          <w:lang w:bidi="ar"/>
        </w:rPr>
        <w:t>”</w:t>
      </w:r>
      <w:r>
        <w:rPr>
          <w:rFonts w:ascii="Times New Roman" w:eastAsia="方正仿宋_GBK" w:hAnsi="Times New Roman"/>
          <w:bCs/>
          <w:color w:val="000000"/>
          <w:kern w:val="0"/>
          <w:sz w:val="32"/>
          <w:szCs w:val="32"/>
          <w:lang w:bidi="ar"/>
        </w:rPr>
        <w:t>全域教研网络，实施</w:t>
      </w:r>
      <w:r>
        <w:rPr>
          <w:rFonts w:ascii="Times New Roman" w:eastAsia="方正仿宋_GBK" w:hAnsi="Times New Roman" w:hint="eastAsia"/>
          <w:bCs/>
          <w:color w:val="000000"/>
          <w:kern w:val="0"/>
          <w:sz w:val="32"/>
          <w:szCs w:val="32"/>
          <w:lang w:bidi="ar"/>
        </w:rPr>
        <w:t>“</w:t>
      </w:r>
      <w:r>
        <w:rPr>
          <w:rFonts w:ascii="Times New Roman" w:eastAsia="方正仿宋_GBK" w:hAnsi="Times New Roman"/>
          <w:bCs/>
          <w:color w:val="000000"/>
          <w:kern w:val="0"/>
          <w:sz w:val="32"/>
          <w:szCs w:val="32"/>
          <w:lang w:bidi="ar"/>
        </w:rPr>
        <w:t>订单双选式</w:t>
      </w:r>
      <w:r>
        <w:rPr>
          <w:rFonts w:ascii="Times New Roman" w:eastAsia="方正仿宋_GBK" w:hAnsi="Times New Roman" w:hint="eastAsia"/>
          <w:bCs/>
          <w:color w:val="000000"/>
          <w:kern w:val="0"/>
          <w:sz w:val="32"/>
          <w:szCs w:val="32"/>
          <w:lang w:bidi="ar"/>
        </w:rPr>
        <w:t>”</w:t>
      </w:r>
      <w:r>
        <w:rPr>
          <w:rFonts w:ascii="Times New Roman" w:eastAsia="方正仿宋_GBK" w:hAnsi="Times New Roman"/>
          <w:bCs/>
          <w:color w:val="000000"/>
          <w:kern w:val="0"/>
          <w:sz w:val="32"/>
          <w:szCs w:val="32"/>
          <w:lang w:bidi="ar"/>
        </w:rPr>
        <w:t>协作发展项目研究，实现优质园与协作园共生共赢。</w:t>
      </w:r>
    </w:p>
    <w:p w:rsidR="004475FC" w:rsidRDefault="004475FC" w:rsidP="004475FC">
      <w:pPr>
        <w:adjustRightInd w:val="0"/>
        <w:snapToGrid w:val="0"/>
        <w:spacing w:line="594" w:lineRule="exact"/>
        <w:ind w:firstLineChars="200" w:firstLine="640"/>
        <w:rPr>
          <w:rFonts w:ascii="Times New Roman" w:eastAsia="方正楷体_GBK" w:hAnsi="Times New Roman"/>
          <w:bCs/>
          <w:color w:val="000000"/>
          <w:sz w:val="32"/>
          <w:szCs w:val="32"/>
        </w:rPr>
      </w:pPr>
      <w:r>
        <w:rPr>
          <w:rFonts w:ascii="Times New Roman" w:eastAsia="方正楷体_GBK" w:hAnsi="Times New Roman"/>
          <w:bCs/>
          <w:color w:val="000000"/>
          <w:sz w:val="32"/>
          <w:szCs w:val="32"/>
        </w:rPr>
        <w:t>24.</w:t>
      </w:r>
      <w:r>
        <w:rPr>
          <w:rFonts w:ascii="Times New Roman" w:eastAsia="方正楷体_GBK" w:hAnsi="Times New Roman"/>
          <w:bCs/>
          <w:color w:val="000000"/>
          <w:sz w:val="32"/>
          <w:szCs w:val="32"/>
        </w:rPr>
        <w:t>促进义务教育优质均衡发展。</w:t>
      </w:r>
      <w:r>
        <w:rPr>
          <w:rFonts w:ascii="Times New Roman" w:eastAsia="方正仿宋_GBK" w:hAnsi="Times New Roman"/>
          <w:bCs/>
          <w:color w:val="000000"/>
          <w:sz w:val="32"/>
          <w:szCs w:val="32"/>
          <w:lang w:bidi="ar"/>
        </w:rPr>
        <w:t>落实</w:t>
      </w:r>
      <w:r>
        <w:rPr>
          <w:rFonts w:ascii="Times New Roman" w:eastAsia="方正仿宋_GBK" w:hAnsi="Times New Roman" w:hint="eastAsia"/>
          <w:bCs/>
          <w:color w:val="000000"/>
          <w:sz w:val="32"/>
          <w:szCs w:val="32"/>
          <w:lang w:bidi="ar"/>
        </w:rPr>
        <w:t>“</w:t>
      </w:r>
      <w:r>
        <w:rPr>
          <w:rFonts w:ascii="Times New Roman" w:eastAsia="方正仿宋_GBK" w:hAnsi="Times New Roman"/>
          <w:bCs/>
          <w:color w:val="000000"/>
          <w:sz w:val="32"/>
          <w:szCs w:val="32"/>
          <w:lang w:bidi="ar"/>
        </w:rPr>
        <w:t>一圈三带</w:t>
      </w:r>
      <w:r>
        <w:rPr>
          <w:rFonts w:ascii="Times New Roman" w:eastAsia="方正仿宋_GBK" w:hAnsi="Times New Roman" w:hint="eastAsia"/>
          <w:bCs/>
          <w:color w:val="000000"/>
          <w:sz w:val="32"/>
          <w:szCs w:val="32"/>
          <w:lang w:bidi="ar"/>
        </w:rPr>
        <w:t>”优质教育</w:t>
      </w:r>
      <w:r>
        <w:rPr>
          <w:rFonts w:ascii="Times New Roman" w:eastAsia="方正仿宋_GBK" w:hAnsi="Times New Roman"/>
          <w:bCs/>
          <w:color w:val="000000"/>
          <w:sz w:val="32"/>
          <w:szCs w:val="32"/>
          <w:lang w:bidi="ar"/>
        </w:rPr>
        <w:t>规划，建立以不同区域常住人口为基数的学位供给机制，推进中小学校点布局落地。研究和把握各个区域学龄人口变化趋势，按照</w:t>
      </w:r>
      <w:r>
        <w:rPr>
          <w:rFonts w:ascii="Times New Roman" w:eastAsia="方正仿宋_GBK" w:hAnsi="Times New Roman" w:hint="eastAsia"/>
          <w:bCs/>
          <w:color w:val="000000"/>
          <w:sz w:val="32"/>
          <w:szCs w:val="32"/>
          <w:lang w:bidi="ar"/>
        </w:rPr>
        <w:t>“</w:t>
      </w:r>
      <w:r>
        <w:rPr>
          <w:rFonts w:ascii="Times New Roman" w:eastAsia="方正仿宋_GBK" w:hAnsi="Times New Roman"/>
          <w:bCs/>
          <w:color w:val="000000"/>
          <w:sz w:val="32"/>
          <w:szCs w:val="32"/>
          <w:lang w:bidi="ar"/>
        </w:rPr>
        <w:t>东部疏、中部稳、西部增、北部扩</w:t>
      </w:r>
      <w:r>
        <w:rPr>
          <w:rFonts w:ascii="Times New Roman" w:eastAsia="方正仿宋_GBK" w:hAnsi="Times New Roman" w:hint="eastAsia"/>
          <w:bCs/>
          <w:color w:val="000000"/>
          <w:sz w:val="32"/>
          <w:szCs w:val="32"/>
          <w:lang w:bidi="ar"/>
        </w:rPr>
        <w:t>”</w:t>
      </w:r>
      <w:r>
        <w:rPr>
          <w:rFonts w:ascii="Times New Roman" w:eastAsia="方正仿宋_GBK" w:hAnsi="Times New Roman"/>
          <w:bCs/>
          <w:color w:val="000000"/>
          <w:sz w:val="32"/>
          <w:szCs w:val="32"/>
          <w:lang w:bidi="ar"/>
        </w:rPr>
        <w:t>的总体思路，对照优质均衡评估标准，优化学校建设时序，加强新旧学校改造与建设，拓展空间，完善功能。建立新时代优质学校集群发展长效机制，</w:t>
      </w:r>
      <w:r>
        <w:rPr>
          <w:rFonts w:ascii="Times New Roman" w:eastAsia="方正仿宋_GBK" w:hAnsi="Times New Roman"/>
          <w:bCs/>
          <w:color w:val="000000"/>
          <w:kern w:val="2"/>
          <w:sz w:val="32"/>
          <w:szCs w:val="32"/>
          <w:lang w:bidi="ar"/>
        </w:rPr>
        <w:t>整合资源，优化配套，引导流向，</w:t>
      </w:r>
      <w:r>
        <w:rPr>
          <w:rFonts w:ascii="Times New Roman" w:eastAsia="方正仿宋_GBK" w:hAnsi="Times New Roman"/>
          <w:bCs/>
          <w:color w:val="000000"/>
          <w:sz w:val="32"/>
          <w:szCs w:val="32"/>
          <w:lang w:bidi="ar"/>
        </w:rPr>
        <w:t>激发活力</w:t>
      </w:r>
      <w:r>
        <w:rPr>
          <w:rFonts w:ascii="Times New Roman" w:eastAsia="方正仿宋_GBK" w:hAnsi="Times New Roman"/>
          <w:bCs/>
          <w:color w:val="000000"/>
          <w:kern w:val="2"/>
          <w:sz w:val="32"/>
          <w:szCs w:val="32"/>
          <w:lang w:bidi="ar"/>
        </w:rPr>
        <w:t>，构建优质均衡发展基本格局。</w:t>
      </w:r>
      <w:r>
        <w:rPr>
          <w:rFonts w:ascii="Times New Roman" w:eastAsia="方正仿宋_GBK" w:hAnsi="Times New Roman"/>
          <w:bCs/>
          <w:color w:val="000000"/>
          <w:sz w:val="32"/>
          <w:szCs w:val="32"/>
          <w:lang w:bidi="ar"/>
        </w:rPr>
        <w:t>按照</w:t>
      </w:r>
      <w:r>
        <w:rPr>
          <w:rFonts w:ascii="Times New Roman" w:eastAsia="方正仿宋_GBK" w:hAnsi="Times New Roman" w:hint="eastAsia"/>
          <w:bCs/>
          <w:color w:val="000000"/>
          <w:sz w:val="32"/>
          <w:szCs w:val="32"/>
          <w:lang w:bidi="ar"/>
        </w:rPr>
        <w:t>“</w:t>
      </w:r>
      <w:r>
        <w:rPr>
          <w:rFonts w:ascii="Times New Roman" w:eastAsia="方正仿宋_GBK" w:hAnsi="Times New Roman"/>
          <w:bCs/>
          <w:color w:val="000000"/>
          <w:sz w:val="32"/>
          <w:szCs w:val="32"/>
          <w:lang w:bidi="ar"/>
        </w:rPr>
        <w:t>五育</w:t>
      </w:r>
      <w:r>
        <w:rPr>
          <w:rFonts w:ascii="Times New Roman" w:eastAsia="方正仿宋_GBK" w:hAnsi="Times New Roman" w:hint="eastAsia"/>
          <w:bCs/>
          <w:color w:val="000000"/>
          <w:sz w:val="32"/>
          <w:szCs w:val="32"/>
          <w:lang w:bidi="ar"/>
        </w:rPr>
        <w:t>”</w:t>
      </w:r>
      <w:r>
        <w:rPr>
          <w:rFonts w:ascii="Times New Roman" w:eastAsia="方正仿宋_GBK" w:hAnsi="Times New Roman"/>
          <w:bCs/>
          <w:color w:val="000000"/>
          <w:sz w:val="32"/>
          <w:szCs w:val="32"/>
          <w:lang w:bidi="ar"/>
        </w:rPr>
        <w:t>并举、全面育人的总体要求，修订教学与管理基本规程，探索均衡编班背景下因材施教的有效途径及模式，不断提升优质均衡发展水平。建立教育满意度提升基本模型，委托第三方开展学校办学满意度调查。强化控辍保学工作，平稳有序统筹解决随迁子女入学问题，落实好随迁子女与辖区户籍人口子女同等接受教育、同等毕业的政策。制定进城务工人员子女小升初入学办法，将其纳入全区小升初招生工作实施方案，确保进城务工人员子女享有高质量公平教育。</w:t>
      </w:r>
    </w:p>
    <w:p w:rsidR="004475FC" w:rsidRDefault="004475FC" w:rsidP="004475FC">
      <w:pPr>
        <w:adjustRightInd w:val="0"/>
        <w:snapToGrid w:val="0"/>
        <w:spacing w:line="594" w:lineRule="exact"/>
        <w:ind w:firstLineChars="200" w:firstLine="640"/>
        <w:rPr>
          <w:rFonts w:ascii="Times New Roman" w:eastAsia="方正楷体_GBK" w:hAnsi="Times New Roman"/>
          <w:bCs/>
          <w:color w:val="000000"/>
          <w:sz w:val="32"/>
          <w:szCs w:val="32"/>
        </w:rPr>
      </w:pPr>
      <w:r>
        <w:rPr>
          <w:rFonts w:ascii="Times New Roman" w:eastAsia="方正楷体_GBK" w:hAnsi="Times New Roman"/>
          <w:bCs/>
          <w:color w:val="000000"/>
          <w:sz w:val="32"/>
          <w:szCs w:val="32"/>
        </w:rPr>
        <w:t>25.</w:t>
      </w:r>
      <w:r>
        <w:rPr>
          <w:rFonts w:ascii="Times New Roman" w:eastAsia="方正楷体_GBK" w:hAnsi="Times New Roman"/>
          <w:bCs/>
          <w:color w:val="000000"/>
          <w:sz w:val="32"/>
          <w:szCs w:val="32"/>
        </w:rPr>
        <w:t>促进普高教育优质特色发展。</w:t>
      </w:r>
      <w:r>
        <w:rPr>
          <w:rFonts w:ascii="Times New Roman" w:eastAsia="方正仿宋_GBK" w:hAnsi="Times New Roman"/>
          <w:bCs/>
          <w:color w:val="000000"/>
          <w:sz w:val="32"/>
          <w:szCs w:val="32"/>
          <w:lang w:bidi="ar"/>
        </w:rPr>
        <w:t>深入实施重庆市第二期普通高中发展促进计划，优化过程管理，引导全区普通高中完善育人模式，满足特色多样发展需求。持续构建高水平育人体系，增加区域高中学位供给，推进消除普通高中大班额，为持续提升高中阶段教育普及水平奠定坚实基础。加强</w:t>
      </w:r>
      <w:r>
        <w:rPr>
          <w:rFonts w:ascii="Times New Roman" w:eastAsia="方正仿宋_GBK" w:hAnsi="Times New Roman" w:hint="eastAsia"/>
          <w:bCs/>
          <w:color w:val="000000"/>
          <w:sz w:val="32"/>
          <w:szCs w:val="32"/>
          <w:lang w:bidi="ar"/>
        </w:rPr>
        <w:t>“</w:t>
      </w:r>
      <w:r>
        <w:rPr>
          <w:rFonts w:ascii="Times New Roman" w:eastAsia="方正仿宋_GBK" w:hAnsi="Times New Roman"/>
          <w:bCs/>
          <w:color w:val="000000"/>
          <w:sz w:val="32"/>
          <w:szCs w:val="32"/>
          <w:lang w:bidi="ar"/>
        </w:rPr>
        <w:t>三类</w:t>
      </w:r>
      <w:r>
        <w:rPr>
          <w:rFonts w:ascii="Times New Roman" w:eastAsia="方正仿宋_GBK" w:hAnsi="Times New Roman" w:hint="eastAsia"/>
          <w:bCs/>
          <w:color w:val="000000"/>
          <w:sz w:val="32"/>
          <w:szCs w:val="32"/>
          <w:lang w:bidi="ar"/>
        </w:rPr>
        <w:t>”</w:t>
      </w:r>
      <w:r>
        <w:rPr>
          <w:rFonts w:ascii="Times New Roman" w:eastAsia="方正仿宋_GBK" w:hAnsi="Times New Roman"/>
          <w:bCs/>
          <w:color w:val="000000"/>
          <w:sz w:val="32"/>
          <w:szCs w:val="32"/>
          <w:lang w:bidi="ar"/>
        </w:rPr>
        <w:t>课程建设，促进</w:t>
      </w:r>
      <w:r>
        <w:rPr>
          <w:rFonts w:ascii="Times New Roman" w:eastAsia="方正仿宋_GBK" w:hAnsi="Times New Roman"/>
          <w:bCs/>
          <w:color w:val="000000"/>
          <w:sz w:val="32"/>
          <w:szCs w:val="32"/>
          <w:lang w:bidi="ar"/>
        </w:rPr>
        <w:lastRenderedPageBreak/>
        <w:t>高中内涵式发展。推进学区集群化发展，以强带弱，促进区域高中质量提升。继续支持重庆西藏中学品质提升，加强重庆一中、南开中学、重庆七中西藏散插生管理，做好</w:t>
      </w:r>
      <w:r>
        <w:rPr>
          <w:rFonts w:ascii="Times New Roman" w:eastAsia="方正仿宋_GBK" w:hAnsi="Times New Roman" w:hint="eastAsia"/>
          <w:bCs/>
          <w:color w:val="000000"/>
          <w:sz w:val="32"/>
          <w:szCs w:val="32"/>
          <w:lang w:bidi="ar"/>
        </w:rPr>
        <w:t>常态化疫情防控下</w:t>
      </w:r>
      <w:r>
        <w:rPr>
          <w:rFonts w:ascii="Times New Roman" w:eastAsia="方正仿宋_GBK" w:hAnsi="Times New Roman"/>
          <w:bCs/>
          <w:color w:val="000000"/>
          <w:sz w:val="32"/>
          <w:szCs w:val="32"/>
          <w:lang w:bidi="ar"/>
        </w:rPr>
        <w:t>西藏学生管理，提高全区民族团结思想政治教育水平。加强内地西藏生德育指导，深入推进混班教学混合住宿。</w:t>
      </w:r>
    </w:p>
    <w:p w:rsidR="004475FC" w:rsidRDefault="004475FC" w:rsidP="004475FC">
      <w:pPr>
        <w:adjustRightInd w:val="0"/>
        <w:snapToGrid w:val="0"/>
        <w:spacing w:line="594" w:lineRule="exact"/>
        <w:ind w:firstLineChars="200" w:firstLine="640"/>
        <w:rPr>
          <w:rFonts w:ascii="Times New Roman" w:eastAsia="方正楷体_GBK" w:hAnsi="Times New Roman"/>
          <w:bCs/>
          <w:color w:val="000000"/>
          <w:sz w:val="32"/>
          <w:szCs w:val="32"/>
        </w:rPr>
      </w:pPr>
      <w:r>
        <w:rPr>
          <w:rFonts w:ascii="Times New Roman" w:eastAsia="方正楷体_GBK" w:hAnsi="Times New Roman"/>
          <w:bCs/>
          <w:color w:val="000000"/>
          <w:sz w:val="32"/>
          <w:szCs w:val="32"/>
        </w:rPr>
        <w:t>26.</w:t>
      </w:r>
      <w:r>
        <w:rPr>
          <w:rFonts w:ascii="Times New Roman" w:eastAsia="方正楷体_GBK" w:hAnsi="Times New Roman"/>
          <w:bCs/>
          <w:color w:val="000000"/>
          <w:sz w:val="32"/>
          <w:szCs w:val="32"/>
        </w:rPr>
        <w:t>促进中职教育品牌内涵发展。</w:t>
      </w:r>
      <w:r>
        <w:rPr>
          <w:rFonts w:ascii="Times New Roman" w:eastAsia="方正仿宋_GBK" w:hAnsi="Times New Roman"/>
          <w:bCs/>
          <w:color w:val="000000"/>
          <w:kern w:val="0"/>
          <w:sz w:val="32"/>
          <w:szCs w:val="32"/>
        </w:rPr>
        <w:t>支持</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双优</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项目建设，开展技能竞赛、学科教研，以训代练，以赛促教，全面提升区域中职学校</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三教</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水平，提高专业教师</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双师型</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占比。畅通升学通道，稳步提高中职毕业生升学比例。以项目带动，深化校企合作，建设产教融合型实训基地和虚拟仿真实训基地，参与第八批</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双千双师</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交流计划，持续探索推行</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现代学徒制</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。对接产业优化调整专业，注重依托现有特色、骨干、优质专业，培育专业品牌，推进专业群建设。积极参与推进</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1+X</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试点，进一步提高学生</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双证</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获取率。推动中职学校</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课堂革命</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，加强课程思政建设。办好</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职教活动周</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系列活动，展示区域职业教育成果。</w:t>
      </w:r>
    </w:p>
    <w:p w:rsidR="004475FC" w:rsidRDefault="004475FC" w:rsidP="004475FC">
      <w:pPr>
        <w:adjustRightInd w:val="0"/>
        <w:snapToGrid w:val="0"/>
        <w:spacing w:line="594" w:lineRule="exact"/>
        <w:ind w:firstLineChars="200" w:firstLine="640"/>
        <w:rPr>
          <w:rFonts w:ascii="Times New Roman" w:eastAsia="方正仿宋_GBK" w:hAnsi="Times New Roman"/>
          <w:bCs/>
          <w:color w:val="000000"/>
          <w:kern w:val="0"/>
          <w:sz w:val="32"/>
          <w:szCs w:val="32"/>
        </w:rPr>
      </w:pPr>
      <w:r>
        <w:rPr>
          <w:rFonts w:ascii="Times New Roman" w:eastAsia="方正楷体_GBK" w:hAnsi="Times New Roman"/>
          <w:bCs/>
          <w:color w:val="000000"/>
          <w:sz w:val="32"/>
          <w:szCs w:val="32"/>
        </w:rPr>
        <w:t>27.</w:t>
      </w:r>
      <w:r>
        <w:rPr>
          <w:rFonts w:ascii="Times New Roman" w:eastAsia="方正楷体_GBK" w:hAnsi="Times New Roman"/>
          <w:bCs/>
          <w:color w:val="000000"/>
          <w:sz w:val="32"/>
          <w:szCs w:val="32"/>
        </w:rPr>
        <w:t>促进社区教育多样特色发展。</w:t>
      </w:r>
      <w:r>
        <w:rPr>
          <w:rFonts w:ascii="Times New Roman" w:eastAsia="方正仿宋_GBK" w:hAnsi="Times New Roman"/>
          <w:bCs/>
          <w:color w:val="000000"/>
          <w:kern w:val="0"/>
          <w:sz w:val="32"/>
          <w:szCs w:val="32"/>
        </w:rPr>
        <w:t>进一步优化社区学校年度考核制度。开展分类培训，提升社区教育干部履职能力。举办社区教育专题论坛，分享和探讨社区教育工作经验。开展</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能者为师</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社区教育师资遴选，壮大志愿者队伍、提升志愿者素质。打造特色项目、培育优质品牌、建设一批示范学习中心，塑造一批先进典型，发挥示范引领作用，带动各镇街社区教育和老年教育均衡优质发展。开展</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全民阅读</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智慧助老</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系列活动。推广使用</w:t>
      </w:r>
      <w:r>
        <w:rPr>
          <w:rFonts w:ascii="Times New Roman" w:eastAsia="方正仿宋_GBK" w:hAnsi="Times New Roman" w:hint="eastAsia"/>
          <w:bCs/>
          <w:color w:val="000000"/>
          <w:kern w:val="0"/>
          <w:sz w:val="32"/>
          <w:szCs w:val="32"/>
        </w:rPr>
        <w:lastRenderedPageBreak/>
        <w:t>“</w:t>
      </w:r>
      <w:r>
        <w:rPr>
          <w:rFonts w:ascii="Times New Roman" w:eastAsia="方正仿宋_GBK" w:hAnsi="Times New Roman"/>
          <w:bCs/>
          <w:color w:val="000000"/>
          <w:kern w:val="0"/>
          <w:sz w:val="32"/>
          <w:szCs w:val="32"/>
        </w:rPr>
        <w:t>畅学沙磁网</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及移动学习终端，不断丰富社区教育、老年教育内容形式，打造适应个性化学习需求、</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线上</w:t>
      </w:r>
      <w:r>
        <w:rPr>
          <w:rFonts w:ascii="Times New Roman" w:eastAsia="方正仿宋_GBK" w:hAnsi="Times New Roman"/>
          <w:bCs/>
          <w:color w:val="000000"/>
          <w:kern w:val="0"/>
          <w:sz w:val="32"/>
          <w:szCs w:val="32"/>
        </w:rPr>
        <w:t>+</w:t>
      </w:r>
      <w:r>
        <w:rPr>
          <w:rFonts w:ascii="Times New Roman" w:eastAsia="方正仿宋_GBK" w:hAnsi="Times New Roman"/>
          <w:bCs/>
          <w:color w:val="000000"/>
          <w:kern w:val="0"/>
          <w:sz w:val="32"/>
          <w:szCs w:val="32"/>
        </w:rPr>
        <w:t>线下</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融通的智慧学习环境。发挥职业院校资源优势，面向社会各类群体广泛开展各种类型的职业技能培训。</w:t>
      </w:r>
    </w:p>
    <w:p w:rsidR="004475FC" w:rsidRDefault="004475FC" w:rsidP="004475FC">
      <w:pPr>
        <w:adjustRightInd w:val="0"/>
        <w:snapToGrid w:val="0"/>
        <w:spacing w:line="594" w:lineRule="exact"/>
        <w:ind w:firstLineChars="200" w:firstLine="640"/>
        <w:rPr>
          <w:rFonts w:ascii="Times New Roman" w:eastAsia="方正仿宋_GBK" w:hAnsi="Times New Roman"/>
          <w:bCs/>
          <w:sz w:val="32"/>
          <w:szCs w:val="32"/>
        </w:rPr>
      </w:pPr>
      <w:r>
        <w:rPr>
          <w:rFonts w:ascii="Times New Roman" w:eastAsia="方正楷体_GBK" w:hAnsi="Times New Roman"/>
          <w:bCs/>
          <w:sz w:val="32"/>
          <w:szCs w:val="32"/>
        </w:rPr>
        <w:t>28.</w:t>
      </w:r>
      <w:r>
        <w:rPr>
          <w:rFonts w:ascii="Times New Roman" w:eastAsia="方正楷体_GBK" w:hAnsi="Times New Roman"/>
          <w:bCs/>
          <w:sz w:val="32"/>
          <w:szCs w:val="32"/>
        </w:rPr>
        <w:t>促进民办教育规范优质发展。</w:t>
      </w:r>
      <w:r>
        <w:rPr>
          <w:rFonts w:ascii="Times New Roman" w:eastAsia="方正仿宋_GBK" w:hAnsi="Times New Roman"/>
          <w:bCs/>
          <w:sz w:val="32"/>
          <w:szCs w:val="32"/>
        </w:rPr>
        <w:t>持续推进</w:t>
      </w:r>
      <w:r>
        <w:rPr>
          <w:rFonts w:ascii="Times New Roman" w:eastAsia="方正仿宋_GBK" w:hAnsi="Times New Roman"/>
          <w:bCs/>
          <w:kern w:val="0"/>
          <w:sz w:val="32"/>
          <w:szCs w:val="32"/>
        </w:rPr>
        <w:t>民办学校分类登记管理工作，</w:t>
      </w:r>
      <w:r>
        <w:rPr>
          <w:rFonts w:ascii="Times New Roman" w:eastAsia="方正仿宋_GBK" w:hAnsi="Times New Roman" w:hint="eastAsia"/>
          <w:bCs/>
          <w:kern w:val="0"/>
          <w:sz w:val="32"/>
          <w:szCs w:val="32"/>
        </w:rPr>
        <w:t>“</w:t>
      </w:r>
      <w:r>
        <w:rPr>
          <w:rFonts w:ascii="Times New Roman" w:eastAsia="方正仿宋_GBK" w:hAnsi="Times New Roman"/>
          <w:bCs/>
          <w:kern w:val="0"/>
          <w:sz w:val="32"/>
          <w:szCs w:val="32"/>
        </w:rPr>
        <w:t>一校一策</w:t>
      </w:r>
      <w:r>
        <w:rPr>
          <w:rFonts w:ascii="Times New Roman" w:eastAsia="方正仿宋_GBK" w:hAnsi="Times New Roman" w:hint="eastAsia"/>
          <w:bCs/>
          <w:kern w:val="0"/>
          <w:sz w:val="32"/>
          <w:szCs w:val="32"/>
        </w:rPr>
        <w:t>”</w:t>
      </w:r>
      <w:r>
        <w:rPr>
          <w:rFonts w:ascii="Times New Roman" w:eastAsia="方正仿宋_GBK" w:hAnsi="Times New Roman"/>
          <w:bCs/>
          <w:kern w:val="0"/>
          <w:sz w:val="32"/>
          <w:szCs w:val="32"/>
        </w:rPr>
        <w:t>指导民办小学、中职学校开展分类登记，健全对营利性与非营利性民办学校的分类监管机制。</w:t>
      </w:r>
      <w:r>
        <w:rPr>
          <w:rFonts w:ascii="Times New Roman" w:eastAsia="方正仿宋_GBK" w:hAnsi="Times New Roman"/>
          <w:bCs/>
          <w:sz w:val="32"/>
          <w:szCs w:val="32"/>
        </w:rPr>
        <w:t>探索实施民办幼儿园</w:t>
      </w:r>
      <w:r>
        <w:rPr>
          <w:rFonts w:ascii="Times New Roman" w:eastAsia="方正仿宋_GBK" w:hAnsi="Times New Roman" w:hint="eastAsia"/>
          <w:bCs/>
          <w:sz w:val="32"/>
          <w:szCs w:val="32"/>
        </w:rPr>
        <w:t>“</w:t>
      </w:r>
      <w:r>
        <w:rPr>
          <w:rFonts w:ascii="Times New Roman" w:eastAsia="方正仿宋_GBK" w:hAnsi="Times New Roman"/>
          <w:bCs/>
          <w:sz w:val="32"/>
          <w:szCs w:val="32"/>
        </w:rPr>
        <w:t>监管</w:t>
      </w:r>
      <w:r>
        <w:rPr>
          <w:rFonts w:ascii="Times New Roman" w:eastAsia="方正仿宋_GBK" w:hAnsi="Times New Roman"/>
          <w:bCs/>
          <w:sz w:val="32"/>
          <w:szCs w:val="32"/>
        </w:rPr>
        <w:t>+</w:t>
      </w:r>
      <w:r>
        <w:rPr>
          <w:rFonts w:ascii="Times New Roman" w:eastAsia="方正仿宋_GBK" w:hAnsi="Times New Roman"/>
          <w:bCs/>
          <w:sz w:val="32"/>
          <w:szCs w:val="32"/>
        </w:rPr>
        <w:t>自治</w:t>
      </w:r>
      <w:r>
        <w:rPr>
          <w:rFonts w:ascii="Times New Roman" w:eastAsia="方正仿宋_GBK" w:hAnsi="Times New Roman" w:hint="eastAsia"/>
          <w:bCs/>
          <w:sz w:val="32"/>
          <w:szCs w:val="32"/>
        </w:rPr>
        <w:t>”</w:t>
      </w:r>
      <w:r>
        <w:rPr>
          <w:rFonts w:ascii="Times New Roman" w:eastAsia="方正仿宋_GBK" w:hAnsi="Times New Roman"/>
          <w:bCs/>
          <w:sz w:val="32"/>
          <w:szCs w:val="32"/>
        </w:rPr>
        <w:t>治理新方式，完善民办幼儿园办园指南，完善民办幼儿园申办流程、奖补办法，引导幼儿园和学前教育片区制定学年增值评价的目标，指导民办园与公办园同步开展安吉游戏推广和幼小衔接试点工作。</w:t>
      </w:r>
      <w:r>
        <w:rPr>
          <w:rFonts w:ascii="Times New Roman" w:eastAsia="方正仿宋_GBK" w:hAnsi="Times New Roman"/>
          <w:bCs/>
          <w:kern w:val="0"/>
          <w:sz w:val="32"/>
          <w:szCs w:val="32"/>
        </w:rPr>
        <w:t>深入开展校外培训机构专项治理</w:t>
      </w:r>
      <w:r>
        <w:rPr>
          <w:rFonts w:ascii="Times New Roman" w:eastAsia="方正仿宋_GBK" w:hAnsi="Times New Roman" w:hint="eastAsia"/>
          <w:bCs/>
          <w:kern w:val="0"/>
          <w:sz w:val="32"/>
          <w:szCs w:val="32"/>
        </w:rPr>
        <w:t>，</w:t>
      </w:r>
      <w:r>
        <w:rPr>
          <w:rFonts w:ascii="Times New Roman" w:eastAsia="方正仿宋_GBK" w:hAnsi="Times New Roman"/>
          <w:bCs/>
          <w:sz w:val="32"/>
          <w:szCs w:val="32"/>
        </w:rPr>
        <w:t>巩固完善校外培训机构专项督导机制</w:t>
      </w:r>
      <w:r>
        <w:rPr>
          <w:rFonts w:ascii="Times New Roman" w:eastAsia="方正仿宋_GBK" w:hAnsi="Times New Roman" w:hint="eastAsia"/>
          <w:bCs/>
          <w:sz w:val="32"/>
          <w:szCs w:val="32"/>
        </w:rPr>
        <w:t>。</w:t>
      </w:r>
    </w:p>
    <w:p w:rsidR="004475FC" w:rsidRDefault="004475FC" w:rsidP="004475FC">
      <w:pPr>
        <w:adjustRightInd w:val="0"/>
        <w:snapToGrid w:val="0"/>
        <w:spacing w:line="594" w:lineRule="exact"/>
        <w:ind w:firstLineChars="200" w:firstLine="640"/>
        <w:rPr>
          <w:rFonts w:ascii="Times New Roman" w:eastAsia="方正黑体_GBK" w:hAnsi="Times New Roman"/>
          <w:bCs/>
          <w:color w:val="000000"/>
          <w:sz w:val="32"/>
          <w:szCs w:val="32"/>
        </w:rPr>
      </w:pPr>
      <w:r>
        <w:rPr>
          <w:rFonts w:ascii="Times New Roman" w:eastAsia="方正楷体_GBK" w:hAnsi="Times New Roman"/>
          <w:bCs/>
          <w:color w:val="000000"/>
          <w:sz w:val="32"/>
          <w:szCs w:val="32"/>
        </w:rPr>
        <w:t>29.</w:t>
      </w:r>
      <w:r>
        <w:rPr>
          <w:rFonts w:ascii="Times New Roman" w:eastAsia="方正楷体_GBK" w:hAnsi="Times New Roman"/>
          <w:bCs/>
          <w:color w:val="000000"/>
          <w:sz w:val="32"/>
          <w:szCs w:val="32"/>
        </w:rPr>
        <w:t>促进特殊教育健康发展。</w:t>
      </w:r>
      <w:r>
        <w:rPr>
          <w:rFonts w:ascii="Times New Roman" w:eastAsia="方正仿宋_GBK" w:hAnsi="Times New Roman"/>
          <w:bCs/>
          <w:color w:val="000000"/>
          <w:kern w:val="0"/>
          <w:sz w:val="32"/>
          <w:szCs w:val="32"/>
          <w:lang w:bidi="ar"/>
        </w:rPr>
        <w:t>持续支持特殊教育学校培智教学班建设与发展，加快普通中小学校特殊教育资源教室建设，开展普校教师特殊教育专业化培养。继续用好两本手册，持续规范特教资源教室的使用和管理。开发《沙坪坝区特殊教育送教上门活动记录手册》，提高送教质量、提升特殊儿童家庭幸福感。积极推行特殊教育分片区巡回指导制度，试用《沙坪坝区特殊教育巡回指导记录手册》，提升特殊教育区域管理及研修水平。探索学前阶段特殊教育研修，组织春秋两季区级幼儿教师特教普识培训。开发</w:t>
      </w:r>
      <w:r>
        <w:rPr>
          <w:rFonts w:ascii="Times New Roman" w:eastAsia="方正仿宋_GBK" w:hAnsi="Times New Roman" w:hint="eastAsia"/>
          <w:bCs/>
          <w:color w:val="000000"/>
          <w:kern w:val="0"/>
          <w:sz w:val="32"/>
          <w:szCs w:val="32"/>
          <w:lang w:bidi="ar"/>
        </w:rPr>
        <w:t>“</w:t>
      </w:r>
      <w:r>
        <w:rPr>
          <w:rFonts w:ascii="Times New Roman" w:eastAsia="方正仿宋_GBK" w:hAnsi="Times New Roman"/>
          <w:bCs/>
          <w:color w:val="000000"/>
          <w:kern w:val="0"/>
          <w:sz w:val="32"/>
          <w:szCs w:val="32"/>
          <w:lang w:bidi="ar"/>
        </w:rPr>
        <w:t>一人一案</w:t>
      </w:r>
      <w:r>
        <w:rPr>
          <w:rFonts w:ascii="Times New Roman" w:eastAsia="方正仿宋_GBK" w:hAnsi="Times New Roman" w:hint="eastAsia"/>
          <w:bCs/>
          <w:color w:val="000000"/>
          <w:kern w:val="0"/>
          <w:sz w:val="32"/>
          <w:szCs w:val="32"/>
          <w:lang w:bidi="ar"/>
        </w:rPr>
        <w:t>”</w:t>
      </w:r>
      <w:r>
        <w:rPr>
          <w:rFonts w:ascii="Times New Roman" w:eastAsia="方正仿宋_GBK" w:hAnsi="Times New Roman"/>
          <w:bCs/>
          <w:color w:val="000000"/>
          <w:kern w:val="0"/>
          <w:sz w:val="32"/>
          <w:szCs w:val="32"/>
          <w:lang w:bidi="ar"/>
        </w:rPr>
        <w:t>微课，培训提升普通学校教师个别化教育水平。开展全区第六届特殊教育成果评选和首届特殊教育优质课展评活</w:t>
      </w:r>
      <w:r>
        <w:rPr>
          <w:rFonts w:ascii="Times New Roman" w:eastAsia="方正仿宋_GBK" w:hAnsi="Times New Roman"/>
          <w:bCs/>
          <w:color w:val="000000"/>
          <w:kern w:val="0"/>
          <w:sz w:val="32"/>
          <w:szCs w:val="32"/>
          <w:lang w:bidi="ar"/>
        </w:rPr>
        <w:lastRenderedPageBreak/>
        <w:t>动，汇编《沙坪坝区特殊教育成果集》。扎实开展融合教育工作，做好</w:t>
      </w:r>
      <w:r>
        <w:rPr>
          <w:rFonts w:ascii="Times New Roman" w:eastAsia="方正仿宋_GBK" w:hAnsi="Times New Roman" w:hint="eastAsia"/>
          <w:bCs/>
          <w:color w:val="000000"/>
          <w:kern w:val="0"/>
          <w:sz w:val="32"/>
          <w:szCs w:val="32"/>
          <w:lang w:bidi="ar"/>
        </w:rPr>
        <w:t>“</w:t>
      </w:r>
      <w:r>
        <w:rPr>
          <w:rFonts w:ascii="Times New Roman" w:eastAsia="方正仿宋_GBK" w:hAnsi="Times New Roman"/>
          <w:bCs/>
          <w:color w:val="000000"/>
          <w:kern w:val="0"/>
          <w:sz w:val="32"/>
          <w:szCs w:val="32"/>
          <w:lang w:bidi="ar"/>
        </w:rPr>
        <w:t>医教康</w:t>
      </w:r>
      <w:r>
        <w:rPr>
          <w:rFonts w:ascii="Times New Roman" w:eastAsia="方正仿宋_GBK" w:hAnsi="Times New Roman" w:hint="eastAsia"/>
          <w:bCs/>
          <w:color w:val="000000"/>
          <w:kern w:val="0"/>
          <w:sz w:val="32"/>
          <w:szCs w:val="32"/>
          <w:lang w:bidi="ar"/>
        </w:rPr>
        <w:t>”</w:t>
      </w:r>
      <w:r>
        <w:rPr>
          <w:rFonts w:ascii="Times New Roman" w:eastAsia="方正仿宋_GBK" w:hAnsi="Times New Roman"/>
          <w:bCs/>
          <w:color w:val="000000"/>
          <w:kern w:val="0"/>
          <w:sz w:val="32"/>
          <w:szCs w:val="32"/>
          <w:lang w:bidi="ar"/>
        </w:rPr>
        <w:t>三结合试点工作。</w:t>
      </w:r>
    </w:p>
    <w:p w:rsidR="004475FC" w:rsidRDefault="004475FC" w:rsidP="004475FC">
      <w:pPr>
        <w:adjustRightInd w:val="0"/>
        <w:snapToGrid w:val="0"/>
        <w:spacing w:line="594" w:lineRule="exact"/>
        <w:ind w:firstLineChars="200" w:firstLine="640"/>
        <w:rPr>
          <w:rFonts w:ascii="Times New Roman" w:eastAsia="方正黑体_GBK" w:hAnsi="Times New Roman"/>
          <w:bCs/>
          <w:color w:val="000000"/>
          <w:sz w:val="32"/>
          <w:szCs w:val="32"/>
        </w:rPr>
      </w:pPr>
      <w:r>
        <w:rPr>
          <w:rFonts w:ascii="Times New Roman" w:eastAsia="方正黑体_GBK" w:hAnsi="Times New Roman"/>
          <w:bCs/>
          <w:color w:val="000000"/>
          <w:sz w:val="32"/>
          <w:szCs w:val="32"/>
        </w:rPr>
        <w:t>五、推进新时代教师队伍建设</w:t>
      </w:r>
    </w:p>
    <w:p w:rsidR="004475FC" w:rsidRDefault="004475FC" w:rsidP="004475FC">
      <w:pPr>
        <w:adjustRightInd w:val="0"/>
        <w:snapToGrid w:val="0"/>
        <w:spacing w:line="594" w:lineRule="exact"/>
        <w:ind w:firstLineChars="200" w:firstLine="640"/>
        <w:rPr>
          <w:rFonts w:ascii="Times New Roman" w:eastAsia="方正仿宋_GBK" w:hAnsi="Times New Roman"/>
          <w:bCs/>
          <w:color w:val="000000"/>
          <w:kern w:val="0"/>
          <w:sz w:val="32"/>
          <w:szCs w:val="32"/>
          <w:lang w:bidi="ar"/>
        </w:rPr>
      </w:pPr>
      <w:r>
        <w:rPr>
          <w:rFonts w:ascii="Times New Roman" w:eastAsia="方正楷体_GBK" w:hAnsi="Times New Roman"/>
          <w:bCs/>
          <w:color w:val="000000"/>
          <w:sz w:val="32"/>
          <w:szCs w:val="32"/>
          <w:lang w:bidi="ar"/>
        </w:rPr>
        <w:t>30.</w:t>
      </w:r>
      <w:r>
        <w:rPr>
          <w:rFonts w:ascii="Times New Roman" w:eastAsia="方正楷体_GBK" w:hAnsi="Times New Roman"/>
          <w:bCs/>
          <w:color w:val="000000"/>
          <w:sz w:val="32"/>
          <w:szCs w:val="32"/>
          <w:lang w:bidi="ar"/>
        </w:rPr>
        <w:t>建设师德师风建设长效机制。</w:t>
      </w:r>
      <w:r>
        <w:rPr>
          <w:rFonts w:ascii="Times New Roman" w:eastAsia="方正仿宋_GBK" w:hAnsi="Times New Roman"/>
          <w:bCs/>
          <w:color w:val="000000"/>
          <w:kern w:val="0"/>
          <w:sz w:val="32"/>
          <w:szCs w:val="32"/>
          <w:lang w:bidi="ar"/>
        </w:rPr>
        <w:t>将师德师风作为教师队伍建设的第一要求，逐步推进师德师风示范区建设，持续打造师德师风示范校，严查教师违规违纪行为，定期通报师德违规典型案例，加大教师表彰表扬力度，选树宣传先进教师典型。引导广大教育工作者努力成为塑造学生品格、品行、品味的</w:t>
      </w:r>
      <w:r>
        <w:rPr>
          <w:rFonts w:ascii="Times New Roman" w:eastAsia="方正仿宋_GBK" w:hAnsi="Times New Roman" w:hint="eastAsia"/>
          <w:bCs/>
          <w:color w:val="000000"/>
          <w:kern w:val="0"/>
          <w:sz w:val="32"/>
          <w:szCs w:val="32"/>
          <w:lang w:bidi="ar"/>
        </w:rPr>
        <w:t>“</w:t>
      </w:r>
      <w:r>
        <w:rPr>
          <w:rFonts w:ascii="Times New Roman" w:eastAsia="方正仿宋_GBK" w:hAnsi="Times New Roman"/>
          <w:bCs/>
          <w:color w:val="000000"/>
          <w:kern w:val="0"/>
          <w:sz w:val="32"/>
          <w:szCs w:val="32"/>
          <w:lang w:bidi="ar"/>
        </w:rPr>
        <w:t>大先生</w:t>
      </w:r>
      <w:r>
        <w:rPr>
          <w:rFonts w:ascii="Times New Roman" w:eastAsia="方正仿宋_GBK" w:hAnsi="Times New Roman" w:hint="eastAsia"/>
          <w:bCs/>
          <w:color w:val="000000"/>
          <w:kern w:val="0"/>
          <w:sz w:val="32"/>
          <w:szCs w:val="32"/>
          <w:lang w:bidi="ar"/>
        </w:rPr>
        <w:t>”</w:t>
      </w:r>
      <w:r>
        <w:rPr>
          <w:rFonts w:ascii="Times New Roman" w:eastAsia="方正仿宋_GBK" w:hAnsi="Times New Roman"/>
          <w:bCs/>
          <w:color w:val="000000"/>
          <w:kern w:val="0"/>
          <w:sz w:val="32"/>
          <w:szCs w:val="32"/>
          <w:lang w:bidi="ar"/>
        </w:rPr>
        <w:t>，继承发扬奉献精神，时刻铭记教书育人的使命，做学生为学、为事、为人的示范。完善教职员工准入查询违法犯罪信息制度。</w:t>
      </w:r>
    </w:p>
    <w:p w:rsidR="004475FC" w:rsidRDefault="004475FC" w:rsidP="004475FC">
      <w:pPr>
        <w:adjustRightInd w:val="0"/>
        <w:snapToGrid w:val="0"/>
        <w:spacing w:line="594" w:lineRule="exact"/>
        <w:ind w:firstLineChars="200" w:firstLine="640"/>
        <w:rPr>
          <w:rFonts w:ascii="Times New Roman" w:eastAsia="方正仿宋_GBK" w:hAnsi="Times New Roman"/>
          <w:bCs/>
          <w:color w:val="000000"/>
          <w:sz w:val="32"/>
          <w:szCs w:val="32"/>
          <w:lang w:bidi="ar"/>
        </w:rPr>
      </w:pPr>
      <w:r>
        <w:rPr>
          <w:rFonts w:ascii="Times New Roman" w:eastAsia="方正楷体_GBK" w:hAnsi="Times New Roman"/>
          <w:bCs/>
          <w:color w:val="000000"/>
          <w:sz w:val="32"/>
          <w:szCs w:val="32"/>
          <w:lang w:bidi="ar"/>
        </w:rPr>
        <w:t>31.</w:t>
      </w:r>
      <w:r>
        <w:rPr>
          <w:rFonts w:ascii="Times New Roman" w:eastAsia="方正楷体_GBK" w:hAnsi="Times New Roman"/>
          <w:bCs/>
          <w:color w:val="000000"/>
          <w:sz w:val="32"/>
          <w:szCs w:val="32"/>
          <w:lang w:bidi="ar"/>
        </w:rPr>
        <w:t>加大人才引育力度。</w:t>
      </w:r>
      <w:r>
        <w:rPr>
          <w:rFonts w:ascii="Times New Roman" w:eastAsia="方正仿宋_GBK" w:hAnsi="Times New Roman"/>
          <w:bCs/>
          <w:color w:val="000000"/>
          <w:sz w:val="32"/>
          <w:szCs w:val="32"/>
          <w:lang w:bidi="ar"/>
        </w:rPr>
        <w:t>全面贯彻落实市委、区委人才工作会议精神，做好教育系统人才工作，通过积极开展</w:t>
      </w:r>
      <w:r>
        <w:rPr>
          <w:rFonts w:ascii="Times New Roman" w:eastAsia="方正仿宋_GBK" w:hAnsi="Times New Roman" w:hint="eastAsia"/>
          <w:bCs/>
          <w:color w:val="000000"/>
          <w:sz w:val="32"/>
          <w:szCs w:val="32"/>
          <w:lang w:bidi="ar"/>
        </w:rPr>
        <w:t>“</w:t>
      </w:r>
      <w:r>
        <w:rPr>
          <w:rFonts w:ascii="Times New Roman" w:eastAsia="方正仿宋_GBK" w:hAnsi="Times New Roman"/>
          <w:bCs/>
          <w:color w:val="000000"/>
          <w:sz w:val="32"/>
          <w:szCs w:val="32"/>
          <w:lang w:bidi="ar"/>
        </w:rPr>
        <w:t>沙磁名师</w:t>
      </w:r>
      <w:r>
        <w:rPr>
          <w:rFonts w:ascii="Times New Roman" w:eastAsia="方正仿宋_GBK" w:hAnsi="Times New Roman" w:hint="eastAsia"/>
          <w:bCs/>
          <w:color w:val="000000"/>
          <w:sz w:val="32"/>
          <w:szCs w:val="32"/>
          <w:lang w:bidi="ar"/>
        </w:rPr>
        <w:t>”</w:t>
      </w:r>
      <w:r>
        <w:rPr>
          <w:rFonts w:ascii="Times New Roman" w:eastAsia="方正仿宋_GBK" w:hAnsi="Times New Roman"/>
          <w:bCs/>
          <w:color w:val="000000"/>
          <w:sz w:val="32"/>
          <w:szCs w:val="32"/>
          <w:lang w:bidi="ar"/>
        </w:rPr>
        <w:t>评选，鼓励建立沙磁名师工作室，持续推进高层次人才引育工作，定期开展人才专题研修、走访慰问，充分利用微信公众号等平台，大力宣传优秀人才典型，讲好人才故事，营造尊重人才的良好环境，推动</w:t>
      </w:r>
      <w:r>
        <w:rPr>
          <w:rFonts w:ascii="Times New Roman" w:eastAsia="方正仿宋_GBK" w:hAnsi="Times New Roman" w:hint="eastAsia"/>
          <w:bCs/>
          <w:color w:val="000000"/>
          <w:sz w:val="32"/>
          <w:szCs w:val="32"/>
          <w:lang w:bidi="ar"/>
        </w:rPr>
        <w:t>形成</w:t>
      </w:r>
      <w:r>
        <w:rPr>
          <w:rFonts w:ascii="Times New Roman" w:eastAsia="方正仿宋_GBK" w:hAnsi="Times New Roman"/>
          <w:bCs/>
          <w:color w:val="000000"/>
          <w:sz w:val="32"/>
          <w:szCs w:val="32"/>
          <w:lang w:bidi="ar"/>
        </w:rPr>
        <w:t>教育人才从</w:t>
      </w:r>
      <w:r>
        <w:rPr>
          <w:rFonts w:ascii="Times New Roman" w:eastAsia="方正仿宋_GBK" w:hAnsi="Times New Roman" w:hint="eastAsia"/>
          <w:bCs/>
          <w:color w:val="000000"/>
          <w:sz w:val="32"/>
          <w:szCs w:val="32"/>
          <w:lang w:bidi="ar"/>
        </w:rPr>
        <w:t>“</w:t>
      </w:r>
      <w:r>
        <w:rPr>
          <w:rFonts w:ascii="Times New Roman" w:eastAsia="方正仿宋_GBK" w:hAnsi="Times New Roman"/>
          <w:bCs/>
          <w:color w:val="000000"/>
          <w:sz w:val="32"/>
          <w:szCs w:val="32"/>
          <w:lang w:bidi="ar"/>
        </w:rPr>
        <w:t>抢过来</w:t>
      </w:r>
      <w:r>
        <w:rPr>
          <w:rFonts w:ascii="Times New Roman" w:eastAsia="方正仿宋_GBK" w:hAnsi="Times New Roman" w:hint="eastAsia"/>
          <w:bCs/>
          <w:color w:val="000000"/>
          <w:sz w:val="32"/>
          <w:szCs w:val="32"/>
          <w:lang w:bidi="ar"/>
        </w:rPr>
        <w:t>”</w:t>
      </w:r>
      <w:r>
        <w:rPr>
          <w:rFonts w:ascii="Times New Roman" w:eastAsia="方正仿宋_GBK" w:hAnsi="Times New Roman"/>
          <w:bCs/>
          <w:color w:val="000000"/>
          <w:sz w:val="32"/>
          <w:szCs w:val="32"/>
          <w:lang w:bidi="ar"/>
        </w:rPr>
        <w:t>到</w:t>
      </w:r>
      <w:r>
        <w:rPr>
          <w:rFonts w:ascii="Times New Roman" w:eastAsia="方正仿宋_GBK" w:hAnsi="Times New Roman" w:hint="eastAsia"/>
          <w:bCs/>
          <w:color w:val="000000"/>
          <w:sz w:val="32"/>
          <w:szCs w:val="32"/>
          <w:lang w:bidi="ar"/>
        </w:rPr>
        <w:t>“</w:t>
      </w:r>
      <w:r>
        <w:rPr>
          <w:rFonts w:ascii="Times New Roman" w:eastAsia="方正仿宋_GBK" w:hAnsi="Times New Roman"/>
          <w:bCs/>
          <w:color w:val="000000"/>
          <w:sz w:val="32"/>
          <w:szCs w:val="32"/>
          <w:lang w:bidi="ar"/>
        </w:rPr>
        <w:t>抢着来</w:t>
      </w:r>
      <w:r>
        <w:rPr>
          <w:rFonts w:ascii="Times New Roman" w:eastAsia="方正仿宋_GBK" w:hAnsi="Times New Roman" w:hint="eastAsia"/>
          <w:bCs/>
          <w:color w:val="000000"/>
          <w:sz w:val="32"/>
          <w:szCs w:val="32"/>
          <w:lang w:bidi="ar"/>
        </w:rPr>
        <w:t>”</w:t>
      </w:r>
      <w:r>
        <w:rPr>
          <w:rFonts w:ascii="Times New Roman" w:eastAsia="方正仿宋_GBK" w:hAnsi="Times New Roman"/>
          <w:bCs/>
          <w:color w:val="000000"/>
          <w:sz w:val="32"/>
          <w:szCs w:val="32"/>
          <w:lang w:bidi="ar"/>
        </w:rPr>
        <w:t>的良好局面。</w:t>
      </w:r>
    </w:p>
    <w:p w:rsidR="004475FC" w:rsidRDefault="004475FC" w:rsidP="004475FC">
      <w:pPr>
        <w:adjustRightInd w:val="0"/>
        <w:snapToGrid w:val="0"/>
        <w:spacing w:line="594" w:lineRule="exact"/>
        <w:ind w:firstLineChars="200" w:firstLine="640"/>
        <w:rPr>
          <w:rFonts w:ascii="Times New Roman" w:eastAsia="方正仿宋_GBK" w:hAnsi="Times New Roman"/>
          <w:bCs/>
          <w:color w:val="000000"/>
          <w:sz w:val="32"/>
          <w:szCs w:val="32"/>
          <w:lang w:bidi="ar"/>
        </w:rPr>
      </w:pPr>
      <w:r>
        <w:rPr>
          <w:rFonts w:ascii="Times New Roman" w:eastAsia="方正楷体_GBK" w:hAnsi="Times New Roman"/>
          <w:bCs/>
          <w:color w:val="000000"/>
          <w:sz w:val="32"/>
          <w:szCs w:val="32"/>
          <w:lang w:bidi="ar"/>
        </w:rPr>
        <w:t>32.</w:t>
      </w:r>
      <w:r>
        <w:rPr>
          <w:rFonts w:ascii="Times New Roman" w:eastAsia="方正楷体_GBK" w:hAnsi="Times New Roman"/>
          <w:bCs/>
          <w:color w:val="000000"/>
          <w:sz w:val="32"/>
          <w:szCs w:val="32"/>
          <w:lang w:bidi="ar"/>
        </w:rPr>
        <w:t>提升教师专业水平。</w:t>
      </w:r>
      <w:r>
        <w:rPr>
          <w:rFonts w:ascii="Times New Roman" w:eastAsia="方正仿宋_GBK" w:hAnsi="Times New Roman"/>
          <w:bCs/>
          <w:color w:val="000000"/>
          <w:sz w:val="32"/>
          <w:szCs w:val="32"/>
          <w:lang w:bidi="ar"/>
        </w:rPr>
        <w:t>持续狠抓校本研修，立足区级培训，开展以寒暑假、春秋季教师全员培训为基础，以优秀骨干教师培训为重点，持续开展名校长工作室、名师工作室、导师制等高端培训为龙头的教师专业发展运行机制，推进教育人才</w:t>
      </w:r>
      <w:r>
        <w:rPr>
          <w:rFonts w:ascii="Times New Roman" w:eastAsia="方正仿宋_GBK" w:hAnsi="Times New Roman" w:hint="eastAsia"/>
          <w:bCs/>
          <w:color w:val="000000"/>
          <w:sz w:val="32"/>
          <w:szCs w:val="32"/>
          <w:lang w:bidi="ar"/>
        </w:rPr>
        <w:t>“</w:t>
      </w:r>
      <w:r>
        <w:rPr>
          <w:rFonts w:ascii="Times New Roman" w:eastAsia="方正仿宋_GBK" w:hAnsi="Times New Roman"/>
          <w:bCs/>
          <w:color w:val="000000"/>
          <w:sz w:val="32"/>
          <w:szCs w:val="32"/>
          <w:lang w:bidi="ar"/>
        </w:rPr>
        <w:t>金字塔</w:t>
      </w:r>
      <w:r>
        <w:rPr>
          <w:rFonts w:ascii="Times New Roman" w:eastAsia="方正仿宋_GBK" w:hAnsi="Times New Roman" w:hint="eastAsia"/>
          <w:bCs/>
          <w:color w:val="000000"/>
          <w:sz w:val="32"/>
          <w:szCs w:val="32"/>
          <w:lang w:bidi="ar"/>
        </w:rPr>
        <w:t>”</w:t>
      </w:r>
      <w:r>
        <w:rPr>
          <w:rFonts w:ascii="Times New Roman" w:eastAsia="方正仿宋_GBK" w:hAnsi="Times New Roman"/>
          <w:bCs/>
          <w:color w:val="000000"/>
          <w:sz w:val="32"/>
          <w:szCs w:val="32"/>
          <w:lang w:bidi="ar"/>
        </w:rPr>
        <w:t>建设，持续开展沙磁学堂百名专家进沙区讲学活动，着力培育一批师德高尚、教育思想先进、业务能力精湛和办学风格鲜明的教</w:t>
      </w:r>
      <w:r>
        <w:rPr>
          <w:rFonts w:ascii="Times New Roman" w:eastAsia="方正仿宋_GBK" w:hAnsi="Times New Roman"/>
          <w:bCs/>
          <w:color w:val="000000"/>
          <w:sz w:val="32"/>
          <w:szCs w:val="32"/>
          <w:lang w:bidi="ar"/>
        </w:rPr>
        <w:lastRenderedPageBreak/>
        <w:t>学名师和教育名家。</w:t>
      </w:r>
    </w:p>
    <w:p w:rsidR="004475FC" w:rsidRDefault="004475FC" w:rsidP="004475FC">
      <w:pPr>
        <w:adjustRightInd w:val="0"/>
        <w:snapToGrid w:val="0"/>
        <w:spacing w:line="594" w:lineRule="exact"/>
        <w:ind w:firstLineChars="200" w:firstLine="640"/>
        <w:rPr>
          <w:rFonts w:ascii="Times New Roman" w:eastAsia="方正仿宋_GBK" w:hAnsi="Times New Roman"/>
          <w:bCs/>
          <w:color w:val="000000"/>
          <w:sz w:val="32"/>
          <w:szCs w:val="32"/>
          <w:lang w:bidi="ar"/>
        </w:rPr>
      </w:pPr>
      <w:r>
        <w:rPr>
          <w:rFonts w:ascii="Times New Roman" w:eastAsia="方正楷体_GBK" w:hAnsi="Times New Roman"/>
          <w:bCs/>
          <w:color w:val="000000"/>
          <w:sz w:val="32"/>
          <w:szCs w:val="32"/>
          <w:lang w:bidi="ar"/>
        </w:rPr>
        <w:t>33.</w:t>
      </w:r>
      <w:r>
        <w:rPr>
          <w:rFonts w:ascii="Times New Roman" w:eastAsia="方正楷体_GBK" w:hAnsi="Times New Roman"/>
          <w:bCs/>
          <w:color w:val="000000"/>
          <w:sz w:val="32"/>
          <w:szCs w:val="32"/>
          <w:lang w:bidi="ar"/>
        </w:rPr>
        <w:t>保障教师地位待遇。</w:t>
      </w:r>
      <w:r>
        <w:rPr>
          <w:rFonts w:ascii="Times New Roman" w:eastAsia="方正仿宋_GBK" w:hAnsi="Times New Roman"/>
          <w:bCs/>
          <w:color w:val="000000"/>
          <w:sz w:val="32"/>
          <w:szCs w:val="32"/>
          <w:lang w:bidi="ar"/>
        </w:rPr>
        <w:t>落实义务教育教师平均工资收入水平不低于当地公务员平均工资收入水平。落实绩效工资总量单列追加机制，指导学校设立班主任（思政课教师、少先队辅导员）岗位津贴，绩效工资向一线教师倾斜，指导学校优化完善</w:t>
      </w:r>
      <w:r>
        <w:rPr>
          <w:rFonts w:ascii="Times New Roman" w:eastAsia="方正仿宋_GBK" w:hAnsi="Times New Roman" w:hint="eastAsia"/>
          <w:bCs/>
          <w:color w:val="000000"/>
          <w:sz w:val="32"/>
          <w:szCs w:val="32"/>
          <w:lang w:bidi="ar"/>
        </w:rPr>
        <w:t>“</w:t>
      </w:r>
      <w:r>
        <w:rPr>
          <w:rFonts w:ascii="Times New Roman" w:eastAsia="方正仿宋_GBK" w:hAnsi="Times New Roman"/>
          <w:bCs/>
          <w:color w:val="000000"/>
          <w:sz w:val="32"/>
          <w:szCs w:val="32"/>
          <w:lang w:bidi="ar"/>
        </w:rPr>
        <w:t>双减</w:t>
      </w:r>
      <w:r>
        <w:rPr>
          <w:rFonts w:ascii="Times New Roman" w:eastAsia="方正仿宋_GBK" w:hAnsi="Times New Roman" w:hint="eastAsia"/>
          <w:bCs/>
          <w:color w:val="000000"/>
          <w:sz w:val="32"/>
          <w:szCs w:val="32"/>
          <w:lang w:bidi="ar"/>
        </w:rPr>
        <w:t>”</w:t>
      </w:r>
      <w:r>
        <w:rPr>
          <w:rFonts w:ascii="Times New Roman" w:eastAsia="方正仿宋_GBK" w:hAnsi="Times New Roman"/>
          <w:bCs/>
          <w:color w:val="000000"/>
          <w:sz w:val="32"/>
          <w:szCs w:val="32"/>
          <w:lang w:bidi="ar"/>
        </w:rPr>
        <w:t>背景下义务教育教师绩效考核分配，建立督导机制，督促学校严格按照方案发放绩效工资，做到公正、公平、公开。定期开展教师竞聘上岗、薪级晋升、工资调资等常规工作，保障教师各项待遇落到人头。</w:t>
      </w:r>
    </w:p>
    <w:p w:rsidR="004475FC" w:rsidRDefault="004475FC" w:rsidP="004475FC">
      <w:pPr>
        <w:adjustRightInd w:val="0"/>
        <w:snapToGrid w:val="0"/>
        <w:spacing w:line="594" w:lineRule="exact"/>
        <w:ind w:firstLineChars="200" w:firstLine="640"/>
        <w:rPr>
          <w:rFonts w:ascii="Times New Roman" w:eastAsia="方正仿宋_GBK" w:hAnsi="Times New Roman"/>
          <w:bCs/>
          <w:color w:val="000000"/>
          <w:sz w:val="32"/>
          <w:szCs w:val="32"/>
          <w:lang w:bidi="ar"/>
        </w:rPr>
      </w:pPr>
      <w:r>
        <w:rPr>
          <w:rFonts w:ascii="Times New Roman" w:eastAsia="方正楷体_GBK" w:hAnsi="Times New Roman"/>
          <w:bCs/>
          <w:color w:val="000000"/>
          <w:sz w:val="32"/>
          <w:szCs w:val="32"/>
          <w:lang w:bidi="ar"/>
        </w:rPr>
        <w:t>34.</w:t>
      </w:r>
      <w:r>
        <w:rPr>
          <w:rFonts w:ascii="Times New Roman" w:eastAsia="方正楷体_GBK" w:hAnsi="Times New Roman"/>
          <w:bCs/>
          <w:color w:val="000000"/>
          <w:sz w:val="32"/>
          <w:szCs w:val="32"/>
          <w:lang w:bidi="ar"/>
        </w:rPr>
        <w:t>丰富教职工活动。</w:t>
      </w:r>
      <w:r>
        <w:rPr>
          <w:rFonts w:ascii="Times New Roman" w:eastAsia="方正仿宋_GBK" w:hAnsi="Times New Roman"/>
          <w:bCs/>
          <w:color w:val="000000"/>
          <w:sz w:val="32"/>
          <w:szCs w:val="32"/>
          <w:lang w:bidi="ar"/>
        </w:rPr>
        <w:t>深化</w:t>
      </w:r>
      <w:r>
        <w:rPr>
          <w:rFonts w:ascii="Times New Roman" w:eastAsia="方正仿宋_GBK" w:hAnsi="Times New Roman" w:hint="eastAsia"/>
          <w:bCs/>
          <w:color w:val="000000"/>
          <w:sz w:val="32"/>
          <w:szCs w:val="32"/>
          <w:lang w:bidi="ar"/>
        </w:rPr>
        <w:t>“</w:t>
      </w:r>
      <w:r>
        <w:rPr>
          <w:rFonts w:ascii="Times New Roman" w:eastAsia="方正仿宋_GBK" w:hAnsi="Times New Roman"/>
          <w:bCs/>
          <w:color w:val="000000"/>
          <w:sz w:val="32"/>
          <w:szCs w:val="32"/>
          <w:lang w:bidi="ar"/>
        </w:rPr>
        <w:t>中国梦</w:t>
      </w:r>
      <w:r>
        <w:rPr>
          <w:rFonts w:ascii="Times New Roman" w:eastAsia="方正仿宋_GBK" w:hAnsi="Times New Roman"/>
          <w:bCs/>
          <w:color w:val="000000"/>
          <w:sz w:val="32"/>
          <w:szCs w:val="32"/>
          <w:lang w:bidi="ar"/>
        </w:rPr>
        <w:t>·</w:t>
      </w:r>
      <w:r>
        <w:rPr>
          <w:rFonts w:ascii="Times New Roman" w:eastAsia="方正仿宋_GBK" w:hAnsi="Times New Roman"/>
          <w:bCs/>
          <w:color w:val="000000"/>
          <w:sz w:val="32"/>
          <w:szCs w:val="32"/>
          <w:lang w:bidi="ar"/>
        </w:rPr>
        <w:t>劳动美</w:t>
      </w:r>
      <w:r>
        <w:rPr>
          <w:rFonts w:ascii="Times New Roman" w:eastAsia="方正仿宋_GBK" w:hAnsi="Times New Roman" w:hint="eastAsia"/>
          <w:bCs/>
          <w:color w:val="000000"/>
          <w:sz w:val="32"/>
          <w:szCs w:val="32"/>
          <w:lang w:bidi="ar"/>
        </w:rPr>
        <w:t>”</w:t>
      </w:r>
      <w:r>
        <w:rPr>
          <w:rFonts w:ascii="Times New Roman" w:eastAsia="方正仿宋_GBK" w:hAnsi="Times New Roman"/>
          <w:bCs/>
          <w:color w:val="000000"/>
          <w:sz w:val="32"/>
          <w:szCs w:val="32"/>
          <w:lang w:bidi="ar"/>
        </w:rPr>
        <w:t>主题教育，大力弘扬劳模精神、劳动精神、工匠精神，通过搭建五级联动平台，深入开展具有行业特色的劳动和技能竞赛、文体活动</w:t>
      </w:r>
      <w:r>
        <w:rPr>
          <w:rFonts w:ascii="Times New Roman" w:eastAsia="方正仿宋_GBK" w:hAnsi="Times New Roman" w:hint="eastAsia"/>
          <w:bCs/>
          <w:color w:val="000000"/>
          <w:sz w:val="32"/>
          <w:szCs w:val="32"/>
          <w:lang w:bidi="ar"/>
        </w:rPr>
        <w:t>，</w:t>
      </w:r>
      <w:r>
        <w:rPr>
          <w:rFonts w:ascii="Times New Roman" w:eastAsia="方正仿宋_GBK" w:hAnsi="Times New Roman"/>
          <w:bCs/>
          <w:color w:val="000000"/>
          <w:sz w:val="32"/>
          <w:szCs w:val="32"/>
          <w:lang w:bidi="ar"/>
        </w:rPr>
        <w:t>推进职工之家、工人先锋号、爱心妈咪小屋等建设，展现教职工良好的精神风貌，不断丰富校园文化生活，助力教师专业成长，持续推动提高教职工生活品质，提升教师职业幸福感、归属感、获得感。</w:t>
      </w:r>
    </w:p>
    <w:p w:rsidR="004475FC" w:rsidRDefault="004475FC" w:rsidP="004475FC">
      <w:pPr>
        <w:adjustRightInd w:val="0"/>
        <w:snapToGrid w:val="0"/>
        <w:spacing w:line="594" w:lineRule="exact"/>
        <w:ind w:firstLineChars="200" w:firstLine="640"/>
        <w:rPr>
          <w:rFonts w:ascii="Times New Roman" w:eastAsia="方正黑体_GBK" w:hAnsi="Times New Roman"/>
          <w:bCs/>
          <w:color w:val="000000"/>
          <w:sz w:val="32"/>
          <w:szCs w:val="32"/>
        </w:rPr>
      </w:pPr>
      <w:r>
        <w:rPr>
          <w:rFonts w:ascii="Times New Roman" w:eastAsia="方正黑体_GBK" w:hAnsi="Times New Roman"/>
          <w:bCs/>
          <w:color w:val="000000"/>
          <w:sz w:val="32"/>
          <w:szCs w:val="32"/>
        </w:rPr>
        <w:t>六、持续提升教育保障能力</w:t>
      </w:r>
    </w:p>
    <w:p w:rsidR="004475FC" w:rsidRDefault="004475FC" w:rsidP="004475FC">
      <w:pPr>
        <w:autoSpaceDN w:val="0"/>
        <w:adjustRightInd w:val="0"/>
        <w:snapToGrid w:val="0"/>
        <w:spacing w:line="594" w:lineRule="exact"/>
        <w:ind w:firstLineChars="200" w:firstLine="640"/>
        <w:rPr>
          <w:rFonts w:ascii="Times New Roman" w:eastAsia="方正仿宋_GBK" w:hAnsi="Times New Roman"/>
          <w:bCs/>
          <w:color w:val="000000"/>
          <w:kern w:val="0"/>
          <w:sz w:val="32"/>
          <w:szCs w:val="32"/>
        </w:rPr>
      </w:pPr>
      <w:r>
        <w:rPr>
          <w:rFonts w:ascii="Times New Roman" w:eastAsia="方正楷体_GBK" w:hAnsi="Times New Roman"/>
          <w:bCs/>
          <w:color w:val="000000"/>
          <w:sz w:val="32"/>
          <w:szCs w:val="32"/>
        </w:rPr>
        <w:t>35.</w:t>
      </w:r>
      <w:r>
        <w:rPr>
          <w:rFonts w:ascii="Times New Roman" w:eastAsia="方正楷体_GBK" w:hAnsi="Times New Roman"/>
          <w:bCs/>
          <w:color w:val="000000"/>
          <w:sz w:val="32"/>
          <w:szCs w:val="32"/>
        </w:rPr>
        <w:t>抓好教育经费保障和管理。</w:t>
      </w:r>
      <w:r>
        <w:rPr>
          <w:rFonts w:ascii="Times New Roman" w:eastAsia="方正仿宋_GBK" w:hAnsi="Times New Roman"/>
          <w:bCs/>
          <w:color w:val="000000"/>
          <w:kern w:val="0"/>
          <w:sz w:val="32"/>
          <w:szCs w:val="32"/>
        </w:rPr>
        <w:t>拓宽教育经费投入渠道，积极争取加大财政投入，科学统筹全年资金安排和调度，全力保障系统正常运转。坚决落实区委区政府</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过紧日子</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的要求，强化预算执行与财务收支监管，建立信息化管理、绩效管理和项目管理</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三位一体</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教育经费监管体系。借助预算管理一体化平台，对下属单位预算执行实行全过程、全周期监控。创新建设教育系统</w:t>
      </w:r>
      <w:r>
        <w:rPr>
          <w:rFonts w:ascii="Times New Roman" w:eastAsia="方正仿宋_GBK" w:hAnsi="Times New Roman"/>
          <w:bCs/>
          <w:color w:val="000000"/>
          <w:kern w:val="0"/>
          <w:sz w:val="32"/>
          <w:szCs w:val="32"/>
        </w:rPr>
        <w:lastRenderedPageBreak/>
        <w:t>绩效评价指标库，建立标准科学、程序规范、方法合理、结果可信、公开透明的预算绩效管理体系。推进学校资产、采购</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放管服</w:t>
      </w:r>
      <w:r>
        <w:rPr>
          <w:rFonts w:ascii="Times New Roman" w:eastAsia="方正仿宋_GBK" w:hAnsi="Times New Roman" w:hint="eastAsia"/>
          <w:bCs/>
          <w:color w:val="000000"/>
          <w:kern w:val="0"/>
          <w:sz w:val="32"/>
          <w:szCs w:val="32"/>
        </w:rPr>
        <w:t>”</w:t>
      </w:r>
      <w:r>
        <w:rPr>
          <w:rFonts w:ascii="Times New Roman" w:eastAsia="方正仿宋_GBK" w:hAnsi="Times New Roman"/>
          <w:bCs/>
          <w:color w:val="000000"/>
          <w:kern w:val="0"/>
          <w:sz w:val="32"/>
          <w:szCs w:val="32"/>
        </w:rPr>
        <w:t>改革，规范基础工作。加强政府采购制度建设，落实《政府采购需求管理办法》，实现采购流程管理全覆盖。加强国有资产日常管理，严格审批国有资产配备，确保国有资产安全保值。强化教育审计监督，提高资金使用效益。</w:t>
      </w:r>
    </w:p>
    <w:p w:rsidR="004475FC" w:rsidRDefault="004475FC" w:rsidP="004475FC">
      <w:pPr>
        <w:autoSpaceDN w:val="0"/>
        <w:adjustRightInd w:val="0"/>
        <w:snapToGrid w:val="0"/>
        <w:spacing w:line="594" w:lineRule="exact"/>
        <w:ind w:firstLineChars="200" w:firstLine="640"/>
        <w:rPr>
          <w:rFonts w:ascii="Times New Roman" w:eastAsia="方正楷体_GBK" w:hAnsi="Times New Roman"/>
          <w:bCs/>
          <w:color w:val="000000"/>
          <w:kern w:val="2"/>
          <w:sz w:val="32"/>
          <w:szCs w:val="32"/>
        </w:rPr>
      </w:pPr>
      <w:r>
        <w:rPr>
          <w:rFonts w:ascii="Times New Roman" w:eastAsia="方正楷体_GBK" w:hAnsi="Times New Roman"/>
          <w:bCs/>
          <w:color w:val="000000"/>
          <w:kern w:val="2"/>
          <w:sz w:val="32"/>
          <w:szCs w:val="32"/>
        </w:rPr>
        <w:t>36.</w:t>
      </w:r>
      <w:r>
        <w:rPr>
          <w:rFonts w:ascii="Times New Roman" w:eastAsia="方正楷体_GBK" w:hAnsi="Times New Roman"/>
          <w:bCs/>
          <w:color w:val="000000"/>
          <w:kern w:val="2"/>
          <w:sz w:val="32"/>
          <w:szCs w:val="32"/>
        </w:rPr>
        <w:t>做好教育事业规划</w:t>
      </w:r>
      <w:r>
        <w:rPr>
          <w:rFonts w:ascii="Times New Roman" w:eastAsia="方正楷体_GBK" w:hAnsi="Times New Roman" w:hint="eastAsia"/>
          <w:bCs/>
          <w:color w:val="000000"/>
          <w:kern w:val="2"/>
          <w:sz w:val="32"/>
          <w:szCs w:val="32"/>
        </w:rPr>
        <w:t>、建设</w:t>
      </w:r>
      <w:r>
        <w:rPr>
          <w:rFonts w:ascii="Times New Roman" w:eastAsia="方正楷体_GBK" w:hAnsi="Times New Roman"/>
          <w:bCs/>
          <w:color w:val="000000"/>
          <w:kern w:val="2"/>
          <w:sz w:val="32"/>
          <w:szCs w:val="32"/>
        </w:rPr>
        <w:t>和统计。</w:t>
      </w:r>
      <w:r>
        <w:rPr>
          <w:rFonts w:ascii="Times New Roman" w:eastAsia="方正仿宋_GBK" w:hAnsi="Times New Roman"/>
          <w:bCs/>
          <w:color w:val="000000"/>
          <w:sz w:val="32"/>
          <w:szCs w:val="32"/>
          <w:lang w:bidi="ar"/>
        </w:rPr>
        <w:t>重新修订完善《沙坪坝区中小学专项布点规划方案（</w:t>
      </w:r>
      <w:r>
        <w:rPr>
          <w:rFonts w:ascii="Times New Roman" w:eastAsia="方正仿宋_GBK" w:hAnsi="Times New Roman"/>
          <w:bCs/>
          <w:color w:val="000000"/>
          <w:sz w:val="32"/>
          <w:szCs w:val="32"/>
          <w:lang w:bidi="ar"/>
        </w:rPr>
        <w:t>2021—2035</w:t>
      </w:r>
      <w:r>
        <w:rPr>
          <w:rFonts w:ascii="Times New Roman" w:eastAsia="方正仿宋_GBK" w:hAnsi="Times New Roman"/>
          <w:bCs/>
          <w:color w:val="000000"/>
          <w:sz w:val="32"/>
          <w:szCs w:val="32"/>
          <w:lang w:bidi="ar"/>
        </w:rPr>
        <w:t>）》，为未来学校建设和全区教育资源配置提供工作方向。全力推进</w:t>
      </w:r>
      <w:r>
        <w:rPr>
          <w:rFonts w:ascii="Times New Roman" w:eastAsia="方正仿宋_GBK" w:hAnsi="Times New Roman"/>
          <w:bCs/>
          <w:color w:val="000000"/>
          <w:sz w:val="32"/>
          <w:szCs w:val="32"/>
          <w:lang w:bidi="ar"/>
        </w:rPr>
        <w:t>2</w:t>
      </w:r>
      <w:r>
        <w:rPr>
          <w:rFonts w:ascii="Times New Roman" w:eastAsia="方正仿宋_GBK" w:hAnsi="Times New Roman"/>
          <w:bCs/>
          <w:color w:val="000000"/>
          <w:sz w:val="32"/>
          <w:szCs w:val="32"/>
          <w:lang w:bidi="ar"/>
        </w:rPr>
        <w:t>个小学续建项目，确保</w:t>
      </w:r>
      <w:r>
        <w:rPr>
          <w:rFonts w:ascii="Times New Roman" w:eastAsia="方正仿宋_GBK" w:hAnsi="Times New Roman"/>
          <w:bCs/>
          <w:color w:val="000000"/>
          <w:sz w:val="32"/>
          <w:szCs w:val="32"/>
          <w:lang w:bidi="ar"/>
        </w:rPr>
        <w:t>2022</w:t>
      </w:r>
      <w:r>
        <w:rPr>
          <w:rFonts w:ascii="Times New Roman" w:eastAsia="方正仿宋_GBK" w:hAnsi="Times New Roman"/>
          <w:bCs/>
          <w:color w:val="000000"/>
          <w:sz w:val="32"/>
          <w:szCs w:val="32"/>
          <w:lang w:bidi="ar"/>
        </w:rPr>
        <w:t>年</w:t>
      </w:r>
      <w:r>
        <w:rPr>
          <w:rFonts w:ascii="Times New Roman" w:eastAsia="方正仿宋_GBK" w:hAnsi="Times New Roman"/>
          <w:bCs/>
          <w:color w:val="000000"/>
          <w:sz w:val="32"/>
          <w:szCs w:val="32"/>
          <w:lang w:bidi="ar"/>
        </w:rPr>
        <w:t>9</w:t>
      </w:r>
      <w:r>
        <w:rPr>
          <w:rFonts w:ascii="Times New Roman" w:eastAsia="方正仿宋_GBK" w:hAnsi="Times New Roman"/>
          <w:bCs/>
          <w:color w:val="000000"/>
          <w:sz w:val="32"/>
          <w:szCs w:val="32"/>
          <w:lang w:bidi="ar"/>
        </w:rPr>
        <w:t>月建成投用。力争</w:t>
      </w:r>
      <w:r>
        <w:rPr>
          <w:rFonts w:ascii="Times New Roman" w:eastAsia="方正仿宋_GBK" w:hAnsi="Times New Roman"/>
          <w:bCs/>
          <w:color w:val="000000"/>
          <w:sz w:val="32"/>
          <w:szCs w:val="32"/>
          <w:lang w:bidi="ar"/>
        </w:rPr>
        <w:t>3</w:t>
      </w:r>
      <w:r>
        <w:rPr>
          <w:rFonts w:ascii="Times New Roman" w:eastAsia="方正仿宋_GBK" w:hAnsi="Times New Roman"/>
          <w:bCs/>
          <w:color w:val="000000"/>
          <w:sz w:val="32"/>
          <w:szCs w:val="32"/>
          <w:lang w:bidi="ar"/>
        </w:rPr>
        <w:t>个重点建设项目按计划开工，协同推进</w:t>
      </w:r>
      <w:r>
        <w:rPr>
          <w:rFonts w:ascii="Times New Roman" w:eastAsia="方正仿宋_GBK" w:hAnsi="Times New Roman"/>
          <w:bCs/>
          <w:color w:val="000000"/>
          <w:sz w:val="32"/>
          <w:szCs w:val="32"/>
          <w:lang w:bidi="ar"/>
        </w:rPr>
        <w:t>2022</w:t>
      </w:r>
      <w:r>
        <w:rPr>
          <w:rFonts w:ascii="Times New Roman" w:eastAsia="方正仿宋_GBK" w:hAnsi="Times New Roman"/>
          <w:bCs/>
          <w:color w:val="000000"/>
          <w:sz w:val="32"/>
          <w:szCs w:val="32"/>
          <w:lang w:bidi="ar"/>
        </w:rPr>
        <w:t>年度公办幼儿园装修工作，实施涉及安全和正常运转的维修项目。推进竣工项目的结算办理工作。完成</w:t>
      </w:r>
      <w:r>
        <w:rPr>
          <w:rFonts w:ascii="Times New Roman" w:eastAsia="方正仿宋_GBK" w:hAnsi="Times New Roman"/>
          <w:bCs/>
          <w:color w:val="000000"/>
          <w:sz w:val="32"/>
          <w:szCs w:val="32"/>
          <w:lang w:bidi="ar"/>
        </w:rPr>
        <w:t>2022—2023</w:t>
      </w:r>
      <w:r>
        <w:rPr>
          <w:rFonts w:ascii="Times New Roman" w:eastAsia="方正仿宋_GBK" w:hAnsi="Times New Roman"/>
          <w:bCs/>
          <w:color w:val="000000"/>
          <w:sz w:val="32"/>
          <w:szCs w:val="32"/>
          <w:lang w:bidi="ar"/>
        </w:rPr>
        <w:t>学年度教育事业报表统计工作。</w:t>
      </w:r>
    </w:p>
    <w:p w:rsidR="004475FC" w:rsidRDefault="004475FC" w:rsidP="004475FC">
      <w:pPr>
        <w:adjustRightInd w:val="0"/>
        <w:snapToGrid w:val="0"/>
        <w:spacing w:line="594" w:lineRule="exact"/>
        <w:ind w:firstLineChars="200" w:firstLine="640"/>
        <w:rPr>
          <w:rFonts w:ascii="Times New Roman" w:eastAsia="方正仿宋_GBK" w:hAnsi="Times New Roman"/>
          <w:bCs/>
          <w:color w:val="000000"/>
          <w:sz w:val="32"/>
          <w:szCs w:val="32"/>
        </w:rPr>
      </w:pPr>
      <w:r>
        <w:rPr>
          <w:rFonts w:ascii="Times New Roman" w:eastAsia="方正楷体_GBK" w:hAnsi="Times New Roman"/>
          <w:bCs/>
          <w:color w:val="000000"/>
          <w:kern w:val="2"/>
          <w:sz w:val="32"/>
          <w:szCs w:val="32"/>
        </w:rPr>
        <w:t>37</w:t>
      </w:r>
      <w:r>
        <w:rPr>
          <w:rFonts w:ascii="Times New Roman" w:eastAsia="方正楷体_GBK" w:hAnsi="Times New Roman"/>
          <w:bCs/>
          <w:color w:val="000000"/>
          <w:sz w:val="32"/>
          <w:szCs w:val="32"/>
        </w:rPr>
        <w:t>.</w:t>
      </w:r>
      <w:r>
        <w:rPr>
          <w:rFonts w:ascii="Times New Roman" w:eastAsia="方正楷体_GBK" w:hAnsi="Times New Roman"/>
          <w:bCs/>
          <w:color w:val="000000"/>
          <w:sz w:val="32"/>
          <w:szCs w:val="32"/>
        </w:rPr>
        <w:t>提高教育技术装备水平。</w:t>
      </w:r>
      <w:r>
        <w:rPr>
          <w:rFonts w:ascii="Times New Roman" w:eastAsia="方正仿宋_GBK" w:hAnsi="Times New Roman"/>
          <w:bCs/>
          <w:color w:val="000000"/>
          <w:sz w:val="32"/>
          <w:szCs w:val="32"/>
        </w:rPr>
        <w:t>大力发展</w:t>
      </w:r>
      <w:r>
        <w:rPr>
          <w:rFonts w:ascii="Times New Roman" w:eastAsia="方正仿宋_GBK" w:hAnsi="Times New Roman" w:hint="eastAsia"/>
          <w:bCs/>
          <w:color w:val="000000"/>
          <w:sz w:val="32"/>
          <w:szCs w:val="32"/>
        </w:rPr>
        <w:t>“</w:t>
      </w:r>
      <w:r>
        <w:rPr>
          <w:rFonts w:ascii="Times New Roman" w:eastAsia="方正仿宋_GBK" w:hAnsi="Times New Roman"/>
          <w:bCs/>
          <w:color w:val="000000"/>
          <w:sz w:val="32"/>
          <w:szCs w:val="32"/>
        </w:rPr>
        <w:t>互联网</w:t>
      </w:r>
      <w:r>
        <w:rPr>
          <w:rFonts w:ascii="Times New Roman" w:eastAsia="方正仿宋_GBK" w:hAnsi="Times New Roman"/>
          <w:bCs/>
          <w:color w:val="000000"/>
          <w:sz w:val="32"/>
          <w:szCs w:val="32"/>
        </w:rPr>
        <w:t>+</w:t>
      </w:r>
      <w:r>
        <w:rPr>
          <w:rFonts w:ascii="Times New Roman" w:eastAsia="方正仿宋_GBK" w:hAnsi="Times New Roman"/>
          <w:bCs/>
          <w:color w:val="000000"/>
          <w:sz w:val="32"/>
          <w:szCs w:val="32"/>
        </w:rPr>
        <w:t>教育</w:t>
      </w:r>
      <w:r>
        <w:rPr>
          <w:rFonts w:ascii="Times New Roman" w:eastAsia="方正仿宋_GBK" w:hAnsi="Times New Roman" w:hint="eastAsia"/>
          <w:bCs/>
          <w:color w:val="000000"/>
          <w:sz w:val="32"/>
          <w:szCs w:val="32"/>
        </w:rPr>
        <w:t>”</w:t>
      </w:r>
      <w:r>
        <w:rPr>
          <w:rFonts w:ascii="Times New Roman" w:eastAsia="方正仿宋_GBK" w:hAnsi="Times New Roman"/>
          <w:bCs/>
          <w:color w:val="000000"/>
          <w:sz w:val="32"/>
          <w:szCs w:val="32"/>
        </w:rPr>
        <w:t>，扎实推进教育部信息化教学实验区、人工智能助推教师队伍建设试点区工作。进一步优化学校信息化环境，强化网络安全防范。加强中小学智慧校园和数字校园建设，推动沙坪坝区智慧教育云平台的应用推广，努力将各应用系统与沙坪坝区智慧教育云平台和钉钉整合。组织开展</w:t>
      </w:r>
      <w:r>
        <w:rPr>
          <w:rFonts w:ascii="Times New Roman" w:eastAsia="方正仿宋_GBK" w:hAnsi="Times New Roman" w:hint="eastAsia"/>
          <w:bCs/>
          <w:color w:val="000000"/>
          <w:sz w:val="32"/>
          <w:szCs w:val="32"/>
        </w:rPr>
        <w:t>“</w:t>
      </w:r>
      <w:r>
        <w:rPr>
          <w:rFonts w:ascii="Times New Roman" w:eastAsia="方正仿宋_GBK" w:hAnsi="Times New Roman"/>
          <w:bCs/>
          <w:color w:val="000000"/>
          <w:sz w:val="32"/>
          <w:szCs w:val="32"/>
        </w:rPr>
        <w:t>基础教育精品课</w:t>
      </w:r>
      <w:r>
        <w:rPr>
          <w:rFonts w:ascii="Times New Roman" w:eastAsia="方正仿宋_GBK" w:hAnsi="Times New Roman" w:hint="eastAsia"/>
          <w:bCs/>
          <w:color w:val="000000"/>
          <w:sz w:val="32"/>
          <w:szCs w:val="32"/>
        </w:rPr>
        <w:t>”</w:t>
      </w:r>
      <w:r>
        <w:rPr>
          <w:rFonts w:ascii="Times New Roman" w:eastAsia="方正仿宋_GBK" w:hAnsi="Times New Roman"/>
          <w:bCs/>
          <w:color w:val="000000"/>
          <w:sz w:val="32"/>
          <w:szCs w:val="32"/>
        </w:rPr>
        <w:t>遴选，强化信息技术与教育教学深度融合应用，提高教师信息化应用水平。提升学校实验教学装备水平，组织全区初中实验仪器摸底调查，创造条件为实验操作考试纳入初中学业水平考试提供硬件保障。加强课题研究</w:t>
      </w:r>
      <w:r>
        <w:rPr>
          <w:rFonts w:ascii="Times New Roman" w:eastAsia="方正仿宋_GBK" w:hAnsi="Times New Roman"/>
          <w:bCs/>
          <w:color w:val="000000"/>
          <w:sz w:val="32"/>
          <w:szCs w:val="32"/>
        </w:rPr>
        <w:lastRenderedPageBreak/>
        <w:t>和实践项目工作，积极组织和实施市教科院十四五研究课题与中央电教馆劳动实践教育共同体项目。</w:t>
      </w:r>
    </w:p>
    <w:p w:rsidR="004475FC" w:rsidRDefault="004475FC" w:rsidP="004475FC">
      <w:pPr>
        <w:adjustRightInd w:val="0"/>
        <w:snapToGrid w:val="0"/>
        <w:spacing w:line="594" w:lineRule="exact"/>
        <w:ind w:firstLineChars="200" w:firstLine="640"/>
        <w:rPr>
          <w:rFonts w:ascii="Times New Roman" w:eastAsia="方正楷体_GBK" w:hAnsi="Times New Roman"/>
          <w:bCs/>
          <w:color w:val="000000"/>
          <w:sz w:val="32"/>
          <w:szCs w:val="32"/>
        </w:rPr>
      </w:pPr>
      <w:r>
        <w:rPr>
          <w:rFonts w:ascii="Times New Roman" w:eastAsia="方正楷体_GBK" w:hAnsi="Times New Roman"/>
          <w:bCs/>
          <w:color w:val="000000"/>
          <w:sz w:val="32"/>
          <w:szCs w:val="32"/>
        </w:rPr>
        <w:t>3</w:t>
      </w:r>
      <w:r>
        <w:rPr>
          <w:rFonts w:ascii="Times New Roman" w:eastAsia="方正楷体_GBK" w:hAnsi="Times New Roman" w:hint="eastAsia"/>
          <w:bCs/>
          <w:color w:val="000000"/>
          <w:sz w:val="32"/>
          <w:szCs w:val="32"/>
        </w:rPr>
        <w:t>8</w:t>
      </w:r>
      <w:r>
        <w:rPr>
          <w:rFonts w:ascii="Times New Roman" w:eastAsia="方正楷体_GBK" w:hAnsi="Times New Roman"/>
          <w:bCs/>
          <w:color w:val="000000"/>
          <w:sz w:val="32"/>
          <w:szCs w:val="32"/>
        </w:rPr>
        <w:t>.</w:t>
      </w:r>
      <w:r>
        <w:rPr>
          <w:rFonts w:ascii="Times New Roman" w:eastAsia="方正楷体_GBK" w:hAnsi="Times New Roman"/>
          <w:bCs/>
          <w:color w:val="000000"/>
          <w:sz w:val="32"/>
          <w:szCs w:val="32"/>
        </w:rPr>
        <w:t>加强常态化疫情防控和常规卫生工作。</w:t>
      </w:r>
      <w:r>
        <w:rPr>
          <w:rFonts w:ascii="Times New Roman" w:eastAsia="方正仿宋_GBK" w:hAnsi="Times New Roman"/>
          <w:bCs/>
          <w:color w:val="000000"/>
          <w:sz w:val="32"/>
          <w:szCs w:val="32"/>
        </w:rPr>
        <w:t>动态掌握师生员工行动轨迹、健康状况、密切接触等情况，做到底数明、数据准、台账全。提前预判、多方统筹、按需配置防控物资，做到有备无患、科学使用。强化校园管理，严格落实门岗职责，在学校门口张贴</w:t>
      </w:r>
      <w:r>
        <w:rPr>
          <w:rFonts w:ascii="Times New Roman" w:eastAsia="方正仿宋_GBK" w:hAnsi="Times New Roman" w:hint="eastAsia"/>
          <w:bCs/>
          <w:color w:val="000000"/>
          <w:sz w:val="32"/>
          <w:szCs w:val="32"/>
        </w:rPr>
        <w:t>“</w:t>
      </w:r>
      <w:r>
        <w:rPr>
          <w:rFonts w:ascii="Times New Roman" w:eastAsia="方正仿宋_GBK" w:hAnsi="Times New Roman"/>
          <w:bCs/>
          <w:color w:val="000000"/>
          <w:sz w:val="32"/>
          <w:szCs w:val="32"/>
        </w:rPr>
        <w:t>场所码</w:t>
      </w:r>
      <w:r>
        <w:rPr>
          <w:rFonts w:ascii="Times New Roman" w:eastAsia="方正仿宋_GBK" w:hAnsi="Times New Roman" w:hint="eastAsia"/>
          <w:bCs/>
          <w:color w:val="000000"/>
          <w:sz w:val="32"/>
          <w:szCs w:val="32"/>
        </w:rPr>
        <w:t>”</w:t>
      </w:r>
      <w:r>
        <w:rPr>
          <w:rFonts w:ascii="Times New Roman" w:eastAsia="方正仿宋_GBK" w:hAnsi="Times New Roman"/>
          <w:bCs/>
          <w:color w:val="000000"/>
          <w:sz w:val="32"/>
          <w:szCs w:val="32"/>
        </w:rPr>
        <w:t>、设置一米线、体温检测点，抓牢校园入口关。不断修订完善</w:t>
      </w:r>
      <w:r>
        <w:rPr>
          <w:rFonts w:ascii="Times New Roman" w:eastAsia="方正仿宋_GBK" w:hAnsi="Times New Roman" w:hint="eastAsia"/>
          <w:bCs/>
          <w:color w:val="000000"/>
          <w:sz w:val="32"/>
          <w:szCs w:val="32"/>
        </w:rPr>
        <w:t>“</w:t>
      </w:r>
      <w:r>
        <w:rPr>
          <w:rFonts w:ascii="Times New Roman" w:eastAsia="方正仿宋_GBK" w:hAnsi="Times New Roman"/>
          <w:bCs/>
          <w:color w:val="000000"/>
          <w:sz w:val="32"/>
          <w:szCs w:val="32"/>
        </w:rPr>
        <w:t>两案</w:t>
      </w:r>
      <w:r>
        <w:rPr>
          <w:rFonts w:ascii="Times New Roman" w:eastAsia="方正仿宋_GBK" w:hAnsi="Times New Roman" w:hint="eastAsia"/>
          <w:bCs/>
          <w:color w:val="000000"/>
          <w:sz w:val="32"/>
          <w:szCs w:val="32"/>
        </w:rPr>
        <w:t>”“</w:t>
      </w:r>
      <w:r>
        <w:rPr>
          <w:rFonts w:ascii="Times New Roman" w:eastAsia="方正仿宋_GBK" w:hAnsi="Times New Roman"/>
          <w:bCs/>
          <w:color w:val="000000"/>
          <w:sz w:val="32"/>
          <w:szCs w:val="32"/>
        </w:rPr>
        <w:t>九制</w:t>
      </w:r>
      <w:r>
        <w:rPr>
          <w:rFonts w:ascii="Times New Roman" w:eastAsia="方正仿宋_GBK" w:hAnsi="Times New Roman" w:hint="eastAsia"/>
          <w:bCs/>
          <w:color w:val="000000"/>
          <w:sz w:val="32"/>
          <w:szCs w:val="32"/>
        </w:rPr>
        <w:t>”</w:t>
      </w:r>
      <w:r>
        <w:rPr>
          <w:rFonts w:ascii="Times New Roman" w:eastAsia="方正仿宋_GBK" w:hAnsi="Times New Roman"/>
          <w:bCs/>
          <w:color w:val="000000"/>
          <w:sz w:val="32"/>
          <w:szCs w:val="32"/>
        </w:rPr>
        <w:t>，做到防控工作思路清晰、目标任务明确、措施具体全面、应急处置流程科学合理。</w:t>
      </w:r>
      <w:r>
        <w:rPr>
          <w:rFonts w:ascii="Times New Roman" w:eastAsia="方正仿宋_GBK" w:hAnsi="Times New Roman"/>
          <w:color w:val="000000"/>
          <w:kern w:val="2"/>
          <w:sz w:val="32"/>
          <w:szCs w:val="32"/>
          <w:lang w:bidi="ar"/>
        </w:rPr>
        <w:t>开展多场景的应急演练、突发全过程的应急演练和大规模核酸检测的应急演练等，切实提高应急处突能力。</w:t>
      </w:r>
      <w:r>
        <w:rPr>
          <w:rFonts w:ascii="Times New Roman" w:eastAsia="方正仿宋_GBK" w:hAnsi="Times New Roman"/>
          <w:bCs/>
          <w:color w:val="000000"/>
          <w:sz w:val="32"/>
          <w:szCs w:val="32"/>
        </w:rPr>
        <w:t>继续要求保安、保洁、生活老师等重点岗位人员每两周做一次核酸检测。全面开展校园环境卫生整治，全面清理厨房库存食品，消除食品安全风险隐患。加大疫苗接种宣传引导，继续推进</w:t>
      </w:r>
      <w:r>
        <w:rPr>
          <w:rFonts w:ascii="Times New Roman" w:eastAsia="方正仿宋_GBK" w:hAnsi="Times New Roman"/>
          <w:bCs/>
          <w:color w:val="000000"/>
          <w:sz w:val="32"/>
          <w:szCs w:val="32"/>
        </w:rPr>
        <w:t>12</w:t>
      </w:r>
      <w:r>
        <w:rPr>
          <w:rFonts w:ascii="Times New Roman" w:eastAsia="方正仿宋_GBK" w:hAnsi="Times New Roman"/>
          <w:bCs/>
          <w:color w:val="000000"/>
          <w:sz w:val="32"/>
          <w:szCs w:val="32"/>
        </w:rPr>
        <w:t>岁以上师生新冠疫苗加强免疫接种，</w:t>
      </w:r>
      <w:r>
        <w:rPr>
          <w:rFonts w:ascii="Times New Roman" w:eastAsia="方正仿宋_GBK" w:hAnsi="Times New Roman"/>
          <w:bCs/>
          <w:color w:val="000000"/>
          <w:sz w:val="32"/>
          <w:szCs w:val="32"/>
        </w:rPr>
        <w:t>3-11</w:t>
      </w:r>
      <w:r>
        <w:rPr>
          <w:rFonts w:ascii="Times New Roman" w:eastAsia="方正仿宋_GBK" w:hAnsi="Times New Roman"/>
          <w:bCs/>
          <w:color w:val="000000"/>
          <w:sz w:val="32"/>
          <w:szCs w:val="32"/>
        </w:rPr>
        <w:t>岁学生查漏补种，确保适龄学生和教职员工在规定时间实现应接尽接。</w:t>
      </w:r>
    </w:p>
    <w:p w:rsidR="004475FC" w:rsidRDefault="004475FC" w:rsidP="004475FC">
      <w:pPr>
        <w:adjustRightInd w:val="0"/>
        <w:snapToGrid w:val="0"/>
        <w:spacing w:line="594" w:lineRule="exact"/>
        <w:ind w:firstLineChars="200" w:firstLine="640"/>
        <w:rPr>
          <w:rFonts w:ascii="Times New Roman" w:eastAsia="方正楷体_GBK" w:hAnsi="Times New Roman"/>
          <w:bCs/>
          <w:color w:val="000000"/>
          <w:kern w:val="2"/>
          <w:sz w:val="32"/>
          <w:szCs w:val="32"/>
        </w:rPr>
      </w:pPr>
      <w:r>
        <w:rPr>
          <w:rFonts w:ascii="Times New Roman" w:eastAsia="方正楷体_GBK" w:hAnsi="Times New Roman" w:hint="eastAsia"/>
          <w:bCs/>
          <w:color w:val="000000"/>
          <w:sz w:val="32"/>
          <w:szCs w:val="32"/>
        </w:rPr>
        <w:t>39</w:t>
      </w:r>
      <w:r>
        <w:rPr>
          <w:rFonts w:ascii="Times New Roman" w:eastAsia="方正楷体_GBK" w:hAnsi="Times New Roman"/>
          <w:bCs/>
          <w:color w:val="000000"/>
          <w:sz w:val="32"/>
          <w:szCs w:val="32"/>
        </w:rPr>
        <w:t>.</w:t>
      </w:r>
      <w:r>
        <w:rPr>
          <w:rFonts w:ascii="Times New Roman" w:eastAsia="方正楷体_GBK" w:hAnsi="Times New Roman"/>
          <w:bCs/>
          <w:color w:val="000000"/>
          <w:sz w:val="32"/>
          <w:szCs w:val="32"/>
        </w:rPr>
        <w:t>落实资助政策。</w:t>
      </w:r>
      <w:r>
        <w:rPr>
          <w:rFonts w:ascii="Times New Roman" w:eastAsia="方正仿宋_GBK" w:hAnsi="Times New Roman"/>
          <w:bCs/>
          <w:color w:val="000000"/>
          <w:sz w:val="32"/>
          <w:szCs w:val="32"/>
          <w:lang w:bidi="ar"/>
        </w:rPr>
        <w:t>全面落实好各学段、各项目学生资助政策，确保</w:t>
      </w:r>
      <w:r>
        <w:rPr>
          <w:rFonts w:ascii="Times New Roman" w:eastAsia="方正仿宋_GBK" w:hAnsi="Times New Roman" w:hint="eastAsia"/>
          <w:bCs/>
          <w:color w:val="000000"/>
          <w:sz w:val="32"/>
          <w:szCs w:val="32"/>
          <w:lang w:bidi="ar"/>
        </w:rPr>
        <w:t>“</w:t>
      </w:r>
      <w:r>
        <w:rPr>
          <w:rFonts w:ascii="Times New Roman" w:eastAsia="方正仿宋_GBK" w:hAnsi="Times New Roman"/>
          <w:bCs/>
          <w:color w:val="000000"/>
          <w:sz w:val="32"/>
          <w:szCs w:val="32"/>
          <w:lang w:bidi="ar"/>
        </w:rPr>
        <w:t>应助尽助</w:t>
      </w:r>
      <w:r>
        <w:rPr>
          <w:rFonts w:ascii="Times New Roman" w:eastAsia="方正仿宋_GBK" w:hAnsi="Times New Roman" w:hint="eastAsia"/>
          <w:bCs/>
          <w:color w:val="000000"/>
          <w:sz w:val="32"/>
          <w:szCs w:val="32"/>
          <w:lang w:bidi="ar"/>
        </w:rPr>
        <w:t>”</w:t>
      </w:r>
      <w:r>
        <w:rPr>
          <w:rFonts w:ascii="Times New Roman" w:eastAsia="方正仿宋_GBK" w:hAnsi="Times New Roman"/>
          <w:bCs/>
          <w:color w:val="000000"/>
          <w:sz w:val="32"/>
          <w:szCs w:val="32"/>
          <w:lang w:bidi="ar"/>
        </w:rPr>
        <w:t>。坚持多层次、多渠道、多形式开展好学生资助政策宣传。切实做好学生资助管理信息系统应用工作，提高资助信息系统数据质量，确保数据及时、真实、完整。严格资助资金使用监管，确保资助资金安全。</w:t>
      </w:r>
    </w:p>
    <w:p w:rsidR="004475FC" w:rsidRDefault="004475FC" w:rsidP="004475FC">
      <w:pPr>
        <w:adjustRightInd w:val="0"/>
        <w:snapToGrid w:val="0"/>
        <w:spacing w:line="594" w:lineRule="exact"/>
        <w:ind w:firstLineChars="200" w:firstLine="640"/>
        <w:rPr>
          <w:rFonts w:ascii="Times New Roman" w:eastAsia="方正楷体_GBK" w:hAnsi="Times New Roman"/>
          <w:bCs/>
          <w:color w:val="000000"/>
          <w:kern w:val="2"/>
          <w:sz w:val="32"/>
          <w:szCs w:val="32"/>
        </w:rPr>
      </w:pPr>
      <w:r>
        <w:rPr>
          <w:rFonts w:ascii="Times New Roman" w:eastAsia="方正楷体_GBK" w:hAnsi="Times New Roman"/>
          <w:bCs/>
          <w:color w:val="000000"/>
          <w:kern w:val="2"/>
          <w:sz w:val="32"/>
          <w:szCs w:val="32"/>
        </w:rPr>
        <w:t>4</w:t>
      </w:r>
      <w:r>
        <w:rPr>
          <w:rFonts w:ascii="Times New Roman" w:eastAsia="方正楷体_GBK" w:hAnsi="Times New Roman" w:hint="eastAsia"/>
          <w:bCs/>
          <w:color w:val="000000"/>
          <w:kern w:val="2"/>
          <w:sz w:val="32"/>
          <w:szCs w:val="32"/>
        </w:rPr>
        <w:t>0</w:t>
      </w:r>
      <w:r>
        <w:rPr>
          <w:rFonts w:ascii="Times New Roman" w:eastAsia="方正楷体_GBK" w:hAnsi="Times New Roman"/>
          <w:bCs/>
          <w:color w:val="000000"/>
          <w:kern w:val="2"/>
          <w:sz w:val="32"/>
          <w:szCs w:val="32"/>
        </w:rPr>
        <w:t>.</w:t>
      </w:r>
      <w:r>
        <w:rPr>
          <w:rFonts w:ascii="Times New Roman" w:eastAsia="方正楷体_GBK" w:hAnsi="Times New Roman"/>
          <w:bCs/>
          <w:color w:val="000000"/>
          <w:kern w:val="2"/>
          <w:sz w:val="32"/>
          <w:szCs w:val="32"/>
        </w:rPr>
        <w:t>强化教育督导。</w:t>
      </w:r>
      <w:r>
        <w:rPr>
          <w:rFonts w:ascii="Times New Roman" w:eastAsia="方正仿宋_GBK" w:hAnsi="Times New Roman"/>
          <w:bCs/>
          <w:color w:val="000000"/>
          <w:sz w:val="32"/>
          <w:szCs w:val="32"/>
          <w:lang w:bidi="ar"/>
        </w:rPr>
        <w:t>制定《新时代教育督导体制机制改革实施</w:t>
      </w:r>
      <w:r>
        <w:rPr>
          <w:rFonts w:ascii="Times New Roman" w:eastAsia="方正仿宋_GBK" w:hAnsi="Times New Roman"/>
          <w:bCs/>
          <w:color w:val="000000"/>
          <w:sz w:val="32"/>
          <w:szCs w:val="32"/>
          <w:lang w:bidi="ar"/>
        </w:rPr>
        <w:lastRenderedPageBreak/>
        <w:t>方案》，强化区政府教育督导委员会建设，强化政府教育督导室和教育督导评估中心职能，提升督学责任区和学校督导工作室建设水平，建成与高质量教育体系相匹配的现代教育督导成体系。完善中小学责任督学挂牌督导制度、幼儿园责任督学挂牌督导制度等若干常规管理制度规范，配齐配强总督学、副总督学和专兼职责任督学。加强教育与督导研究，制定资政报告调研、撰写、呈报、运用、评价与考核的基本办法。修订学校内涵发展综合评价方案及指标体系。做好国家和市级质量监测，制定区级质量监测方案，强化非考试学科质量监测，加强质量监测结果应用。</w:t>
      </w:r>
    </w:p>
    <w:p w:rsidR="004475FC" w:rsidRDefault="004475FC" w:rsidP="004475FC">
      <w:pPr>
        <w:adjustRightInd w:val="0"/>
        <w:snapToGrid w:val="0"/>
        <w:spacing w:line="594" w:lineRule="exact"/>
        <w:ind w:firstLineChars="200" w:firstLine="640"/>
        <w:rPr>
          <w:rFonts w:ascii="Times New Roman" w:hAnsi="Times New Roman"/>
          <w:color w:val="000000"/>
        </w:rPr>
      </w:pPr>
      <w:r>
        <w:rPr>
          <w:rFonts w:ascii="Times New Roman" w:eastAsia="方正楷体_GBK" w:hAnsi="Times New Roman"/>
          <w:bCs/>
          <w:color w:val="000000"/>
          <w:kern w:val="2"/>
          <w:sz w:val="32"/>
          <w:szCs w:val="32"/>
        </w:rPr>
        <w:t>4</w:t>
      </w:r>
      <w:r>
        <w:rPr>
          <w:rFonts w:ascii="Times New Roman" w:eastAsia="方正楷体_GBK" w:hAnsi="Times New Roman" w:hint="eastAsia"/>
          <w:bCs/>
          <w:color w:val="000000"/>
          <w:kern w:val="2"/>
          <w:sz w:val="32"/>
          <w:szCs w:val="32"/>
        </w:rPr>
        <w:t>1</w:t>
      </w:r>
      <w:r>
        <w:rPr>
          <w:rFonts w:ascii="Times New Roman" w:eastAsia="方正楷体_GBK" w:hAnsi="Times New Roman"/>
          <w:bCs/>
          <w:color w:val="000000"/>
          <w:kern w:val="2"/>
          <w:sz w:val="32"/>
          <w:szCs w:val="32"/>
        </w:rPr>
        <w:t>.</w:t>
      </w:r>
      <w:r>
        <w:rPr>
          <w:rFonts w:ascii="Times New Roman" w:eastAsia="方正楷体_GBK" w:hAnsi="Times New Roman"/>
          <w:bCs/>
          <w:color w:val="000000"/>
          <w:kern w:val="2"/>
          <w:sz w:val="32"/>
          <w:szCs w:val="32"/>
        </w:rPr>
        <w:t>维护系统安全稳定。</w:t>
      </w:r>
      <w:r>
        <w:rPr>
          <w:rFonts w:ascii="Times New Roman" w:eastAsia="方正仿宋_GBK" w:hAnsi="Times New Roman"/>
          <w:color w:val="000000"/>
          <w:kern w:val="0"/>
          <w:sz w:val="32"/>
          <w:szCs w:val="32"/>
          <w:lang w:bidi="ar"/>
        </w:rPr>
        <w:t>坚持底线红线思维，着力防范化解重大风险，健全监管责任体系，加强校园安全管理，督促学校落实安全稳定工作主体责任。完善部门联席会商、联防联控联管、月度联合执法、安全隐患排查整治和矛盾纠纷排查化解等长效工作机制。指导学校抓好人防、物防、技防建设，推动环校园安全防护带建设，推进平安校园示范校创建工作。深入开展第三方校园安全隐患排查和风险评估全覆盖工作，推进</w:t>
      </w:r>
      <w:r>
        <w:rPr>
          <w:rFonts w:ascii="Times New Roman" w:hAnsi="Times New Roman" w:hint="eastAsia"/>
          <w:color w:val="000000"/>
          <w:kern w:val="0"/>
          <w:sz w:val="32"/>
          <w:szCs w:val="32"/>
          <w:lang w:bidi="ar"/>
        </w:rPr>
        <w:t>“</w:t>
      </w:r>
      <w:r>
        <w:rPr>
          <w:rFonts w:ascii="Times New Roman" w:eastAsia="方正仿宋_GBK" w:hAnsi="Times New Roman"/>
          <w:color w:val="000000"/>
          <w:kern w:val="0"/>
          <w:sz w:val="32"/>
          <w:szCs w:val="32"/>
          <w:lang w:bidi="ar"/>
        </w:rPr>
        <w:t>校园纠纷人民调解委员会</w:t>
      </w:r>
      <w:r>
        <w:rPr>
          <w:rFonts w:ascii="Times New Roman" w:hAnsi="Times New Roman" w:hint="eastAsia"/>
          <w:color w:val="000000"/>
          <w:kern w:val="0"/>
          <w:sz w:val="32"/>
          <w:szCs w:val="32"/>
          <w:lang w:bidi="ar"/>
        </w:rPr>
        <w:t>”</w:t>
      </w:r>
      <w:r>
        <w:rPr>
          <w:rFonts w:ascii="Times New Roman" w:eastAsia="方正仿宋_GBK" w:hAnsi="Times New Roman"/>
          <w:color w:val="000000"/>
          <w:kern w:val="0"/>
          <w:sz w:val="32"/>
          <w:szCs w:val="32"/>
          <w:lang w:bidi="ar"/>
        </w:rPr>
        <w:t>工作。指导学校开展好安全主题教育、体验式教育活动和应急疏散演练。深化校园安全专项整顿，开展预防校园欺凌、防溺水、防性侵、消防安全、交通安全、特种设备安全、校园及周边治安环境综合治理等专项整治工作。指导学校做好校园安全事故预防、管控、处理和风险化解等工作，预防和减少学生伤害事故的发生，保障学生生命安全。做好反恐防暴以及敏感节点、重</w:t>
      </w:r>
      <w:r>
        <w:rPr>
          <w:rFonts w:ascii="Times New Roman" w:eastAsia="方正仿宋_GBK" w:hAnsi="Times New Roman"/>
          <w:color w:val="000000"/>
          <w:kern w:val="0"/>
          <w:sz w:val="32"/>
          <w:szCs w:val="32"/>
          <w:lang w:bidi="ar"/>
        </w:rPr>
        <w:lastRenderedPageBreak/>
        <w:t>点时段的信访维稳工作。严格落实校园安全稳定</w:t>
      </w:r>
      <w:r>
        <w:rPr>
          <w:rFonts w:ascii="Times New Roman" w:eastAsia="方正仿宋_GBK" w:hAnsi="Times New Roman" w:hint="eastAsia"/>
          <w:color w:val="000000"/>
          <w:kern w:val="0"/>
          <w:sz w:val="32"/>
          <w:szCs w:val="32"/>
          <w:lang w:bidi="ar"/>
        </w:rPr>
        <w:t>“</w:t>
      </w:r>
      <w:r>
        <w:rPr>
          <w:rFonts w:ascii="Times New Roman" w:eastAsia="方正仿宋_GBK" w:hAnsi="Times New Roman"/>
          <w:color w:val="000000"/>
          <w:kern w:val="0"/>
          <w:sz w:val="32"/>
          <w:szCs w:val="32"/>
          <w:lang w:bidi="ar"/>
        </w:rPr>
        <w:t>一票否决</w:t>
      </w:r>
      <w:r>
        <w:rPr>
          <w:rFonts w:ascii="Times New Roman" w:eastAsia="方正仿宋_GBK" w:hAnsi="Times New Roman" w:hint="eastAsia"/>
          <w:color w:val="000000"/>
          <w:kern w:val="0"/>
          <w:sz w:val="32"/>
          <w:szCs w:val="32"/>
          <w:lang w:bidi="ar"/>
        </w:rPr>
        <w:t>”</w:t>
      </w:r>
      <w:r>
        <w:rPr>
          <w:rFonts w:ascii="Times New Roman" w:eastAsia="方正仿宋_GBK" w:hAnsi="Times New Roman"/>
          <w:color w:val="000000"/>
          <w:kern w:val="0"/>
          <w:sz w:val="32"/>
          <w:szCs w:val="32"/>
          <w:lang w:bidi="ar"/>
        </w:rPr>
        <w:t>制，严肃追责问责。</w:t>
      </w:r>
    </w:p>
    <w:p w:rsidR="00BB7D6F" w:rsidRPr="004475FC" w:rsidRDefault="004475FC" w:rsidP="004475FC">
      <w:pPr>
        <w:adjustRightInd w:val="0"/>
        <w:snapToGrid w:val="0"/>
        <w:spacing w:line="594" w:lineRule="exact"/>
        <w:ind w:firstLineChars="200" w:firstLine="640"/>
        <w:rPr>
          <w:rFonts w:ascii="Times New Roman" w:eastAsia="方正仿宋_GBK" w:hAnsi="Times New Roman" w:hint="eastAsia"/>
          <w:color w:val="000000"/>
          <w:sz w:val="32"/>
          <w:szCs w:val="32"/>
        </w:rPr>
      </w:pPr>
      <w:r>
        <w:rPr>
          <w:rFonts w:ascii="Times New Roman" w:eastAsia="方正楷体_GBK" w:hAnsi="Times New Roman"/>
          <w:bCs/>
          <w:color w:val="000000"/>
          <w:sz w:val="32"/>
          <w:szCs w:val="32"/>
        </w:rPr>
        <w:t>4</w:t>
      </w:r>
      <w:r>
        <w:rPr>
          <w:rFonts w:ascii="Times New Roman" w:eastAsia="方正楷体_GBK" w:hAnsi="Times New Roman" w:hint="eastAsia"/>
          <w:bCs/>
          <w:color w:val="000000"/>
          <w:sz w:val="32"/>
          <w:szCs w:val="32"/>
        </w:rPr>
        <w:t>2</w:t>
      </w:r>
      <w:r>
        <w:rPr>
          <w:rFonts w:ascii="Times New Roman" w:eastAsia="方正楷体_GBK" w:hAnsi="Times New Roman"/>
          <w:bCs/>
          <w:color w:val="000000"/>
          <w:sz w:val="32"/>
          <w:szCs w:val="32"/>
        </w:rPr>
        <w:t>.</w:t>
      </w:r>
      <w:r>
        <w:rPr>
          <w:rFonts w:ascii="Times New Roman" w:eastAsia="方正楷体_GBK" w:hAnsi="Times New Roman"/>
          <w:bCs/>
          <w:color w:val="000000"/>
          <w:sz w:val="32"/>
          <w:szCs w:val="32"/>
        </w:rPr>
        <w:t>强化机关能力建设。</w:t>
      </w:r>
      <w:r>
        <w:rPr>
          <w:rFonts w:ascii="Times New Roman" w:eastAsia="方正仿宋_GBK" w:hAnsi="Times New Roman"/>
          <w:color w:val="000000"/>
          <w:sz w:val="32"/>
          <w:szCs w:val="32"/>
        </w:rPr>
        <w:t>推进</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三基</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建设，夯实基层基础，强化支部功能，提升党员素质，促进机关党委工作规范化、标准化。围绕</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三服务</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要求，进一步精简会议、文件、督查。践行绿色发展理念，建设绿色机关。加大督查督办力度，提高执行能力，确保重要批示、会议精神和重点任务的落实落细落地。持续深化正风肃纪，建设风清气正的政治机关。进一步做好离退休管理服务工作，加强对关心下一代工作的领导，支持</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五老</w:t>
      </w:r>
      <w:r>
        <w:rPr>
          <w:rFonts w:ascii="Times New Roman" w:eastAsia="方正仿宋_GBK" w:hAnsi="Times New Roman" w:hint="eastAsia"/>
          <w:color w:val="000000"/>
          <w:sz w:val="32"/>
          <w:szCs w:val="32"/>
        </w:rPr>
        <w:t>”</w:t>
      </w:r>
      <w:r>
        <w:rPr>
          <w:rFonts w:ascii="Times New Roman" w:eastAsia="方正仿宋_GBK" w:hAnsi="Times New Roman"/>
          <w:color w:val="000000"/>
          <w:kern w:val="0"/>
          <w:sz w:val="32"/>
          <w:szCs w:val="32"/>
        </w:rPr>
        <w:t>为培养社会主义建设者和接班人作出新的更大贡献</w:t>
      </w:r>
      <w:r>
        <w:rPr>
          <w:rFonts w:ascii="Times New Roman" w:eastAsia="方正仿宋_GBK" w:hAnsi="Times New Roman"/>
          <w:color w:val="000000"/>
          <w:sz w:val="32"/>
          <w:szCs w:val="32"/>
        </w:rPr>
        <w:t>。</w:t>
      </w:r>
    </w:p>
    <w:sectPr w:rsidR="00BB7D6F" w:rsidRPr="004475FC">
      <w:footerReference w:type="even" r:id="rId6"/>
      <w:footerReference w:type="default" r:id="rId7"/>
      <w:pgSz w:w="11906" w:h="16838"/>
      <w:pgMar w:top="1984" w:right="1446" w:bottom="1644" w:left="1446" w:header="851" w:footer="992" w:gutter="0"/>
      <w:pgNumType w:fmt="numberInDash"/>
      <w:cols w:space="0"/>
      <w:docGrid w:type="lines"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E69EA">
      <w:r>
        <w:separator/>
      </w:r>
    </w:p>
  </w:endnote>
  <w:endnote w:type="continuationSeparator" w:id="0">
    <w:p w:rsidR="00000000" w:rsidRDefault="006E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charset w:val="86"/>
    <w:family w:val="auto"/>
    <w:pitch w:val="default"/>
    <w:sig w:usb0="00000000" w:usb1="00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BB2" w:rsidRDefault="00F52310">
    <w:pPr>
      <w:pStyle w:val="a5"/>
    </w:pPr>
    <w:r>
      <w:rPr>
        <w:noProof/>
      </w:rPr>
      <mc:AlternateContent>
        <mc:Choice Requires="wps">
          <w:drawing>
            <wp:anchor distT="0" distB="0" distL="114300" distR="114300" simplePos="0" relativeHeight="251660288" behindDoc="0" locked="0" layoutInCell="1" allowOverlap="1" wp14:anchorId="39FECA8B" wp14:editId="7EACFCA0">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01BB2" w:rsidRDefault="00F52310">
                          <w:pPr>
                            <w:pStyle w:val="a5"/>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noProof/>
                              <w:sz w:val="28"/>
                              <w:szCs w:val="28"/>
                            </w:rPr>
                            <w:t>- 20 -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9FECA8B" id="_x0000_t202" coordsize="21600,21600" o:spt="202" path="m,l,21600r21600,l21600,xe">
              <v:stroke joinstyle="miter"/>
              <v:path gradientshapeok="t" o:connecttype="rect"/>
            </v:shapetype>
            <v:shape id="文本框 6"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001BB2" w:rsidRDefault="00F52310">
                    <w:pPr>
                      <w:pStyle w:val="a5"/>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noProof/>
                        <w:sz w:val="28"/>
                        <w:szCs w:val="28"/>
                      </w:rPr>
                      <w:t>- 20 -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BB2" w:rsidRDefault="00F52310">
    <w:pPr>
      <w:pStyle w:val="a5"/>
      <w:tabs>
        <w:tab w:val="left" w:pos="1980"/>
      </w:tabs>
      <w:rPr>
        <w:rFonts w:asciiTheme="minorEastAsia" w:hAnsiTheme="minorEastAsia"/>
        <w:sz w:val="28"/>
        <w:szCs w:val="28"/>
      </w:rPr>
    </w:pPr>
    <w:r>
      <w:rPr>
        <w:noProof/>
      </w:rPr>
      <mc:AlternateContent>
        <mc:Choice Requires="wps">
          <w:drawing>
            <wp:anchor distT="0" distB="0" distL="114300" distR="114300" simplePos="0" relativeHeight="251659264" behindDoc="0" locked="0" layoutInCell="1" allowOverlap="1" wp14:anchorId="4D6486ED" wp14:editId="2499153B">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01BB2" w:rsidRDefault="00F52310">
                          <w:pPr>
                            <w:pStyle w:val="a5"/>
                            <w:rPr>
                              <w:rFonts w:eastAsia="方正小标宋简体"/>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6E69EA">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D6486ED" id="_x0000_t202" coordsize="21600,21600" o:spt="202" path="m,l,21600r21600,l21600,xe">
              <v:stroke joinstyle="miter"/>
              <v:path gradientshapeok="t" o:connecttype="rect"/>
            </v:shapetype>
            <v:shape id="文本框 5"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rsidR="00001BB2" w:rsidRDefault="00F52310">
                    <w:pPr>
                      <w:pStyle w:val="a5"/>
                      <w:rPr>
                        <w:rFonts w:eastAsia="方正小标宋简体"/>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6E69EA">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v:textbox>
              <w10:wrap anchorx="margin"/>
            </v:shape>
          </w:pict>
        </mc:Fallback>
      </mc:AlternateContent>
    </w:r>
    <w:sdt>
      <w:sdtPr>
        <w:id w:val="-80299466"/>
      </w:sdtPr>
      <w:sdtEndPr>
        <w:rPr>
          <w:rFonts w:asciiTheme="minorEastAsia" w:hAnsiTheme="minorEastAsia"/>
          <w:sz w:val="28"/>
          <w:szCs w:val="28"/>
        </w:rPr>
      </w:sdtEndPr>
      <w:sdtContent>
        <w:r>
          <w:tab/>
        </w:r>
        <w:r>
          <w:tab/>
        </w:r>
        <w:r>
          <w:tab/>
        </w:r>
      </w:sdtContent>
    </w:sdt>
  </w:p>
  <w:p w:rsidR="00001BB2" w:rsidRDefault="006E69EA">
    <w:pPr>
      <w:pStyle w:val="a5"/>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E69EA">
      <w:r>
        <w:separator/>
      </w:r>
    </w:p>
  </w:footnote>
  <w:footnote w:type="continuationSeparator" w:id="0">
    <w:p w:rsidR="00000000" w:rsidRDefault="006E69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E6A"/>
    <w:rsid w:val="004475FC"/>
    <w:rsid w:val="006E69EA"/>
    <w:rsid w:val="00BB7D6F"/>
    <w:rsid w:val="00F52310"/>
    <w:rsid w:val="00FE6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直接连接符 4"/>
        <o:r id="V:Rule2" type="connector" idref="#直接连接符 1"/>
        <o:r id="V:Rule3" type="connector" idref="#直接连接符 2"/>
      </o:rules>
    </o:shapelayout>
  </w:shapeDefaults>
  <w:decimalSymbol w:val="."/>
  <w:listSeparator w:val=","/>
  <w15:chartTrackingRefBased/>
  <w15:docId w15:val="{CACFCD65-FD84-4C96-8FCC-A4DC554F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52310"/>
    <w:pPr>
      <w:widowControl w:val="0"/>
      <w:jc w:val="both"/>
    </w:pPr>
    <w:rPr>
      <w:rFonts w:ascii="方正小标宋简体" w:eastAsia="方正小标宋简体" w:hAnsi="宋体" w:cs="Times New Roman"/>
      <w:kern w:val="4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unhideWhenUsed/>
    <w:rsid w:val="00F52310"/>
    <w:pPr>
      <w:spacing w:after="120"/>
    </w:pPr>
  </w:style>
  <w:style w:type="character" w:customStyle="1" w:styleId="Char">
    <w:name w:val="正文文本 Char"/>
    <w:basedOn w:val="a1"/>
    <w:link w:val="a4"/>
    <w:uiPriority w:val="99"/>
    <w:semiHidden/>
    <w:rsid w:val="00F52310"/>
    <w:rPr>
      <w:rFonts w:ascii="方正小标宋简体" w:eastAsia="方正小标宋简体" w:hAnsi="宋体" w:cs="Times New Roman"/>
      <w:kern w:val="40"/>
      <w:sz w:val="36"/>
      <w:szCs w:val="36"/>
    </w:rPr>
  </w:style>
  <w:style w:type="paragraph" w:styleId="a0">
    <w:name w:val="Body Text First Indent"/>
    <w:basedOn w:val="a4"/>
    <w:link w:val="Char0"/>
    <w:qFormat/>
    <w:rsid w:val="00F52310"/>
    <w:pPr>
      <w:spacing w:after="0" w:line="440" w:lineRule="exact"/>
      <w:ind w:firstLineChars="100" w:firstLine="420"/>
    </w:pPr>
    <w:rPr>
      <w:sz w:val="21"/>
    </w:rPr>
  </w:style>
  <w:style w:type="character" w:customStyle="1" w:styleId="Char0">
    <w:name w:val="正文首行缩进 Char"/>
    <w:basedOn w:val="Char"/>
    <w:link w:val="a0"/>
    <w:rsid w:val="00F52310"/>
    <w:rPr>
      <w:rFonts w:ascii="方正小标宋简体" w:eastAsia="方正小标宋简体" w:hAnsi="宋体" w:cs="Times New Roman"/>
      <w:kern w:val="40"/>
      <w:sz w:val="36"/>
      <w:szCs w:val="36"/>
    </w:rPr>
  </w:style>
  <w:style w:type="paragraph" w:styleId="a5">
    <w:name w:val="footer"/>
    <w:basedOn w:val="a"/>
    <w:link w:val="Char1"/>
    <w:uiPriority w:val="99"/>
    <w:unhideWhenUsed/>
    <w:qFormat/>
    <w:rsid w:val="00F52310"/>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1">
    <w:name w:val="页脚 Char"/>
    <w:basedOn w:val="a1"/>
    <w:link w:val="a5"/>
    <w:uiPriority w:val="99"/>
    <w:qFormat/>
    <w:rsid w:val="00F523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1805</Words>
  <Characters>10291</Characters>
  <Application>Microsoft Office Word</Application>
  <DocSecurity>0</DocSecurity>
  <Lines>85</Lines>
  <Paragraphs>24</Paragraphs>
  <ScaleCrop>false</ScaleCrop>
  <Company>微软中国</Company>
  <LinksUpToDate>false</LinksUpToDate>
  <CharactersWithSpaces>12072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2022-10-26T07:48:00Z</dcterms:created>
  <dcterms:modified xsi:type="dcterms:W3CDTF">2022-10-26T07:51:00Z</dcterms:modified>
</cp:coreProperties>
</file>