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FC" w:rsidRDefault="004475FC" w:rsidP="004475FC">
      <w:pPr>
        <w:adjustRightInd w:val="0"/>
        <w:snapToGrid w:val="0"/>
        <w:spacing w:line="600" w:lineRule="exact"/>
        <w:jc w:val="center"/>
        <w:rPr>
          <w:rFonts w:ascii="Times New Roman" w:eastAsia="方正小标宋_GBK" w:hAnsi="Times New Roman" w:hint="eastAsia"/>
          <w:bCs/>
          <w:sz w:val="44"/>
          <w:szCs w:val="44"/>
        </w:rPr>
      </w:pPr>
      <w:r>
        <w:rPr>
          <w:rFonts w:ascii="Times New Roman" w:eastAsia="方正小标宋_GBK" w:hAnsi="Times New Roman" w:hint="eastAsia"/>
          <w:bCs/>
          <w:sz w:val="44"/>
          <w:szCs w:val="44"/>
        </w:rPr>
        <w:t>沙坪坝区</w:t>
      </w:r>
      <w:r>
        <w:rPr>
          <w:rFonts w:ascii="Times New Roman" w:eastAsia="方正小标宋_GBK" w:hAnsi="Times New Roman"/>
          <w:bCs/>
          <w:sz w:val="44"/>
          <w:szCs w:val="44"/>
        </w:rPr>
        <w:t>202</w:t>
      </w:r>
      <w:r>
        <w:rPr>
          <w:rFonts w:ascii="Times New Roman" w:eastAsia="方正小标宋_GBK" w:hAnsi="Times New Roman" w:hint="eastAsia"/>
          <w:bCs/>
          <w:sz w:val="44"/>
          <w:szCs w:val="44"/>
        </w:rPr>
        <w:t>2</w:t>
      </w:r>
      <w:r>
        <w:rPr>
          <w:rFonts w:ascii="Times New Roman" w:eastAsia="方正小标宋_GBK" w:hAnsi="Times New Roman"/>
          <w:bCs/>
          <w:sz w:val="44"/>
          <w:szCs w:val="44"/>
        </w:rPr>
        <w:t>年教育工作要点</w:t>
      </w:r>
    </w:p>
    <w:p w:rsidR="004475FC" w:rsidRDefault="004475FC" w:rsidP="004475FC">
      <w:pPr>
        <w:adjustRightInd w:val="0"/>
        <w:snapToGrid w:val="0"/>
        <w:spacing w:line="594" w:lineRule="exact"/>
        <w:jc w:val="center"/>
        <w:rPr>
          <w:rFonts w:ascii="Times New Roman" w:eastAsia="方正仿宋_GBK" w:hAnsi="Times New Roman" w:hint="eastAsia"/>
          <w:bCs/>
          <w:sz w:val="32"/>
          <w:szCs w:val="32"/>
        </w:rPr>
      </w:pPr>
      <w:bookmarkStart w:id="0" w:name="_GoBack"/>
      <w:bookmarkEnd w:id="0"/>
    </w:p>
    <w:p w:rsidR="004475FC" w:rsidRDefault="004475FC" w:rsidP="004475FC">
      <w:pPr>
        <w:adjustRightInd w:val="0"/>
        <w:snapToGrid w:val="0"/>
        <w:spacing w:line="594" w:lineRule="exact"/>
        <w:ind w:firstLineChars="200" w:firstLine="640"/>
        <w:rPr>
          <w:rFonts w:ascii="Times New Roman" w:eastAsia="微软雅黑" w:hAnsi="Times New Roman"/>
          <w:bCs/>
          <w:color w:val="000000"/>
          <w:spacing w:val="15"/>
          <w:sz w:val="32"/>
          <w:szCs w:val="32"/>
          <w:shd w:val="clear" w:color="auto" w:fill="FFFFFF"/>
        </w:rPr>
      </w:pPr>
      <w:r>
        <w:rPr>
          <w:rFonts w:ascii="Times New Roman" w:eastAsia="方正仿宋_GBK" w:hAnsi="Times New Roman"/>
          <w:color w:val="000000"/>
          <w:sz w:val="32"/>
          <w:szCs w:val="32"/>
        </w:rPr>
        <w:t>2022</w:t>
      </w:r>
      <w:r>
        <w:rPr>
          <w:rFonts w:ascii="Times New Roman" w:eastAsia="方正仿宋_GBK" w:hAnsi="Times New Roman"/>
          <w:color w:val="000000"/>
          <w:sz w:val="32"/>
          <w:szCs w:val="32"/>
        </w:rPr>
        <w:t>年是新时代新征程中具有特殊重要意义的一年，我们党将召开二十大。这是我们党在进入全面建设社会主义现代化国家、向第二个百年奋斗目标进军新征程的重要时刻召开的一次十分重要的代表大会。</w:t>
      </w:r>
      <w:r>
        <w:rPr>
          <w:rFonts w:ascii="Times New Roman" w:eastAsia="方正仿宋_GBK" w:hAnsi="Times New Roman"/>
          <w:color w:val="000000"/>
          <w:spacing w:val="8"/>
          <w:sz w:val="32"/>
          <w:szCs w:val="32"/>
          <w:shd w:val="clear" w:color="auto" w:fill="FFFFFF"/>
        </w:rPr>
        <w:t>全区教育工作要围绕中心、服务大局，积极作出应有贡献。</w:t>
      </w:r>
      <w:r>
        <w:rPr>
          <w:rFonts w:ascii="Times New Roman" w:eastAsia="方正黑体_GBK" w:hAnsi="Times New Roman"/>
          <w:bCs/>
          <w:color w:val="000000"/>
          <w:sz w:val="32"/>
          <w:szCs w:val="32"/>
        </w:rPr>
        <w:t>2022</w:t>
      </w:r>
      <w:r>
        <w:rPr>
          <w:rFonts w:ascii="Times New Roman" w:eastAsia="方正黑体_GBK" w:hAnsi="Times New Roman"/>
          <w:bCs/>
          <w:color w:val="000000"/>
          <w:sz w:val="32"/>
          <w:szCs w:val="32"/>
        </w:rPr>
        <w:t>年全区教育工作总体要求是</w:t>
      </w:r>
      <w:r>
        <w:rPr>
          <w:rFonts w:ascii="Times New Roman" w:eastAsia="方正仿宋_GBK" w:hAnsi="Times New Roman"/>
          <w:bCs/>
          <w:color w:val="000000"/>
          <w:sz w:val="32"/>
          <w:szCs w:val="32"/>
        </w:rPr>
        <w:t>：</w:t>
      </w:r>
      <w:r>
        <w:rPr>
          <w:rFonts w:ascii="Times New Roman" w:eastAsia="方正仿宋_GBK" w:hAnsi="Times New Roman"/>
          <w:bCs/>
          <w:color w:val="000000"/>
          <w:kern w:val="0"/>
          <w:sz w:val="32"/>
          <w:szCs w:val="32"/>
        </w:rPr>
        <w:t>以习近平新时代中国特色社会主义思想为指导，深入学习贯彻党的十九大和十九届历次全会精神，认真贯彻落实习近平总书记关于教育的重要论述，增强</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四个意识</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、坚定</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四个自信</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、做到</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两个维护</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，弘扬伟大建党精神，深刻认识</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两个确立</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的决定性意义，全面贯彻新发展理念，服务构建新发展格局，坚持和加强党对教育工作的全面领导，全面贯彻党的教育方针，落实立德树人根本任务，</w:t>
      </w:r>
      <w:r>
        <w:rPr>
          <w:rFonts w:ascii="Times New Roman" w:eastAsia="方正仿宋_GBK" w:hAnsi="Times New Roman"/>
          <w:bCs/>
          <w:color w:val="000000"/>
          <w:sz w:val="32"/>
          <w:szCs w:val="32"/>
        </w:rPr>
        <w:t>以建设高质量教育体系为目标，巩固拓展疫情防控和教育改革发展成果，</w:t>
      </w:r>
      <w:r>
        <w:rPr>
          <w:rFonts w:ascii="Times New Roman" w:eastAsia="方正仿宋_GBK" w:hAnsi="Times New Roman"/>
          <w:bCs/>
          <w:color w:val="000000"/>
          <w:kern w:val="0"/>
          <w:sz w:val="32"/>
          <w:szCs w:val="32"/>
        </w:rPr>
        <w:t>与时俱进</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图新</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，锐意改革</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图变</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，积优成势</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图强</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，推进教育现代化、建设教育强区、办好人民满意的沙区教育，竭尽全力</w:t>
      </w:r>
      <w:r>
        <w:rPr>
          <w:rFonts w:ascii="Times New Roman" w:eastAsia="方正仿宋_GBK" w:hAnsi="Times New Roman" w:hint="eastAsia"/>
          <w:bCs/>
          <w:color w:val="000000"/>
          <w:kern w:val="0"/>
          <w:sz w:val="32"/>
          <w:szCs w:val="32"/>
        </w:rPr>
        <w:t>助力“</w:t>
      </w:r>
      <w:r>
        <w:rPr>
          <w:rFonts w:ascii="Times New Roman" w:eastAsia="方正仿宋_GBK" w:hAnsi="Times New Roman"/>
          <w:bCs/>
          <w:color w:val="000000"/>
          <w:kern w:val="0"/>
          <w:sz w:val="32"/>
          <w:szCs w:val="32"/>
        </w:rPr>
        <w:t>四区</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建设，培养德智体美劳全面发展的社会主义建设者和接班人，以实际行动和优异成绩迎接党的二十大胜利召开。</w:t>
      </w:r>
    </w:p>
    <w:p w:rsidR="004475FC" w:rsidRDefault="004475FC" w:rsidP="004475FC">
      <w:pPr>
        <w:adjustRightInd w:val="0"/>
        <w:snapToGrid w:val="0"/>
        <w:spacing w:line="594" w:lineRule="exact"/>
        <w:ind w:firstLineChars="200" w:firstLine="640"/>
        <w:rPr>
          <w:rFonts w:ascii="Times New Roman" w:eastAsia="方正黑体_GBK" w:hAnsi="Times New Roman"/>
          <w:bCs/>
          <w:color w:val="000000"/>
          <w:kern w:val="0"/>
          <w:sz w:val="32"/>
          <w:szCs w:val="32"/>
        </w:rPr>
      </w:pPr>
      <w:r>
        <w:rPr>
          <w:rFonts w:ascii="Times New Roman" w:eastAsia="方正黑体_GBK" w:hAnsi="Times New Roman"/>
          <w:bCs/>
          <w:color w:val="000000"/>
          <w:sz w:val="32"/>
          <w:szCs w:val="32"/>
        </w:rPr>
        <w:t>一、切实加强党对教育事业的全面领导</w:t>
      </w:r>
    </w:p>
    <w:p w:rsidR="004475FC" w:rsidRDefault="004475FC" w:rsidP="004475FC">
      <w:pPr>
        <w:pStyle w:val="a0"/>
        <w:adjustRightInd w:val="0"/>
        <w:snapToGrid w:val="0"/>
        <w:spacing w:line="594" w:lineRule="exact"/>
        <w:ind w:firstLineChars="200" w:firstLine="640"/>
        <w:rPr>
          <w:rFonts w:ascii="Times New Roman" w:eastAsia="方正楷体_GBK" w:hAnsi="Times New Roman"/>
          <w:bCs/>
          <w:color w:val="000000"/>
          <w:kern w:val="0"/>
          <w:sz w:val="32"/>
          <w:szCs w:val="32"/>
        </w:rPr>
      </w:pPr>
      <w:r>
        <w:rPr>
          <w:rFonts w:ascii="Times New Roman" w:eastAsia="方正楷体_GBK" w:hAnsi="Times New Roman"/>
          <w:color w:val="000000"/>
          <w:kern w:val="0"/>
          <w:sz w:val="32"/>
          <w:szCs w:val="32"/>
        </w:rPr>
        <w:t>1.</w:t>
      </w:r>
      <w:r>
        <w:rPr>
          <w:rFonts w:ascii="Times New Roman" w:eastAsia="方正楷体_GBK" w:hAnsi="Times New Roman"/>
          <w:color w:val="000000"/>
          <w:kern w:val="0"/>
          <w:sz w:val="32"/>
          <w:szCs w:val="32"/>
        </w:rPr>
        <w:t>学习宣传阐释党的创新理论。</w:t>
      </w:r>
      <w:r>
        <w:rPr>
          <w:rFonts w:ascii="Times New Roman" w:eastAsia="方正仿宋_GBK" w:hAnsi="Times New Roman"/>
          <w:color w:val="000000"/>
          <w:kern w:val="0"/>
          <w:sz w:val="32"/>
          <w:szCs w:val="32"/>
        </w:rPr>
        <w:t>始终把政治建设摆在首位，把学习贯彻习近平新时代中国特色社会主义思想作为首要政治任务，</w:t>
      </w:r>
      <w:r>
        <w:rPr>
          <w:rFonts w:ascii="Times New Roman" w:eastAsia="方正仿宋_GBK" w:hAnsi="Times New Roman"/>
          <w:color w:val="000000"/>
          <w:kern w:val="0"/>
          <w:sz w:val="32"/>
          <w:szCs w:val="32"/>
        </w:rPr>
        <w:lastRenderedPageBreak/>
        <w:t>深入学习贯彻习近平总书记关于教育的重要论述，</w:t>
      </w:r>
      <w:r>
        <w:rPr>
          <w:rFonts w:ascii="Times New Roman" w:eastAsia="方正仿宋_GBK" w:hAnsi="Times New Roman"/>
          <w:color w:val="000000"/>
          <w:sz w:val="32"/>
          <w:szCs w:val="32"/>
        </w:rPr>
        <w:t>把习近平总书记重要指示批示作为政治要件，作为学校党组织会议、校长办公会议、片区中心组学习、教师政治学习的</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第一议题</w:t>
      </w:r>
      <w:r>
        <w:rPr>
          <w:rFonts w:ascii="Times New Roman" w:eastAsia="方正仿宋_GBK" w:hAnsi="Times New Roman" w:hint="eastAsia"/>
          <w:color w:val="000000"/>
          <w:sz w:val="32"/>
          <w:szCs w:val="32"/>
        </w:rPr>
        <w:t>”，全力</w:t>
      </w:r>
      <w:r>
        <w:rPr>
          <w:rFonts w:ascii="Times New Roman" w:eastAsia="方正仿宋_GBK" w:hAnsi="Times New Roman" w:hint="eastAsia"/>
          <w:color w:val="000000"/>
          <w:kern w:val="0"/>
          <w:sz w:val="32"/>
          <w:szCs w:val="32"/>
        </w:rPr>
        <w:t>营造</w:t>
      </w:r>
      <w:r>
        <w:rPr>
          <w:rFonts w:ascii="Times New Roman" w:eastAsia="方正仿宋_GBK" w:hAnsi="Times New Roman"/>
          <w:color w:val="000000"/>
          <w:kern w:val="0"/>
          <w:sz w:val="32"/>
          <w:szCs w:val="32"/>
        </w:rPr>
        <w:t>全区教育系统广大干部师生</w:t>
      </w:r>
      <w:r>
        <w:rPr>
          <w:rFonts w:ascii="Times New Roman" w:eastAsia="方正仿宋_GBK" w:hAnsi="Times New Roman" w:hint="eastAsia"/>
          <w:color w:val="000000"/>
          <w:kern w:val="0"/>
          <w:sz w:val="32"/>
          <w:szCs w:val="32"/>
        </w:rPr>
        <w:t>学习宣传党的二十大精神的</w:t>
      </w:r>
      <w:r>
        <w:rPr>
          <w:rFonts w:ascii="Times New Roman" w:eastAsia="方正仿宋_GBK" w:hAnsi="Times New Roman"/>
          <w:color w:val="000000"/>
          <w:kern w:val="0"/>
          <w:sz w:val="32"/>
          <w:szCs w:val="32"/>
        </w:rPr>
        <w:t>浓厚氛围。巩固拓展全区教育系统党史学习教育成果，推动建立常态化长效化制度机制，深入推进党的历史和创新理论进教材、进课堂、进头脑，</w:t>
      </w:r>
      <w:r>
        <w:rPr>
          <w:rFonts w:ascii="Times New Roman" w:eastAsia="方正仿宋_GBK" w:hAnsi="Times New Roman" w:hint="eastAsia"/>
          <w:color w:val="000000"/>
          <w:kern w:val="0"/>
          <w:sz w:val="32"/>
          <w:szCs w:val="32"/>
        </w:rPr>
        <w:t>不断</w:t>
      </w:r>
      <w:r>
        <w:rPr>
          <w:rFonts w:ascii="Times New Roman" w:eastAsia="方正仿宋_GBK" w:hAnsi="Times New Roman"/>
          <w:color w:val="000000"/>
          <w:kern w:val="0"/>
          <w:sz w:val="32"/>
          <w:szCs w:val="32"/>
        </w:rPr>
        <w:t>深化</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四史</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教育。</w:t>
      </w:r>
    </w:p>
    <w:p w:rsidR="004475FC" w:rsidRDefault="004475FC" w:rsidP="004475FC">
      <w:pPr>
        <w:pStyle w:val="a0"/>
        <w:adjustRightInd w:val="0"/>
        <w:snapToGrid w:val="0"/>
        <w:spacing w:line="594" w:lineRule="exact"/>
        <w:ind w:firstLineChars="200" w:firstLine="640"/>
        <w:rPr>
          <w:rFonts w:ascii="Times New Roman" w:eastAsia="方正楷体_GBK" w:hAnsi="Times New Roman"/>
          <w:bCs/>
          <w:color w:val="000000"/>
          <w:kern w:val="0"/>
          <w:sz w:val="32"/>
          <w:szCs w:val="32"/>
        </w:rPr>
      </w:pPr>
      <w:r>
        <w:rPr>
          <w:rFonts w:ascii="Times New Roman" w:eastAsia="方正楷体_GBK" w:hAnsi="Times New Roman"/>
          <w:bCs/>
          <w:color w:val="000000"/>
          <w:kern w:val="0"/>
          <w:sz w:val="32"/>
          <w:szCs w:val="32"/>
        </w:rPr>
        <w:t>2.</w:t>
      </w:r>
      <w:r>
        <w:rPr>
          <w:rFonts w:ascii="Times New Roman" w:eastAsia="方正楷体_GBK" w:hAnsi="Times New Roman"/>
          <w:bCs/>
          <w:color w:val="000000"/>
          <w:kern w:val="0"/>
          <w:sz w:val="32"/>
          <w:szCs w:val="32"/>
        </w:rPr>
        <w:t>完善党对教育工作全面领导的体制机制。</w:t>
      </w:r>
      <w:r>
        <w:rPr>
          <w:rFonts w:ascii="Times New Roman" w:eastAsia="方正仿宋_GBK" w:hAnsi="Times New Roman"/>
          <w:bCs/>
          <w:color w:val="000000"/>
          <w:sz w:val="32"/>
          <w:szCs w:val="32"/>
        </w:rPr>
        <w:t>建强区委教育工作领导小组、秘书组、秘书科三级工作机制，健全党委统一领导、党政齐抓共管、部门各负其责的教育领导体制。推动区委教育工作领导小组及秘书组切实加强教育系统党的建设，审议教育发展规划、重大体制机制改革方案，协调解决教育重大问题，切实发挥统筹协调、沟通联络、督促落实的作用，推动党中央教育重大决策部署在沙坪坝区落地落实。</w:t>
      </w:r>
    </w:p>
    <w:p w:rsidR="004475FC" w:rsidRDefault="004475FC" w:rsidP="004475FC">
      <w:pPr>
        <w:pStyle w:val="a0"/>
        <w:adjustRightInd w:val="0"/>
        <w:snapToGrid w:val="0"/>
        <w:spacing w:line="594" w:lineRule="exact"/>
        <w:ind w:firstLineChars="200" w:firstLine="640"/>
        <w:rPr>
          <w:rFonts w:ascii="Times New Roman" w:eastAsia="方正仿宋_GBK" w:hAnsi="Times New Roman"/>
          <w:bCs/>
          <w:color w:val="000000"/>
          <w:kern w:val="0"/>
          <w:sz w:val="32"/>
          <w:szCs w:val="32"/>
        </w:rPr>
      </w:pPr>
      <w:r>
        <w:rPr>
          <w:rFonts w:ascii="Times New Roman" w:eastAsia="方正楷体_GBK" w:hAnsi="Times New Roman"/>
          <w:bCs/>
          <w:color w:val="000000"/>
          <w:kern w:val="0"/>
          <w:sz w:val="32"/>
          <w:szCs w:val="32"/>
        </w:rPr>
        <w:t>3.</w:t>
      </w:r>
      <w:r>
        <w:rPr>
          <w:rFonts w:ascii="Times New Roman" w:eastAsia="方正楷体_GBK" w:hAnsi="Times New Roman"/>
          <w:bCs/>
          <w:color w:val="000000"/>
          <w:kern w:val="0"/>
          <w:sz w:val="32"/>
          <w:szCs w:val="32"/>
        </w:rPr>
        <w:t>加强教育系统党的建设。</w:t>
      </w:r>
      <w:r>
        <w:rPr>
          <w:rFonts w:ascii="Times New Roman" w:eastAsia="方正仿宋_GBK" w:hAnsi="Times New Roman"/>
          <w:bCs/>
          <w:color w:val="000000"/>
          <w:kern w:val="0"/>
          <w:sz w:val="32"/>
          <w:szCs w:val="32"/>
        </w:rPr>
        <w:t>深入贯彻落实新时代党的建设总要求和新时代党的组织路线，</w:t>
      </w:r>
      <w:r>
        <w:rPr>
          <w:rFonts w:ascii="Times New Roman" w:eastAsia="方正仿宋_GBK" w:hAnsi="Times New Roman" w:hint="eastAsia"/>
          <w:bCs/>
          <w:color w:val="000000"/>
          <w:kern w:val="0"/>
          <w:sz w:val="32"/>
          <w:szCs w:val="32"/>
        </w:rPr>
        <w:t>学习贯彻</w:t>
      </w:r>
      <w:r>
        <w:rPr>
          <w:rFonts w:ascii="Times New Roman" w:eastAsia="方正仿宋_GBK" w:hAnsi="Times New Roman"/>
          <w:bCs/>
          <w:color w:val="000000"/>
          <w:kern w:val="0"/>
          <w:sz w:val="32"/>
          <w:szCs w:val="32"/>
        </w:rPr>
        <w:t>《关于建立中小学</w:t>
      </w:r>
      <w:r>
        <w:rPr>
          <w:rFonts w:ascii="Times New Roman" w:eastAsia="方正仿宋_GBK" w:hAnsi="Times New Roman" w:hint="eastAsia"/>
          <w:bCs/>
          <w:color w:val="000000"/>
          <w:kern w:val="0"/>
          <w:sz w:val="32"/>
          <w:szCs w:val="32"/>
        </w:rPr>
        <w:t>校</w:t>
      </w:r>
      <w:r>
        <w:rPr>
          <w:rFonts w:ascii="Times New Roman" w:eastAsia="方正仿宋_GBK" w:hAnsi="Times New Roman"/>
          <w:bCs/>
          <w:color w:val="000000"/>
          <w:kern w:val="0"/>
          <w:sz w:val="32"/>
          <w:szCs w:val="32"/>
        </w:rPr>
        <w:t>党组织领导的校长负责制的意见（试行）》精神，深入开展党组织书记示范培训，稳妥实施中小学</w:t>
      </w:r>
      <w:r>
        <w:rPr>
          <w:rFonts w:ascii="Times New Roman" w:eastAsia="方正仿宋_GBK" w:hAnsi="Times New Roman" w:hint="eastAsia"/>
          <w:bCs/>
          <w:color w:val="000000"/>
          <w:kern w:val="0"/>
          <w:sz w:val="32"/>
          <w:szCs w:val="32"/>
        </w:rPr>
        <w:t>校</w:t>
      </w:r>
      <w:r>
        <w:rPr>
          <w:rFonts w:ascii="Times New Roman" w:eastAsia="方正仿宋_GBK" w:hAnsi="Times New Roman"/>
          <w:bCs/>
          <w:color w:val="000000"/>
          <w:kern w:val="0"/>
          <w:sz w:val="32"/>
          <w:szCs w:val="32"/>
        </w:rPr>
        <w:t>党组织领导的校长负责制，健全学校领导体制机制。</w:t>
      </w:r>
      <w:r>
        <w:rPr>
          <w:rFonts w:ascii="Times New Roman" w:eastAsia="方正仿宋_GBK" w:hAnsi="Times New Roman" w:hint="eastAsia"/>
          <w:bCs/>
          <w:color w:val="000000"/>
          <w:kern w:val="0"/>
          <w:sz w:val="32"/>
          <w:szCs w:val="32"/>
        </w:rPr>
        <w:t>持续实施党建质量提升攻坚行动，</w:t>
      </w:r>
      <w:r>
        <w:rPr>
          <w:rFonts w:ascii="Times New Roman" w:eastAsia="方正仿宋_GBK" w:hAnsi="Times New Roman"/>
          <w:bCs/>
          <w:color w:val="000000"/>
          <w:kern w:val="0"/>
          <w:sz w:val="32"/>
          <w:szCs w:val="32"/>
        </w:rPr>
        <w:t>严肃党内政治生活，严格执行按期换届制度，做好发展党员工作，坚持党务公开</w:t>
      </w:r>
      <w:r>
        <w:rPr>
          <w:rFonts w:ascii="Times New Roman" w:eastAsia="方正仿宋_GBK" w:hAnsi="Times New Roman" w:hint="eastAsia"/>
          <w:bCs/>
          <w:color w:val="000000"/>
          <w:kern w:val="0"/>
          <w:sz w:val="32"/>
          <w:szCs w:val="32"/>
        </w:rPr>
        <w:t>，推进基层党组织全面进步、全面过硬。深入</w:t>
      </w:r>
      <w:r>
        <w:rPr>
          <w:rFonts w:ascii="Times New Roman" w:eastAsia="方正仿宋_GBK" w:hAnsi="Times New Roman"/>
          <w:bCs/>
          <w:color w:val="000000"/>
          <w:kern w:val="0"/>
          <w:sz w:val="32"/>
          <w:szCs w:val="32"/>
        </w:rPr>
        <w:t>开展新时代中小学校党建示范创建和质量创优工作</w:t>
      </w:r>
      <w:r>
        <w:rPr>
          <w:rFonts w:ascii="Times New Roman" w:eastAsia="方正仿宋_GBK" w:hAnsi="Times New Roman" w:hint="eastAsia"/>
          <w:bCs/>
          <w:color w:val="000000"/>
          <w:kern w:val="0"/>
          <w:sz w:val="32"/>
          <w:szCs w:val="32"/>
        </w:rPr>
        <w:t>，培育</w:t>
      </w:r>
      <w:r>
        <w:rPr>
          <w:rFonts w:ascii="Times New Roman" w:eastAsia="方正仿宋_GBK" w:hAnsi="Times New Roman"/>
          <w:bCs/>
          <w:color w:val="000000"/>
          <w:kern w:val="0"/>
          <w:sz w:val="32"/>
          <w:szCs w:val="32"/>
        </w:rPr>
        <w:t>建设</w:t>
      </w:r>
      <w:r>
        <w:rPr>
          <w:rFonts w:ascii="Times New Roman" w:eastAsia="方正仿宋_GBK" w:hAnsi="Times New Roman"/>
          <w:bCs/>
          <w:color w:val="000000"/>
          <w:kern w:val="0"/>
          <w:sz w:val="32"/>
          <w:szCs w:val="32"/>
        </w:rPr>
        <w:t>5</w:t>
      </w:r>
      <w:r>
        <w:rPr>
          <w:rFonts w:ascii="Times New Roman" w:eastAsia="方正仿宋_GBK" w:hAnsi="Times New Roman"/>
          <w:bCs/>
          <w:color w:val="000000"/>
          <w:kern w:val="0"/>
          <w:sz w:val="32"/>
          <w:szCs w:val="32"/>
        </w:rPr>
        <w:t>所</w:t>
      </w:r>
      <w:r>
        <w:rPr>
          <w:rFonts w:ascii="Times New Roman" w:eastAsia="方正仿宋_GBK" w:hAnsi="Times New Roman" w:hint="eastAsia"/>
          <w:bCs/>
          <w:color w:val="000000"/>
          <w:kern w:val="0"/>
          <w:sz w:val="32"/>
          <w:szCs w:val="32"/>
        </w:rPr>
        <w:t>重庆市“</w:t>
      </w:r>
      <w:r>
        <w:rPr>
          <w:rFonts w:ascii="Times New Roman" w:eastAsia="方正仿宋_GBK" w:hAnsi="Times New Roman"/>
          <w:bCs/>
          <w:color w:val="000000"/>
          <w:kern w:val="0"/>
          <w:sz w:val="32"/>
          <w:szCs w:val="32"/>
        </w:rPr>
        <w:t>中</w:t>
      </w:r>
      <w:r>
        <w:rPr>
          <w:rFonts w:ascii="Times New Roman" w:eastAsia="方正仿宋_GBK" w:hAnsi="Times New Roman"/>
          <w:bCs/>
          <w:color w:val="000000"/>
          <w:kern w:val="0"/>
          <w:sz w:val="32"/>
          <w:szCs w:val="32"/>
        </w:rPr>
        <w:lastRenderedPageBreak/>
        <w:t>小学党建双创示范学校</w:t>
      </w:r>
      <w:r>
        <w:rPr>
          <w:rFonts w:ascii="Times New Roman" w:eastAsia="方正仿宋_GBK" w:hAnsi="Times New Roman" w:hint="eastAsia"/>
          <w:bCs/>
          <w:color w:val="000000"/>
          <w:kern w:val="0"/>
          <w:sz w:val="32"/>
          <w:szCs w:val="32"/>
        </w:rPr>
        <w:t>”，结合沙坪坝区教育实际，</w:t>
      </w:r>
      <w:r>
        <w:rPr>
          <w:rFonts w:ascii="Times New Roman" w:eastAsia="方正仿宋_GBK" w:hAnsi="Times New Roman"/>
          <w:bCs/>
          <w:color w:val="000000"/>
          <w:kern w:val="0"/>
          <w:sz w:val="32"/>
          <w:szCs w:val="32"/>
        </w:rPr>
        <w:t>整体推进</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四育四立、学灯永耀</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红岩</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沙磁教育党建行动，培育富有红岩精神、沙磁教育特色的党建</w:t>
      </w:r>
      <w:r>
        <w:rPr>
          <w:rFonts w:ascii="Times New Roman" w:eastAsia="方正仿宋_GBK" w:hAnsi="Times New Roman" w:hint="eastAsia"/>
          <w:bCs/>
          <w:color w:val="000000"/>
          <w:kern w:val="0"/>
          <w:sz w:val="32"/>
          <w:szCs w:val="32"/>
        </w:rPr>
        <w:t>双创示范校集</w:t>
      </w:r>
      <w:r>
        <w:rPr>
          <w:rFonts w:ascii="Times New Roman" w:eastAsia="方正仿宋_GBK" w:hAnsi="Times New Roman"/>
          <w:bCs/>
          <w:color w:val="000000"/>
          <w:kern w:val="0"/>
          <w:sz w:val="32"/>
          <w:szCs w:val="32"/>
        </w:rPr>
        <w:t>群。加强教育行业社会组织综合党委建设，提升</w:t>
      </w:r>
      <w:r>
        <w:rPr>
          <w:rFonts w:ascii="Times New Roman" w:eastAsia="方正仿宋_GBK" w:hAnsi="Times New Roman" w:hint="eastAsia"/>
          <w:bCs/>
          <w:color w:val="000000"/>
          <w:kern w:val="0"/>
          <w:sz w:val="32"/>
          <w:szCs w:val="32"/>
        </w:rPr>
        <w:t>社会组织</w:t>
      </w:r>
      <w:r>
        <w:rPr>
          <w:rFonts w:ascii="Times New Roman" w:eastAsia="方正仿宋_GBK" w:hAnsi="Times New Roman"/>
          <w:bCs/>
          <w:color w:val="000000"/>
          <w:kern w:val="0"/>
          <w:sz w:val="32"/>
          <w:szCs w:val="32"/>
        </w:rPr>
        <w:t>党建工作质量。</w:t>
      </w:r>
      <w:r>
        <w:rPr>
          <w:rFonts w:ascii="Times New Roman" w:eastAsia="方正仿宋_GBK" w:hAnsi="Times New Roman" w:hint="eastAsia"/>
          <w:color w:val="000000"/>
          <w:kern w:val="0"/>
          <w:sz w:val="32"/>
          <w:szCs w:val="32"/>
          <w:lang w:bidi="ar"/>
        </w:rPr>
        <w:t>深入推进党建带团建带队建，</w:t>
      </w:r>
      <w:r>
        <w:rPr>
          <w:rFonts w:ascii="Times New Roman" w:eastAsia="方正仿宋_GBK" w:hAnsi="Times New Roman"/>
          <w:bCs/>
          <w:color w:val="000000"/>
          <w:kern w:val="0"/>
          <w:sz w:val="32"/>
          <w:szCs w:val="32"/>
        </w:rPr>
        <w:t>进一步打牢党团队一体化政治培养链条的扎实根基，推进团（队）工作品牌建设，坚持开展五四青年教师风采大赛、</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红岩杯</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微团（队）课优质课例展评活动等，推进市级示范团校、少先队名师工作室创建，不断推动少先队员分批入队、</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红领巾奖章</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全面实施。</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sz w:val="32"/>
          <w:szCs w:val="32"/>
        </w:rPr>
      </w:pPr>
      <w:r>
        <w:rPr>
          <w:rFonts w:ascii="Times New Roman" w:eastAsia="方正楷体_GBK" w:hAnsi="Times New Roman"/>
          <w:bCs/>
          <w:color w:val="000000"/>
          <w:kern w:val="0"/>
          <w:sz w:val="32"/>
          <w:szCs w:val="32"/>
        </w:rPr>
        <w:t>4.</w:t>
      </w:r>
      <w:r>
        <w:rPr>
          <w:rFonts w:ascii="Times New Roman" w:eastAsia="方正楷体_GBK" w:hAnsi="Times New Roman" w:hint="eastAsia"/>
          <w:bCs/>
          <w:color w:val="000000"/>
          <w:kern w:val="0"/>
          <w:sz w:val="32"/>
          <w:szCs w:val="32"/>
        </w:rPr>
        <w:t>加强</w:t>
      </w:r>
      <w:r>
        <w:rPr>
          <w:rFonts w:ascii="Times New Roman" w:eastAsia="方正楷体_GBK" w:hAnsi="Times New Roman"/>
          <w:bCs/>
          <w:color w:val="000000"/>
          <w:kern w:val="0"/>
          <w:sz w:val="32"/>
          <w:szCs w:val="32"/>
        </w:rPr>
        <w:t>干部队伍建设。</w:t>
      </w:r>
      <w:r>
        <w:rPr>
          <w:rFonts w:ascii="Times New Roman" w:eastAsia="方正仿宋_GBK" w:hAnsi="Times New Roman"/>
          <w:bCs/>
          <w:color w:val="000000"/>
          <w:sz w:val="32"/>
          <w:szCs w:val="32"/>
        </w:rPr>
        <w:t>探索建立干部选拔培养全链条管理机制，完善日常考核、分类考核、近距离考核的知事识人体系，着力把干部考准考实。注重培育优秀年轻干部，深化校际间干部交流轮岗，优化干部队伍结构。持续推动模块化培训和分层次培训，提高干部培训工作的有效性。抓好绩效、荣誉等正向激励机制，严格各项规章制度管理，激励干部队伍办学活力。加强对各单位中层干部选人用人指导，进一步优化中层领导干部备案制度。</w:t>
      </w:r>
    </w:p>
    <w:p w:rsidR="004475FC" w:rsidRDefault="004475FC" w:rsidP="004475FC">
      <w:pPr>
        <w:pStyle w:val="a0"/>
        <w:adjustRightInd w:val="0"/>
        <w:snapToGrid w:val="0"/>
        <w:spacing w:line="594" w:lineRule="exact"/>
        <w:ind w:firstLineChars="200" w:firstLine="640"/>
        <w:rPr>
          <w:rFonts w:ascii="Times New Roman" w:hAnsi="Times New Roman"/>
          <w:color w:val="000000"/>
        </w:rPr>
      </w:pPr>
      <w:r>
        <w:rPr>
          <w:rFonts w:ascii="Times New Roman" w:eastAsia="方正楷体_GBK" w:hAnsi="Times New Roman"/>
          <w:color w:val="000000"/>
          <w:kern w:val="0"/>
          <w:sz w:val="32"/>
          <w:szCs w:val="32"/>
        </w:rPr>
        <w:t>5.</w:t>
      </w:r>
      <w:r>
        <w:rPr>
          <w:rFonts w:ascii="Times New Roman" w:eastAsia="方正楷体_GBK" w:hAnsi="Times New Roman"/>
          <w:color w:val="000000"/>
          <w:kern w:val="0"/>
          <w:sz w:val="32"/>
          <w:szCs w:val="32"/>
        </w:rPr>
        <w:t>牢牢掌握意识形态工作的领导权。</w:t>
      </w:r>
      <w:r>
        <w:rPr>
          <w:rFonts w:ascii="Times New Roman" w:eastAsia="方正仿宋_GBK" w:hAnsi="Times New Roman"/>
          <w:color w:val="000000"/>
          <w:kern w:val="0"/>
          <w:sz w:val="32"/>
          <w:szCs w:val="32"/>
          <w:lang w:bidi="ar"/>
        </w:rPr>
        <w:t>严格落实意识形态工作责任制，</w:t>
      </w:r>
      <w:r>
        <w:rPr>
          <w:rFonts w:ascii="Times New Roman" w:eastAsia="方正仿宋_GBK" w:hAnsi="Times New Roman"/>
          <w:color w:val="000000"/>
          <w:sz w:val="32"/>
          <w:szCs w:val="32"/>
        </w:rPr>
        <w:t>优化全区教育系统舆情监测、研判、报告、处置等流程机制。加强对网络宣传阵地动态巡查，严格审批意识形态类讲座论坛报告会，实行学生社团登记备案制度。</w:t>
      </w:r>
      <w:r>
        <w:rPr>
          <w:rFonts w:ascii="Times New Roman" w:eastAsia="方正仿宋_GBK" w:hAnsi="Times New Roman"/>
          <w:color w:val="000000"/>
          <w:kern w:val="0"/>
          <w:sz w:val="32"/>
          <w:szCs w:val="32"/>
        </w:rPr>
        <w:t>持续加强正面宣传，</w:t>
      </w:r>
      <w:r>
        <w:rPr>
          <w:rFonts w:ascii="Times New Roman" w:eastAsia="方正仿宋_GBK" w:hAnsi="Times New Roman"/>
          <w:color w:val="000000"/>
          <w:sz w:val="32"/>
          <w:szCs w:val="32"/>
        </w:rPr>
        <w:t>形成教育系统立体宣传矩阵，全方位、多角度、深层次宣传教育改革发展的举措成效和先进典型。</w:t>
      </w:r>
    </w:p>
    <w:p w:rsidR="004475FC" w:rsidRDefault="004475FC" w:rsidP="004475FC">
      <w:pPr>
        <w:adjustRightInd w:val="0"/>
        <w:snapToGrid w:val="0"/>
        <w:spacing w:line="594" w:lineRule="exact"/>
        <w:ind w:firstLineChars="200" w:firstLine="640"/>
        <w:rPr>
          <w:rFonts w:ascii="Times New Roman" w:hAnsi="Times New Roman"/>
          <w:color w:val="000000"/>
        </w:rPr>
      </w:pPr>
      <w:r>
        <w:rPr>
          <w:rFonts w:ascii="Times New Roman" w:eastAsia="方正楷体_GBK" w:hAnsi="Times New Roman" w:hint="eastAsia"/>
          <w:bCs/>
          <w:color w:val="000000"/>
          <w:sz w:val="32"/>
          <w:szCs w:val="32"/>
        </w:rPr>
        <w:lastRenderedPageBreak/>
        <w:t>6</w:t>
      </w:r>
      <w:r>
        <w:rPr>
          <w:rFonts w:ascii="Times New Roman" w:eastAsia="方正楷体_GBK" w:hAnsi="Times New Roman"/>
          <w:bCs/>
          <w:color w:val="000000"/>
          <w:sz w:val="32"/>
          <w:szCs w:val="32"/>
        </w:rPr>
        <w:t>.</w:t>
      </w:r>
      <w:r>
        <w:rPr>
          <w:rFonts w:ascii="Times New Roman" w:eastAsia="方正楷体_GBK" w:hAnsi="Times New Roman"/>
          <w:bCs/>
          <w:color w:val="000000"/>
          <w:kern w:val="0"/>
          <w:sz w:val="32"/>
          <w:szCs w:val="32"/>
        </w:rPr>
        <w:t>坚定不移推进全面从严治党。</w:t>
      </w:r>
      <w:r>
        <w:rPr>
          <w:rFonts w:ascii="Times New Roman" w:eastAsia="方正仿宋_GBK" w:hAnsi="Times New Roman"/>
          <w:color w:val="000000"/>
          <w:sz w:val="32"/>
          <w:szCs w:val="32"/>
        </w:rPr>
        <w:t>聚焦</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两个维护</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强化政治监督，严明政治纪律和政治规矩。持之以恒坚持严的主基调，压实管党治校政治责任。按照</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当下改、长久立、系统治</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要求，抓好教育系统各基层党组织廉政风险防控。完善审计查出问题整改长效机制。严格监督执纪问责，</w:t>
      </w:r>
      <w:r>
        <w:rPr>
          <w:rFonts w:ascii="Times New Roman" w:eastAsia="方正仿宋_GBK" w:hAnsi="Times New Roman"/>
          <w:bCs/>
          <w:color w:val="000000"/>
          <w:kern w:val="0"/>
          <w:sz w:val="32"/>
          <w:szCs w:val="32"/>
        </w:rPr>
        <w:t>建立</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以案四说</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以案四改</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长效机制，</w:t>
      </w:r>
      <w:r>
        <w:rPr>
          <w:rFonts w:ascii="Times New Roman" w:eastAsia="方正仿宋_GBK" w:hAnsi="Times New Roman"/>
          <w:color w:val="000000"/>
          <w:sz w:val="32"/>
          <w:szCs w:val="32"/>
        </w:rPr>
        <w:t>加强对</w:t>
      </w:r>
      <w:r>
        <w:rPr>
          <w:rFonts w:ascii="Times New Roman" w:eastAsia="方正仿宋_GBK" w:hAnsi="Times New Roman"/>
          <w:sz w:val="32"/>
          <w:szCs w:val="32"/>
        </w:rPr>
        <w:t>违纪违法案件的办理和通报曝光力度，强化教育警示作用，</w:t>
      </w:r>
      <w:r>
        <w:rPr>
          <w:rFonts w:ascii="Times New Roman" w:eastAsia="方正仿宋_GBK" w:hAnsi="Times New Roman"/>
          <w:bCs/>
          <w:kern w:val="0"/>
          <w:sz w:val="32"/>
          <w:szCs w:val="32"/>
        </w:rPr>
        <w:t>深入开展</w:t>
      </w:r>
      <w:r>
        <w:rPr>
          <w:rFonts w:ascii="Times New Roman" w:eastAsia="方正仿宋_GBK" w:hAnsi="Times New Roman" w:hint="eastAsia"/>
          <w:bCs/>
          <w:kern w:val="0"/>
          <w:sz w:val="32"/>
          <w:szCs w:val="32"/>
        </w:rPr>
        <w:t>“</w:t>
      </w:r>
      <w:r>
        <w:rPr>
          <w:rFonts w:ascii="Times New Roman" w:eastAsia="方正仿宋_GBK" w:hAnsi="Times New Roman"/>
          <w:bCs/>
          <w:kern w:val="0"/>
          <w:sz w:val="32"/>
          <w:szCs w:val="32"/>
        </w:rPr>
        <w:t>清廉在行动</w:t>
      </w:r>
      <w:r>
        <w:rPr>
          <w:rFonts w:ascii="Times New Roman" w:eastAsia="方正仿宋_GBK" w:hAnsi="Times New Roman" w:hint="eastAsia"/>
          <w:bCs/>
          <w:kern w:val="0"/>
          <w:sz w:val="32"/>
          <w:szCs w:val="32"/>
        </w:rPr>
        <w:t>”</w:t>
      </w:r>
      <w:r>
        <w:rPr>
          <w:rFonts w:ascii="Times New Roman" w:eastAsia="方正仿宋_GBK" w:hAnsi="Times New Roman"/>
          <w:bCs/>
          <w:color w:val="000000"/>
          <w:kern w:val="0"/>
          <w:sz w:val="32"/>
          <w:szCs w:val="32"/>
        </w:rPr>
        <w:t>系列活动。</w:t>
      </w:r>
      <w:r>
        <w:rPr>
          <w:rFonts w:ascii="Times New Roman" w:eastAsia="方正仿宋_GBK" w:hAnsi="Times New Roman"/>
          <w:color w:val="000000"/>
          <w:sz w:val="32"/>
          <w:szCs w:val="32"/>
        </w:rPr>
        <w:t>严格落实中央八项规定及其实施细则精神，一严到底纠治</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四风</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，树立新风，</w:t>
      </w:r>
      <w:r>
        <w:rPr>
          <w:rFonts w:ascii="Times New Roman" w:eastAsia="方正仿宋_GBK" w:hAnsi="Times New Roman"/>
          <w:bCs/>
          <w:color w:val="000000"/>
          <w:kern w:val="0"/>
          <w:sz w:val="32"/>
          <w:szCs w:val="32"/>
        </w:rPr>
        <w:t>坚定不移将党风廉政建设和反腐败斗争进行到底，持续深化不敢腐、不能腐、不想腐一体推进，全力支持纪检监察工作，加强重点领域和关键岗位监管，</w:t>
      </w:r>
      <w:r>
        <w:rPr>
          <w:rFonts w:ascii="Times New Roman" w:eastAsia="方正仿宋_GBK" w:hAnsi="Times New Roman"/>
          <w:color w:val="000000"/>
          <w:sz w:val="32"/>
          <w:szCs w:val="32"/>
        </w:rPr>
        <w:t>推动形成严的氛围，优化政治生态和育人环境。</w:t>
      </w:r>
      <w:r>
        <w:rPr>
          <w:rFonts w:ascii="Times New Roman" w:eastAsia="方正仿宋_GBK" w:hAnsi="Times New Roman"/>
          <w:color w:val="000000"/>
          <w:sz w:val="32"/>
          <w:szCs w:val="32"/>
        </w:rPr>
        <w:t> </w:t>
      </w:r>
    </w:p>
    <w:p w:rsidR="004475FC" w:rsidRDefault="004475FC" w:rsidP="004475FC">
      <w:pPr>
        <w:adjustRightInd w:val="0"/>
        <w:snapToGrid w:val="0"/>
        <w:spacing w:line="594" w:lineRule="exact"/>
        <w:ind w:firstLineChars="200" w:firstLine="640"/>
        <w:rPr>
          <w:rFonts w:ascii="Times New Roman" w:eastAsia="方正黑体_GBK" w:hAnsi="Times New Roman"/>
          <w:bCs/>
          <w:color w:val="000000"/>
          <w:sz w:val="32"/>
          <w:szCs w:val="32"/>
        </w:rPr>
      </w:pPr>
      <w:r>
        <w:rPr>
          <w:rFonts w:ascii="Times New Roman" w:eastAsia="方正黑体_GBK" w:hAnsi="Times New Roman"/>
          <w:bCs/>
          <w:color w:val="000000"/>
          <w:sz w:val="32"/>
          <w:szCs w:val="32"/>
        </w:rPr>
        <w:t>二、构建德智体美劳全面培养的教育体系</w:t>
      </w:r>
    </w:p>
    <w:p w:rsidR="004475FC" w:rsidRDefault="004475FC" w:rsidP="004475FC">
      <w:pPr>
        <w:adjustRightInd w:val="0"/>
        <w:snapToGrid w:val="0"/>
        <w:spacing w:line="594" w:lineRule="exact"/>
        <w:ind w:firstLineChars="200" w:firstLine="640"/>
        <w:rPr>
          <w:rFonts w:ascii="Times New Roman" w:eastAsia="方正楷体_GBK" w:hAnsi="Times New Roman"/>
          <w:color w:val="000000"/>
          <w:sz w:val="32"/>
          <w:szCs w:val="32"/>
        </w:rPr>
      </w:pPr>
      <w:r>
        <w:rPr>
          <w:rFonts w:ascii="Times New Roman" w:eastAsia="方正楷体_GBK" w:hAnsi="Times New Roman"/>
          <w:bCs/>
          <w:color w:val="000000"/>
          <w:sz w:val="32"/>
          <w:szCs w:val="32"/>
        </w:rPr>
        <w:t>7.</w:t>
      </w:r>
      <w:r>
        <w:rPr>
          <w:rFonts w:ascii="Times New Roman" w:eastAsia="方正楷体_GBK" w:hAnsi="Times New Roman"/>
          <w:bCs/>
          <w:color w:val="000000"/>
          <w:sz w:val="32"/>
          <w:szCs w:val="32"/>
        </w:rPr>
        <w:t>加强德育工作。</w:t>
      </w:r>
      <w:r>
        <w:rPr>
          <w:rFonts w:ascii="Times New Roman" w:eastAsia="方正仿宋_GBK" w:hAnsi="Times New Roman"/>
          <w:color w:val="000000"/>
          <w:spacing w:val="8"/>
          <w:sz w:val="32"/>
          <w:szCs w:val="32"/>
          <w:shd w:val="clear" w:color="auto" w:fill="FFFFFF"/>
          <w:lang w:bidi="ar"/>
        </w:rPr>
        <w:t>以喜迎党的二十大和学习贯彻</w:t>
      </w:r>
      <w:r>
        <w:rPr>
          <w:rFonts w:ascii="Times New Roman" w:eastAsia="方正仿宋_GBK" w:hAnsi="Times New Roman" w:hint="eastAsia"/>
          <w:color w:val="000000"/>
          <w:spacing w:val="8"/>
          <w:sz w:val="32"/>
          <w:szCs w:val="32"/>
          <w:shd w:val="clear" w:color="auto" w:fill="FFFFFF"/>
          <w:lang w:bidi="ar"/>
        </w:rPr>
        <w:t>党的</w:t>
      </w:r>
      <w:r>
        <w:rPr>
          <w:rFonts w:ascii="Times New Roman" w:eastAsia="方正仿宋_GBK" w:hAnsi="Times New Roman"/>
          <w:color w:val="000000"/>
          <w:spacing w:val="8"/>
          <w:sz w:val="32"/>
          <w:szCs w:val="32"/>
          <w:shd w:val="clear" w:color="auto" w:fill="FFFFFF"/>
          <w:lang w:bidi="ar"/>
        </w:rPr>
        <w:t>二十大精神为主题，持续开展</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学习新思想，做好接班人</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冠红岩之名，铸红岩之魂</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主题活动，建设思政实践教学基地，建设实施</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红岩</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行走的思政课堂</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实践课程，启动</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小小红岩</w:t>
      </w:r>
      <w:r>
        <w:rPr>
          <w:rFonts w:ascii="Times New Roman" w:eastAsia="方正仿宋_GBK" w:hAnsi="Times New Roman"/>
          <w:color w:val="000000"/>
          <w:spacing w:val="8"/>
          <w:sz w:val="32"/>
          <w:szCs w:val="32"/>
          <w:shd w:val="clear" w:color="auto" w:fill="FFFFFF"/>
          <w:lang w:bidi="ar"/>
        </w:rPr>
        <w:t>讲解员</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巡讲活动。发挥</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五老</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优势，进一步加强青少年党史学习教育。着力提高思政课教师专业化水平，</w:t>
      </w:r>
      <w:r>
        <w:rPr>
          <w:rFonts w:ascii="Times New Roman" w:eastAsia="方正仿宋_GBK" w:hAnsi="Times New Roman"/>
          <w:color w:val="000000"/>
          <w:sz w:val="32"/>
          <w:szCs w:val="32"/>
          <w:lang w:bidi="ar"/>
        </w:rPr>
        <w:t>加强研修基地建设，办好骨干教师研修班，充分发挥</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王小鸥名师工作室</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示范引领作用，建立健全思政课教师</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手拉手</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帮扶机制。认真</w:t>
      </w:r>
      <w:r>
        <w:rPr>
          <w:rFonts w:ascii="Times New Roman" w:eastAsia="方正仿宋_GBK" w:hAnsi="Times New Roman"/>
          <w:color w:val="000000"/>
          <w:spacing w:val="8"/>
          <w:sz w:val="32"/>
          <w:szCs w:val="32"/>
          <w:shd w:val="clear" w:color="auto" w:fill="FFFFFF"/>
          <w:lang w:bidi="ar"/>
        </w:rPr>
        <w:t>总结</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一校一案</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落实《中小学德育工作指南》的经验和成效，打造全国典型案</w:t>
      </w:r>
      <w:r>
        <w:rPr>
          <w:rFonts w:ascii="Times New Roman" w:eastAsia="方正仿宋_GBK" w:hAnsi="Times New Roman"/>
          <w:color w:val="000000"/>
          <w:spacing w:val="8"/>
          <w:sz w:val="32"/>
          <w:szCs w:val="32"/>
          <w:shd w:val="clear" w:color="auto" w:fill="FFFFFF"/>
          <w:lang w:bidi="ar"/>
        </w:rPr>
        <w:lastRenderedPageBreak/>
        <w:t>例。出台</w:t>
      </w:r>
      <w:r>
        <w:rPr>
          <w:rFonts w:ascii="Times New Roman" w:eastAsia="方正仿宋_GBK" w:hAnsi="Times New Roman"/>
          <w:color w:val="000000"/>
          <w:sz w:val="32"/>
          <w:szCs w:val="32"/>
          <w:lang w:bidi="ar"/>
        </w:rPr>
        <w:t>全面加强班主任队伍建设实施方案，举办第三届校长德育论坛、思政课教师教学能力评选、班主任基本功大赛、思辨型班会课竞赛，承办重庆市立德树人特色项目研究暨德育精品课程论坛等。</w:t>
      </w:r>
    </w:p>
    <w:p w:rsidR="004475FC" w:rsidRDefault="004475FC" w:rsidP="004475FC">
      <w:pPr>
        <w:adjustRightInd w:val="0"/>
        <w:snapToGrid w:val="0"/>
        <w:spacing w:line="594" w:lineRule="exact"/>
        <w:ind w:firstLineChars="200" w:firstLine="640"/>
        <w:rPr>
          <w:rFonts w:ascii="Times New Roman" w:eastAsia="方正仿宋_GBK" w:hAnsi="Times New Roman"/>
          <w:color w:val="000000"/>
          <w:spacing w:val="8"/>
          <w:sz w:val="32"/>
          <w:szCs w:val="32"/>
          <w:shd w:val="clear" w:color="auto" w:fill="FFFFFF"/>
          <w:lang w:bidi="ar"/>
        </w:rPr>
      </w:pPr>
      <w:r>
        <w:rPr>
          <w:rFonts w:ascii="Times New Roman" w:eastAsia="方正楷体_GBK" w:hAnsi="Times New Roman"/>
          <w:bCs/>
          <w:color w:val="000000"/>
          <w:sz w:val="32"/>
          <w:szCs w:val="32"/>
        </w:rPr>
        <w:t>8.</w:t>
      </w:r>
      <w:r>
        <w:rPr>
          <w:rFonts w:ascii="Times New Roman" w:eastAsia="方正楷体_GBK" w:hAnsi="Times New Roman"/>
          <w:bCs/>
          <w:color w:val="000000"/>
          <w:sz w:val="32"/>
          <w:szCs w:val="32"/>
        </w:rPr>
        <w:t>强化心理健康管理。</w:t>
      </w:r>
      <w:r>
        <w:rPr>
          <w:rFonts w:ascii="Times New Roman" w:eastAsia="方正仿宋_GBK" w:hAnsi="Times New Roman"/>
          <w:color w:val="000000"/>
          <w:spacing w:val="8"/>
          <w:sz w:val="32"/>
          <w:szCs w:val="32"/>
          <w:shd w:val="clear" w:color="auto" w:fill="FFFFFF"/>
          <w:lang w:bidi="ar"/>
        </w:rPr>
        <w:t>建立</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心理测评</w:t>
      </w:r>
      <w:r>
        <w:rPr>
          <w:rFonts w:ascii="Times New Roman" w:eastAsia="方正仿宋_GBK" w:hAnsi="Times New Roman"/>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心理访谈</w:t>
      </w:r>
      <w:r>
        <w:rPr>
          <w:rFonts w:ascii="Times New Roman" w:eastAsia="方正仿宋_GBK" w:hAnsi="Times New Roman"/>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五色预警</w:t>
      </w:r>
      <w:r>
        <w:rPr>
          <w:rFonts w:ascii="Times New Roman" w:eastAsia="方正仿宋_GBK" w:hAnsi="Times New Roman"/>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三级干预</w:t>
      </w:r>
      <w:r>
        <w:rPr>
          <w:rFonts w:ascii="Times New Roman" w:eastAsia="方正仿宋_GBK" w:hAnsi="Times New Roman"/>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动态追踪</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心理危机干预</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五步法</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，完成小学</w:t>
      </w:r>
      <w:r>
        <w:rPr>
          <w:rFonts w:ascii="Times New Roman" w:eastAsia="方正仿宋_GBK" w:hAnsi="Times New Roman"/>
          <w:color w:val="000000"/>
          <w:spacing w:val="8"/>
          <w:sz w:val="32"/>
          <w:szCs w:val="32"/>
          <w:shd w:val="clear" w:color="auto" w:fill="FFFFFF"/>
          <w:lang w:bidi="ar"/>
        </w:rPr>
        <w:t>4</w:t>
      </w:r>
      <w:r>
        <w:rPr>
          <w:rFonts w:ascii="Times New Roman" w:eastAsia="方正仿宋_GBK" w:hAnsi="Times New Roman"/>
          <w:color w:val="000000"/>
          <w:spacing w:val="8"/>
          <w:sz w:val="32"/>
          <w:szCs w:val="32"/>
          <w:shd w:val="clear" w:color="auto" w:fill="FFFFFF"/>
          <w:lang w:bidi="ar"/>
        </w:rPr>
        <w:t>年级以上、初高中学生心理测评，建立学生尤其是重点预警学生动态心理素质发展档案。加强医教联合，全力减少或杜绝涉校涉生自残轻生事件。加强班主任心理核心素养能力培训，全覆盖开展班主任心理核心知识竞赛。承办全市健康教育课决赛，继续开展全区健康教育课大赛，促进心理健康课程化、课件化、常态化。完成心理市级重点课题开题、各校子课题申报和实践研究工作。持续开展</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5</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pacing w:val="8"/>
          <w:sz w:val="32"/>
          <w:szCs w:val="32"/>
          <w:shd w:val="clear" w:color="auto" w:fill="FFFFFF"/>
          <w:lang w:bidi="ar"/>
        </w:rPr>
        <w:t>25</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心理健康主题日活动、</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10</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pacing w:val="8"/>
          <w:sz w:val="32"/>
          <w:szCs w:val="32"/>
          <w:shd w:val="clear" w:color="auto" w:fill="FFFFFF"/>
          <w:lang w:bidi="ar"/>
        </w:rPr>
        <w:t>10</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世界精神卫生日活动、</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小沙粒心理热线</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阳光健康课堂进校园</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师生心理漫画大赛</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毕业年级考试压力管理四个全覆盖讲座</w:t>
      </w:r>
      <w:r>
        <w:rPr>
          <w:rFonts w:ascii="Times New Roman" w:eastAsia="方正仿宋_GBK" w:hAnsi="Times New Roman" w:hint="eastAsia"/>
          <w:color w:val="000000"/>
          <w:spacing w:val="8"/>
          <w:sz w:val="32"/>
          <w:szCs w:val="32"/>
          <w:shd w:val="clear" w:color="auto" w:fill="FFFFFF"/>
          <w:lang w:bidi="ar"/>
        </w:rPr>
        <w:t>”</w:t>
      </w:r>
      <w:r>
        <w:rPr>
          <w:rFonts w:ascii="Times New Roman" w:eastAsia="方正仿宋_GBK" w:hAnsi="Times New Roman"/>
          <w:color w:val="000000"/>
          <w:spacing w:val="8"/>
          <w:sz w:val="32"/>
          <w:szCs w:val="32"/>
          <w:shd w:val="clear" w:color="auto" w:fill="FFFFFF"/>
          <w:lang w:bidi="ar"/>
        </w:rPr>
        <w:t>等六大品牌活动，加强学生励志教育、感恩教育、生命教育、抗挫教育等专题教育，全面培育学生积极健康心理品质。继续开展心理健康特色校、示范（合格）心理健康中心评选活动。</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sz w:val="32"/>
          <w:szCs w:val="32"/>
          <w:lang w:bidi="ar"/>
        </w:rPr>
      </w:pPr>
      <w:r>
        <w:rPr>
          <w:rFonts w:ascii="Times New Roman" w:eastAsia="方正楷体_GBK" w:hAnsi="Times New Roman"/>
          <w:bCs/>
          <w:color w:val="000000"/>
          <w:sz w:val="32"/>
          <w:szCs w:val="32"/>
        </w:rPr>
        <w:t>9.</w:t>
      </w:r>
      <w:r>
        <w:rPr>
          <w:rFonts w:ascii="Times New Roman" w:eastAsia="方正楷体_GBK" w:hAnsi="Times New Roman"/>
          <w:bCs/>
          <w:color w:val="000000"/>
          <w:sz w:val="32"/>
          <w:szCs w:val="32"/>
        </w:rPr>
        <w:t>加强体育和国防教育。</w:t>
      </w:r>
      <w:r>
        <w:rPr>
          <w:rFonts w:ascii="Times New Roman" w:eastAsia="方正仿宋_GBK" w:hAnsi="Times New Roman"/>
          <w:bCs/>
          <w:color w:val="000000"/>
          <w:sz w:val="32"/>
          <w:szCs w:val="32"/>
          <w:lang w:bidi="ar"/>
        </w:rPr>
        <w:t>提升教学水平，保障学生体育活动时间。开足开好体育与健康课程，完善学校体育</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健康知识</w:t>
      </w:r>
      <w:r>
        <w:rPr>
          <w:rFonts w:ascii="Times New Roman" w:eastAsia="方正仿宋_GBK" w:hAnsi="Times New Roman"/>
          <w:bCs/>
          <w:color w:val="000000"/>
          <w:sz w:val="32"/>
          <w:szCs w:val="32"/>
          <w:lang w:bidi="ar"/>
        </w:rPr>
        <w:t>+</w:t>
      </w:r>
      <w:r>
        <w:rPr>
          <w:rFonts w:ascii="Times New Roman" w:eastAsia="方正仿宋_GBK" w:hAnsi="Times New Roman"/>
          <w:bCs/>
          <w:color w:val="000000"/>
          <w:sz w:val="32"/>
          <w:szCs w:val="32"/>
          <w:lang w:bidi="ar"/>
        </w:rPr>
        <w:t>基本运动技能</w:t>
      </w:r>
      <w:r>
        <w:rPr>
          <w:rFonts w:ascii="Times New Roman" w:eastAsia="方正仿宋_GBK" w:hAnsi="Times New Roman"/>
          <w:bCs/>
          <w:color w:val="000000"/>
          <w:sz w:val="32"/>
          <w:szCs w:val="32"/>
          <w:lang w:bidi="ar"/>
        </w:rPr>
        <w:t>+</w:t>
      </w:r>
      <w:r>
        <w:rPr>
          <w:rFonts w:ascii="Times New Roman" w:eastAsia="方正仿宋_GBK" w:hAnsi="Times New Roman"/>
          <w:bCs/>
          <w:color w:val="000000"/>
          <w:sz w:val="32"/>
          <w:szCs w:val="32"/>
          <w:lang w:bidi="ar"/>
        </w:rPr>
        <w:t>专项运动技能</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教学模式，有序衔接、统筹推进教会、勤</w:t>
      </w:r>
      <w:r>
        <w:rPr>
          <w:rFonts w:ascii="Times New Roman" w:eastAsia="方正仿宋_GBK" w:hAnsi="Times New Roman"/>
          <w:bCs/>
          <w:color w:val="000000"/>
          <w:sz w:val="32"/>
          <w:szCs w:val="32"/>
          <w:lang w:bidi="ar"/>
        </w:rPr>
        <w:lastRenderedPageBreak/>
        <w:t>练、常赛三个环节，切实保证学生每天一小时校园体育活动落到实处。加强教体融合，深入开展阳光体育运动。建立</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校内竞赛</w:t>
      </w:r>
      <w:r>
        <w:rPr>
          <w:rFonts w:ascii="Times New Roman" w:eastAsia="方正仿宋_GBK" w:hAnsi="Times New Roman"/>
          <w:bCs/>
          <w:color w:val="000000"/>
          <w:sz w:val="32"/>
          <w:szCs w:val="32"/>
          <w:lang w:bidi="ar"/>
        </w:rPr>
        <w:t>——</w:t>
      </w:r>
      <w:r>
        <w:rPr>
          <w:rFonts w:ascii="Times New Roman" w:eastAsia="方正仿宋_GBK" w:hAnsi="Times New Roman"/>
          <w:bCs/>
          <w:color w:val="000000"/>
          <w:sz w:val="32"/>
          <w:szCs w:val="32"/>
          <w:lang w:bidi="ar"/>
        </w:rPr>
        <w:t>校际联赛</w:t>
      </w:r>
      <w:r>
        <w:rPr>
          <w:rFonts w:ascii="Times New Roman" w:eastAsia="方正仿宋_GBK" w:hAnsi="Times New Roman"/>
          <w:bCs/>
          <w:color w:val="000000"/>
          <w:sz w:val="32"/>
          <w:szCs w:val="32"/>
          <w:lang w:bidi="ar"/>
        </w:rPr>
        <w:t>——</w:t>
      </w:r>
      <w:r>
        <w:rPr>
          <w:rFonts w:ascii="Times New Roman" w:eastAsia="方正仿宋_GBK" w:hAnsi="Times New Roman"/>
          <w:bCs/>
          <w:color w:val="000000"/>
          <w:sz w:val="32"/>
          <w:szCs w:val="32"/>
          <w:lang w:bidi="ar"/>
        </w:rPr>
        <w:t>选拔性竞赛</w:t>
      </w:r>
      <w:r>
        <w:rPr>
          <w:rFonts w:ascii="Times New Roman" w:eastAsia="方正仿宋_GBK" w:hAnsi="Times New Roman"/>
          <w:bCs/>
          <w:color w:val="000000"/>
          <w:sz w:val="32"/>
          <w:szCs w:val="32"/>
          <w:lang w:bidi="ar"/>
        </w:rPr>
        <w:t>——</w:t>
      </w:r>
      <w:r>
        <w:rPr>
          <w:rFonts w:ascii="Times New Roman" w:eastAsia="方正仿宋_GBK" w:hAnsi="Times New Roman"/>
          <w:bCs/>
          <w:color w:val="000000"/>
          <w:sz w:val="32"/>
          <w:szCs w:val="32"/>
          <w:lang w:bidi="ar"/>
        </w:rPr>
        <w:t>交流比赛</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一体化竞赛体系，举办全区长跑比赛、田径锦标赛、体质健康比赛等竞赛，开展国家学生体质健康标准抽查复核工作和中小学校内外每天各一小时体育活动评比及过程督查。推进校园足球，普及与提高两手抓。实施《全国青少年校园足球教学指南（试行）》和《学生足球运动技能等级评定标准（试行）》，规范指导校园足球特色学校的教学工作，特色学校每周开展至少</w:t>
      </w:r>
      <w:r>
        <w:rPr>
          <w:rFonts w:ascii="Times New Roman" w:eastAsia="方正仿宋_GBK" w:hAnsi="Times New Roman"/>
          <w:bCs/>
          <w:color w:val="000000"/>
          <w:sz w:val="32"/>
          <w:szCs w:val="32"/>
          <w:lang w:bidi="ar"/>
        </w:rPr>
        <w:t>1</w:t>
      </w:r>
      <w:r>
        <w:rPr>
          <w:rFonts w:ascii="Times New Roman" w:eastAsia="方正仿宋_GBK" w:hAnsi="Times New Roman"/>
          <w:bCs/>
          <w:color w:val="000000"/>
          <w:sz w:val="32"/>
          <w:szCs w:val="32"/>
          <w:lang w:bidi="ar"/>
        </w:rPr>
        <w:t>节足球课。落实落细班级联赛、区级联赛、技能比赛、</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满天星</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训练营、特色学校建设等工作。增强国防观念，扎实推进学生军事训练。围绕军民融合发展战略和立德树人根本任务，规范开展军训工作，因地制宜确定军事技能训练具体项目，严格落实高级中学学生集中军训时间不得少于</w:t>
      </w:r>
      <w:r>
        <w:rPr>
          <w:rFonts w:ascii="Times New Roman" w:eastAsia="方正仿宋_GBK" w:hAnsi="Times New Roman"/>
          <w:bCs/>
          <w:color w:val="000000"/>
          <w:sz w:val="32"/>
          <w:szCs w:val="32"/>
          <w:lang w:bidi="ar"/>
        </w:rPr>
        <w:t>7</w:t>
      </w:r>
      <w:r>
        <w:rPr>
          <w:rFonts w:ascii="Times New Roman" w:eastAsia="方正仿宋_GBK" w:hAnsi="Times New Roman"/>
          <w:bCs/>
          <w:color w:val="000000"/>
          <w:sz w:val="32"/>
          <w:szCs w:val="32"/>
          <w:lang w:bidi="ar"/>
        </w:rPr>
        <w:t>天</w:t>
      </w:r>
      <w:r>
        <w:rPr>
          <w:rFonts w:ascii="Times New Roman" w:eastAsia="方正仿宋_GBK" w:hAnsi="Times New Roman"/>
          <w:bCs/>
          <w:color w:val="000000"/>
          <w:sz w:val="32"/>
          <w:szCs w:val="32"/>
          <w:lang w:bidi="ar"/>
        </w:rPr>
        <w:t>83</w:t>
      </w:r>
      <w:r>
        <w:rPr>
          <w:rFonts w:ascii="Times New Roman" w:eastAsia="方正仿宋_GBK" w:hAnsi="Times New Roman"/>
          <w:bCs/>
          <w:color w:val="000000"/>
          <w:sz w:val="32"/>
          <w:szCs w:val="32"/>
          <w:lang w:bidi="ar"/>
        </w:rPr>
        <w:t>学时的要求。</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sz w:val="32"/>
          <w:szCs w:val="32"/>
          <w:lang w:bidi="ar"/>
        </w:rPr>
      </w:pPr>
      <w:r>
        <w:rPr>
          <w:rFonts w:ascii="Times New Roman" w:eastAsia="方正楷体_GBK" w:hAnsi="Times New Roman"/>
          <w:bCs/>
          <w:color w:val="000000"/>
          <w:sz w:val="32"/>
          <w:szCs w:val="32"/>
        </w:rPr>
        <w:t>10.</w:t>
      </w:r>
      <w:r>
        <w:rPr>
          <w:rFonts w:ascii="Times New Roman" w:eastAsia="方正楷体_GBK" w:hAnsi="Times New Roman" w:hint="eastAsia"/>
          <w:bCs/>
          <w:color w:val="000000"/>
          <w:sz w:val="32"/>
          <w:szCs w:val="32"/>
        </w:rPr>
        <w:t>促进</w:t>
      </w:r>
      <w:r>
        <w:rPr>
          <w:rFonts w:ascii="Times New Roman" w:eastAsia="方正楷体_GBK" w:hAnsi="Times New Roman"/>
          <w:bCs/>
          <w:color w:val="000000"/>
          <w:sz w:val="32"/>
          <w:szCs w:val="32"/>
        </w:rPr>
        <w:t>美育课程与美育实践深度融合。</w:t>
      </w:r>
      <w:r>
        <w:rPr>
          <w:rFonts w:ascii="Times New Roman" w:eastAsia="方正仿宋_GBK" w:hAnsi="Times New Roman"/>
          <w:bCs/>
          <w:color w:val="000000"/>
          <w:sz w:val="32"/>
          <w:szCs w:val="32"/>
          <w:lang w:bidi="ar"/>
        </w:rPr>
        <w:t>全面普及学生艺术实践活动，学生参与率达到</w:t>
      </w:r>
      <w:r>
        <w:rPr>
          <w:rFonts w:ascii="Times New Roman" w:eastAsia="方正仿宋_GBK" w:hAnsi="Times New Roman"/>
          <w:bCs/>
          <w:color w:val="000000"/>
          <w:sz w:val="32"/>
          <w:szCs w:val="32"/>
          <w:lang w:bidi="ar"/>
        </w:rPr>
        <w:t>99%</w:t>
      </w:r>
      <w:r>
        <w:rPr>
          <w:rFonts w:ascii="Times New Roman" w:eastAsia="方正仿宋_GBK" w:hAnsi="Times New Roman"/>
          <w:bCs/>
          <w:color w:val="000000"/>
          <w:sz w:val="32"/>
          <w:szCs w:val="32"/>
          <w:lang w:bidi="ar"/>
        </w:rPr>
        <w:t>，加大学校及教师对美育工作的重视程度，提升审美能力，增强专业素养。创新区域美育评价模式，以音乐、美术、书法等艺术学科为主要测评科目，以测试平台、现场测评、实践体验相结合的模式优化中小学生艺术测评体系。提升区域特色项目内涵，继续升级区少儿民族乐团专业水平，着力打造舞蹈团、戏剧团和普通中学艺术团。全面推动区级中小学生艺术实践工作坊建设，进一步完善升级管理办法和评价体系，</w:t>
      </w:r>
      <w:r>
        <w:rPr>
          <w:rFonts w:ascii="Times New Roman" w:eastAsia="方正仿宋_GBK" w:hAnsi="Times New Roman"/>
          <w:bCs/>
          <w:color w:val="000000"/>
          <w:sz w:val="32"/>
          <w:szCs w:val="32"/>
          <w:lang w:bidi="ar"/>
        </w:rPr>
        <w:lastRenderedPageBreak/>
        <w:t>阶梯打造实验工作坊和示范工作坊。</w:t>
      </w:r>
      <w:r>
        <w:rPr>
          <w:rFonts w:ascii="Times New Roman" w:eastAsia="方正仿宋_GBK" w:hAnsi="Times New Roman"/>
          <w:bCs/>
          <w:color w:val="000000"/>
          <w:sz w:val="32"/>
          <w:szCs w:val="32"/>
          <w:lang w:bidi="ar"/>
        </w:rPr>
        <w:t xml:space="preserve">  </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11.</w:t>
      </w:r>
      <w:r>
        <w:rPr>
          <w:rFonts w:ascii="Times New Roman" w:eastAsia="方正楷体_GBK" w:hAnsi="Times New Roman"/>
          <w:bCs/>
          <w:color w:val="000000"/>
          <w:sz w:val="32"/>
          <w:szCs w:val="32"/>
        </w:rPr>
        <w:t>加强科技教育。</w:t>
      </w:r>
      <w:r>
        <w:rPr>
          <w:rFonts w:ascii="Times New Roman" w:eastAsia="方正仿宋_GBK" w:hAnsi="Times New Roman"/>
          <w:bCs/>
          <w:color w:val="000000"/>
          <w:sz w:val="32"/>
          <w:szCs w:val="32"/>
        </w:rPr>
        <w:t>加强全区中小学青少年科技教育基础设施建设，推进中小学新时代科技创新教育体系建设。结合全国科普日和科普周活动，加大科普知识宣传力度，利用各种平台营造科技创新的浓厚氛围。与区老科协深入合作，提高院士专家进校园的实效性。与</w:t>
      </w:r>
      <w:r>
        <w:rPr>
          <w:rFonts w:ascii="Times New Roman" w:eastAsia="方正仿宋_GBK" w:hAnsi="Times New Roman" w:hint="eastAsia"/>
          <w:bCs/>
          <w:color w:val="000000"/>
          <w:sz w:val="32"/>
          <w:szCs w:val="32"/>
        </w:rPr>
        <w:t>区</w:t>
      </w:r>
      <w:r>
        <w:rPr>
          <w:rFonts w:ascii="Times New Roman" w:eastAsia="方正仿宋_GBK" w:hAnsi="Times New Roman"/>
          <w:bCs/>
          <w:color w:val="000000"/>
          <w:sz w:val="32"/>
          <w:szCs w:val="32"/>
        </w:rPr>
        <w:t>科协联动，借助科普基地资源，开展各类实践体验活动，组织开展全区中小学生科技节系列活动，提升学生科学素养和创新能力。推荐学生参加科技创新区长奖申报评选，联合区科协做好科技区长奖颁奖仪式的组织宣传。积极组织参加全国青少年科技创新大赛、中国青少年机器人竞赛、全国中小学信息素养提升实践活动等国家及市级青少年科技竞赛活动。</w:t>
      </w:r>
    </w:p>
    <w:p w:rsidR="004475FC" w:rsidRDefault="004475FC" w:rsidP="004475FC">
      <w:pPr>
        <w:autoSpaceDN w:val="0"/>
        <w:adjustRightInd w:val="0"/>
        <w:snapToGrid w:val="0"/>
        <w:spacing w:line="594" w:lineRule="exact"/>
        <w:ind w:firstLineChars="200" w:firstLine="640"/>
        <w:rPr>
          <w:rFonts w:ascii="Times New Roman" w:eastAsia="方正楷体_GBK" w:hAnsi="Times New Roman"/>
          <w:color w:val="000000"/>
          <w:sz w:val="32"/>
          <w:szCs w:val="32"/>
        </w:rPr>
      </w:pPr>
      <w:r>
        <w:rPr>
          <w:rFonts w:ascii="Times New Roman" w:eastAsia="方正楷体_GBK" w:hAnsi="Times New Roman"/>
          <w:color w:val="000000"/>
          <w:sz w:val="32"/>
          <w:szCs w:val="32"/>
          <w:lang w:bidi="ar"/>
        </w:rPr>
        <w:t>12.</w:t>
      </w:r>
      <w:r>
        <w:rPr>
          <w:rFonts w:ascii="Times New Roman" w:eastAsia="方正楷体_GBK" w:hAnsi="Times New Roman"/>
          <w:color w:val="000000"/>
          <w:sz w:val="32"/>
          <w:szCs w:val="32"/>
          <w:lang w:bidi="ar"/>
        </w:rPr>
        <w:t>全面加强新时代劳动教育。</w:t>
      </w:r>
      <w:r>
        <w:rPr>
          <w:rFonts w:ascii="Times New Roman" w:eastAsia="方正仿宋_GBK" w:hAnsi="Times New Roman" w:hint="eastAsia"/>
          <w:color w:val="000000"/>
          <w:sz w:val="32"/>
          <w:szCs w:val="32"/>
          <w:lang w:bidi="ar"/>
        </w:rPr>
        <w:t>全面实施</w:t>
      </w:r>
      <w:r>
        <w:rPr>
          <w:rFonts w:ascii="Times New Roman" w:eastAsia="方正仿宋_GBK" w:hAnsi="Times New Roman"/>
          <w:color w:val="000000"/>
          <w:sz w:val="32"/>
          <w:szCs w:val="32"/>
          <w:lang w:bidi="ar"/>
        </w:rPr>
        <w:t>《沙坪坝区全面加强新时代中小学劳动教育的实施方案》，全面推进全国中小学劳动教育实验区建设，在劳动教育目标体系、课程实施、品牌项目、队伍建设、评价机制等方面下足功夫。</w:t>
      </w:r>
      <w:r>
        <w:rPr>
          <w:rFonts w:ascii="Times New Roman" w:eastAsia="方正仿宋_GBK" w:hAnsi="Times New Roman" w:hint="eastAsia"/>
          <w:color w:val="000000"/>
          <w:sz w:val="32"/>
          <w:szCs w:val="32"/>
          <w:lang w:bidi="ar"/>
        </w:rPr>
        <w:t>督促学校</w:t>
      </w:r>
      <w:r>
        <w:rPr>
          <w:rFonts w:ascii="Times New Roman" w:eastAsia="方正仿宋_GBK" w:hAnsi="Times New Roman"/>
          <w:color w:val="000000"/>
          <w:sz w:val="32"/>
          <w:szCs w:val="32"/>
          <w:lang w:bidi="ar"/>
        </w:rPr>
        <w:t>切实保障劳动教育时间，根据</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五知、五会、五能</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目标，制订特色清单，让劳动教育落地</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有章可循</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。将劳动教育纳入师资培训计划，建好用好</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优师资源库</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，培育学科带头人、教学能</w:t>
      </w:r>
      <w:r>
        <w:rPr>
          <w:rFonts w:ascii="Times New Roman" w:eastAsia="方正仿宋_GBK" w:hAnsi="Times New Roman"/>
          <w:color w:val="000000"/>
          <w:spacing w:val="8"/>
          <w:kern w:val="0"/>
          <w:sz w:val="32"/>
          <w:szCs w:val="32"/>
          <w:shd w:val="clear" w:color="auto" w:fill="FFFFFF"/>
          <w:lang w:bidi="ar"/>
        </w:rPr>
        <w:t>手</w:t>
      </w:r>
      <w:r>
        <w:rPr>
          <w:rFonts w:ascii="Times New Roman" w:eastAsia="方正仿宋_GBK" w:hAnsi="Times New Roman"/>
          <w:color w:val="000000"/>
          <w:spacing w:val="8"/>
          <w:kern w:val="0"/>
          <w:sz w:val="32"/>
          <w:szCs w:val="32"/>
          <w:shd w:val="clear" w:color="auto" w:fill="FFFFFF"/>
          <w:lang w:bidi="ar"/>
        </w:rPr>
        <w:t>30</w:t>
      </w:r>
      <w:r>
        <w:rPr>
          <w:rFonts w:ascii="Times New Roman" w:eastAsia="方正仿宋_GBK" w:hAnsi="Times New Roman"/>
          <w:color w:val="000000"/>
          <w:spacing w:val="8"/>
          <w:kern w:val="0"/>
          <w:sz w:val="32"/>
          <w:szCs w:val="32"/>
          <w:shd w:val="clear" w:color="auto" w:fill="FFFFFF"/>
          <w:lang w:bidi="ar"/>
        </w:rPr>
        <w:t>名。规范学生校外实践管理，抓好开展劳动周（月）工作。举办</w:t>
      </w:r>
      <w:r>
        <w:rPr>
          <w:rFonts w:ascii="Times New Roman" w:eastAsia="方正仿宋_GBK" w:hAnsi="Times New Roman"/>
          <w:color w:val="000000"/>
          <w:sz w:val="32"/>
          <w:szCs w:val="32"/>
          <w:lang w:bidi="ar"/>
        </w:rPr>
        <w:t>现场推进会，开展微课大赛，编制《中小学劳动教育指导手册》，命名一批实践示范基地、特色学校，选树一批</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劳动小能手</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优秀导师</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，评选一批学校典型案例。</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lastRenderedPageBreak/>
        <w:t>13.</w:t>
      </w:r>
      <w:r>
        <w:rPr>
          <w:rFonts w:ascii="Times New Roman" w:eastAsia="方正楷体_GBK" w:hAnsi="Times New Roman"/>
          <w:bCs/>
          <w:color w:val="000000"/>
          <w:sz w:val="32"/>
          <w:szCs w:val="32"/>
        </w:rPr>
        <w:t>持续推进家庭教育工作。</w:t>
      </w:r>
      <w:r>
        <w:rPr>
          <w:rFonts w:ascii="Times New Roman" w:eastAsia="方正仿宋_GBK" w:hAnsi="Times New Roman"/>
          <w:bCs/>
          <w:color w:val="000000"/>
          <w:sz w:val="32"/>
          <w:szCs w:val="32"/>
        </w:rPr>
        <w:t>将家庭教育指导服务作为教师业务培训的重要内容，提高教师开展家庭教育指导的能力和水平。建立健全家庭教育指导委员会、家委会、家长学校、家长开放日、家长会、家访等工作机制，畅通家校联系渠道，提高工作效能。进一步壮大家庭教育实践校队伍，线上线下相融合，开展家庭教育指导服务，提高家长家庭教育能力。加强与相关部门、社会组织、专业机构的合作，完善家庭教育线上学习平台，不断提高家庭教育的科学化、序列化和覆盖面，推动学校教育和家庭教育实现</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同心</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，学校和社会实现</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协力</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w:t>
      </w:r>
    </w:p>
    <w:p w:rsidR="004475FC" w:rsidRDefault="004475FC" w:rsidP="004475FC">
      <w:pPr>
        <w:adjustRightInd w:val="0"/>
        <w:snapToGrid w:val="0"/>
        <w:spacing w:line="594" w:lineRule="exact"/>
        <w:ind w:firstLineChars="200" w:firstLine="640"/>
        <w:rPr>
          <w:rFonts w:ascii="Times New Roman" w:eastAsia="方正黑体_GBK" w:hAnsi="Times New Roman"/>
          <w:bCs/>
          <w:color w:val="000000"/>
          <w:sz w:val="32"/>
          <w:szCs w:val="32"/>
        </w:rPr>
      </w:pPr>
      <w:r>
        <w:rPr>
          <w:rFonts w:ascii="Times New Roman" w:eastAsia="方正楷体_GBK" w:hAnsi="Times New Roman"/>
          <w:bCs/>
          <w:color w:val="000000"/>
          <w:sz w:val="32"/>
          <w:szCs w:val="32"/>
        </w:rPr>
        <w:t>14.</w:t>
      </w:r>
      <w:r>
        <w:rPr>
          <w:rFonts w:ascii="Times New Roman" w:eastAsia="方正楷体_GBK" w:hAnsi="Times New Roman"/>
          <w:bCs/>
          <w:color w:val="000000"/>
          <w:sz w:val="32"/>
          <w:szCs w:val="32"/>
        </w:rPr>
        <w:t>加强语言文字工作。</w:t>
      </w:r>
      <w:r>
        <w:rPr>
          <w:rFonts w:ascii="Times New Roman" w:eastAsia="方正仿宋_GBK" w:hAnsi="Times New Roman"/>
          <w:bCs/>
          <w:color w:val="000000"/>
          <w:kern w:val="0"/>
          <w:sz w:val="32"/>
          <w:szCs w:val="32"/>
        </w:rPr>
        <w:t>进一步加强对普通话测试员的管理及业务培训，做好普通话培训、测试、评分工作。承办重庆市</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第二十五届全国推普周</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活动开幕式，开展</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诵读、书法名家进校园</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、重庆市第八届经典诵写讲等活动，实施</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童语同音</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计划。推进汉语方言资源保护工程，组织参加重庆市第四届语言文字论文评选活动，巩固语言文字工作实践成果，提升语言文字工作科学化进程。通过送课下乡、线上诵读演讲等活动，开展推普助力乡村振兴行动。</w:t>
      </w:r>
      <w:r>
        <w:rPr>
          <w:rFonts w:ascii="Times New Roman" w:eastAsia="方正仿宋_GBK" w:hAnsi="Times New Roman"/>
          <w:bCs/>
          <w:color w:val="000000"/>
          <w:sz w:val="32"/>
          <w:szCs w:val="32"/>
          <w:shd w:val="clear" w:color="auto" w:fill="FFFFFF"/>
        </w:rPr>
        <w:t>持续推进语言文字达标</w:t>
      </w:r>
      <w:r>
        <w:rPr>
          <w:rFonts w:ascii="Times New Roman" w:eastAsia="方正仿宋_GBK" w:hAnsi="Times New Roman"/>
          <w:color w:val="000000"/>
          <w:sz w:val="32"/>
          <w:szCs w:val="32"/>
          <w:shd w:val="clear" w:color="auto" w:fill="FFFFFF"/>
        </w:rPr>
        <w:t>学校建设工作。</w:t>
      </w:r>
    </w:p>
    <w:p w:rsidR="004475FC" w:rsidRDefault="004475FC" w:rsidP="004475FC">
      <w:pPr>
        <w:adjustRightInd w:val="0"/>
        <w:snapToGrid w:val="0"/>
        <w:spacing w:line="594" w:lineRule="exact"/>
        <w:ind w:firstLineChars="200" w:firstLine="640"/>
        <w:rPr>
          <w:rFonts w:ascii="Times New Roman" w:eastAsia="方正黑体_GBK" w:hAnsi="Times New Roman"/>
          <w:bCs/>
          <w:color w:val="000000"/>
          <w:sz w:val="32"/>
          <w:szCs w:val="32"/>
        </w:rPr>
      </w:pPr>
      <w:r>
        <w:rPr>
          <w:rFonts w:ascii="Times New Roman" w:eastAsia="方正黑体_GBK" w:hAnsi="Times New Roman"/>
          <w:bCs/>
          <w:color w:val="000000"/>
          <w:sz w:val="32"/>
          <w:szCs w:val="32"/>
        </w:rPr>
        <w:t>三、增强人民群众对教育改革发展的获得感</w:t>
      </w:r>
    </w:p>
    <w:p w:rsidR="004475FC" w:rsidRDefault="004475FC" w:rsidP="004475FC">
      <w:pPr>
        <w:adjustRightInd w:val="0"/>
        <w:snapToGrid w:val="0"/>
        <w:spacing w:line="594" w:lineRule="exact"/>
        <w:ind w:firstLineChars="200" w:firstLine="640"/>
        <w:rPr>
          <w:rFonts w:ascii="Times New Roman" w:eastAsia="方正仿宋_GBK" w:hAnsi="Times New Roman"/>
          <w:color w:val="000000"/>
          <w:sz w:val="32"/>
          <w:szCs w:val="32"/>
        </w:rPr>
      </w:pPr>
      <w:r>
        <w:rPr>
          <w:rFonts w:ascii="Times New Roman" w:eastAsia="方正楷体_GBK" w:hAnsi="Times New Roman"/>
          <w:bCs/>
          <w:color w:val="000000"/>
          <w:sz w:val="32"/>
          <w:szCs w:val="32"/>
        </w:rPr>
        <w:t>1</w:t>
      </w:r>
      <w:r>
        <w:rPr>
          <w:rFonts w:ascii="Times New Roman" w:eastAsia="方正楷体_GBK" w:hAnsi="Times New Roman" w:hint="eastAsia"/>
          <w:bCs/>
          <w:color w:val="000000"/>
          <w:sz w:val="32"/>
          <w:szCs w:val="32"/>
        </w:rPr>
        <w:t>5</w:t>
      </w:r>
      <w:r>
        <w:rPr>
          <w:rFonts w:ascii="Times New Roman" w:eastAsia="方正楷体_GBK" w:hAnsi="Times New Roman"/>
          <w:bCs/>
          <w:color w:val="000000"/>
          <w:sz w:val="32"/>
          <w:szCs w:val="32"/>
        </w:rPr>
        <w:t>.</w:t>
      </w:r>
      <w:r>
        <w:rPr>
          <w:rFonts w:ascii="Times New Roman" w:eastAsia="方正楷体_GBK" w:hAnsi="Times New Roman"/>
          <w:bCs/>
          <w:color w:val="000000"/>
          <w:sz w:val="32"/>
          <w:szCs w:val="32"/>
        </w:rPr>
        <w:t>持续深入推进</w:t>
      </w:r>
      <w:r>
        <w:rPr>
          <w:rFonts w:ascii="Times New Roman" w:eastAsia="方正楷体_GBK" w:hAnsi="Times New Roman" w:hint="eastAsia"/>
          <w:bCs/>
          <w:color w:val="000000"/>
          <w:sz w:val="32"/>
          <w:szCs w:val="32"/>
        </w:rPr>
        <w:t>“</w:t>
      </w:r>
      <w:r>
        <w:rPr>
          <w:rFonts w:ascii="Times New Roman" w:eastAsia="方正楷体_GBK" w:hAnsi="Times New Roman"/>
          <w:bCs/>
          <w:color w:val="000000"/>
          <w:sz w:val="32"/>
          <w:szCs w:val="32"/>
        </w:rPr>
        <w:t>双减</w:t>
      </w:r>
      <w:r>
        <w:rPr>
          <w:rFonts w:ascii="Times New Roman" w:eastAsia="方正楷体_GBK" w:hAnsi="Times New Roman" w:hint="eastAsia"/>
          <w:bCs/>
          <w:color w:val="000000"/>
          <w:sz w:val="32"/>
          <w:szCs w:val="32"/>
        </w:rPr>
        <w:t>”</w:t>
      </w:r>
      <w:r>
        <w:rPr>
          <w:rFonts w:ascii="Times New Roman" w:eastAsia="方正楷体_GBK" w:hAnsi="Times New Roman"/>
          <w:bCs/>
          <w:color w:val="000000"/>
          <w:sz w:val="32"/>
          <w:szCs w:val="32"/>
        </w:rPr>
        <w:t>改革。</w:t>
      </w:r>
      <w:r>
        <w:rPr>
          <w:rFonts w:ascii="Times New Roman" w:eastAsia="方正仿宋_GBK" w:hAnsi="Times New Roman" w:hint="eastAsia"/>
          <w:color w:val="000000"/>
          <w:sz w:val="32"/>
          <w:szCs w:val="32"/>
          <w:lang w:bidi="ar"/>
        </w:rPr>
        <w:t>全面落实“</w:t>
      </w:r>
      <w:r>
        <w:rPr>
          <w:rFonts w:ascii="Times New Roman" w:eastAsia="方正仿宋_GBK" w:hAnsi="Times New Roman"/>
          <w:color w:val="000000"/>
          <w:sz w:val="32"/>
          <w:szCs w:val="32"/>
          <w:lang w:bidi="ar"/>
        </w:rPr>
        <w:t>双减</w:t>
      </w:r>
      <w:r>
        <w:rPr>
          <w:rFonts w:ascii="Times New Roman" w:eastAsia="方正仿宋_GBK" w:hAnsi="Times New Roman" w:hint="eastAsia"/>
          <w:color w:val="000000"/>
          <w:sz w:val="32"/>
          <w:szCs w:val="32"/>
          <w:lang w:bidi="ar"/>
        </w:rPr>
        <w:t>”政策，</w:t>
      </w:r>
      <w:r>
        <w:rPr>
          <w:rFonts w:ascii="Times New Roman" w:eastAsia="方正仿宋_GBK" w:hAnsi="Times New Roman"/>
          <w:color w:val="000000"/>
          <w:sz w:val="32"/>
          <w:szCs w:val="32"/>
          <w:lang w:bidi="ar"/>
        </w:rPr>
        <w:t>巩固成果、健全机制、扫除盲点、提升水平、维护稳定、强化督导</w:t>
      </w:r>
      <w:r>
        <w:rPr>
          <w:rFonts w:ascii="Times New Roman" w:eastAsia="方正仿宋_GBK" w:hAnsi="Times New Roman" w:hint="eastAsia"/>
          <w:color w:val="000000"/>
          <w:sz w:val="32"/>
          <w:szCs w:val="32"/>
          <w:lang w:bidi="ar"/>
        </w:rPr>
        <w:t>，</w:t>
      </w:r>
      <w:r>
        <w:rPr>
          <w:rFonts w:ascii="Times New Roman" w:eastAsia="方正仿宋_GBK" w:hAnsi="Times New Roman"/>
          <w:bCs/>
          <w:color w:val="000000"/>
          <w:sz w:val="32"/>
          <w:szCs w:val="32"/>
        </w:rPr>
        <w:t>着力解决痛点、堵点问题，切实保障</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双减</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工作成效再上台阶。</w:t>
      </w:r>
      <w:r>
        <w:rPr>
          <w:rFonts w:ascii="Times New Roman" w:eastAsia="方正仿宋_GBK" w:hAnsi="Times New Roman"/>
          <w:color w:val="000000"/>
          <w:sz w:val="32"/>
          <w:szCs w:val="32"/>
          <w:lang w:bidi="ar"/>
        </w:rPr>
        <w:t>认真落实</w:t>
      </w:r>
      <w:r>
        <w:rPr>
          <w:rFonts w:ascii="Times New Roman" w:eastAsia="方正仿宋_GBK" w:hAnsi="Times New Roman" w:hint="eastAsia"/>
          <w:color w:val="000000"/>
          <w:sz w:val="32"/>
          <w:szCs w:val="32"/>
          <w:lang w:bidi="ar"/>
        </w:rPr>
        <w:t>学校“</w:t>
      </w:r>
      <w:r>
        <w:rPr>
          <w:rFonts w:ascii="Times New Roman" w:eastAsia="方正仿宋_GBK" w:hAnsi="Times New Roman"/>
          <w:color w:val="000000"/>
          <w:sz w:val="32"/>
          <w:szCs w:val="32"/>
          <w:lang w:bidi="ar"/>
        </w:rPr>
        <w:t>五项管理</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要求，加强教育教学全过程管理，努</w:t>
      </w:r>
      <w:r>
        <w:rPr>
          <w:rFonts w:ascii="Times New Roman" w:eastAsia="方正仿宋_GBK" w:hAnsi="Times New Roman"/>
          <w:color w:val="000000"/>
          <w:sz w:val="32"/>
          <w:szCs w:val="32"/>
          <w:lang w:bidi="ar"/>
        </w:rPr>
        <w:lastRenderedPageBreak/>
        <w:t>力提高课堂教学效率，全面提升教师专业水平，增强作业的针对性、有效性，切实减轻学生作业负担。</w:t>
      </w:r>
      <w:r>
        <w:rPr>
          <w:rFonts w:ascii="Times New Roman" w:eastAsia="方正仿宋_GBK" w:hAnsi="Times New Roman"/>
          <w:color w:val="000000"/>
          <w:sz w:val="32"/>
          <w:szCs w:val="32"/>
        </w:rPr>
        <w:t>健全课后服务保障机制，拓展课后服务资源渠道，使学生学习更好回归校园。</w:t>
      </w:r>
      <w:r>
        <w:rPr>
          <w:rFonts w:ascii="Times New Roman" w:eastAsia="方正仿宋_GBK" w:hAnsi="Times New Roman"/>
          <w:bCs/>
          <w:color w:val="000000"/>
          <w:kern w:val="0"/>
          <w:sz w:val="32"/>
          <w:szCs w:val="32"/>
        </w:rPr>
        <w:t>深入开展校外培训机构专项治理，停止审批学科类校外培训机构，严格审批非学科类校外培训机构。规范执法流程，加大违法违规培训行为的检查力度，加大培训机构在寒暑假、法定节假日、休息日违规培训行为查处力度，开展隐形变异培训专项治理，坚决做好防反弹、防变异工作。健全校外培训机构培训费第三方监管平台管理办法，依法核准最低余额风险</w:t>
      </w:r>
      <w:r>
        <w:rPr>
          <w:rFonts w:ascii="Times New Roman" w:eastAsia="方正仿宋_GBK" w:hAnsi="Times New Roman"/>
          <w:bCs/>
          <w:color w:val="000000"/>
          <w:sz w:val="32"/>
          <w:szCs w:val="32"/>
        </w:rPr>
        <w:t>资金缴存数额，加强校外培训机构收费行为监管，提高培训机构抗风险能力。巩固完善校外培训机构专项督导机制，动态管理黑白名单，推行培训机构违规行为红黄牌挂牌整改制度。持续加强政策宣传引导，同步做好阶段性总结，</w:t>
      </w:r>
      <w:r>
        <w:rPr>
          <w:rFonts w:ascii="Times New Roman" w:eastAsia="方正仿宋_GBK" w:hAnsi="Times New Roman"/>
          <w:bCs/>
          <w:color w:val="000000"/>
          <w:sz w:val="32"/>
          <w:szCs w:val="40"/>
        </w:rPr>
        <w:t>注重亮点经验提炼，加强信息报送，</w:t>
      </w:r>
      <w:r>
        <w:rPr>
          <w:rFonts w:ascii="Times New Roman" w:eastAsia="方正仿宋_GBK" w:hAnsi="Times New Roman"/>
          <w:bCs/>
          <w:color w:val="000000"/>
          <w:sz w:val="32"/>
          <w:szCs w:val="32"/>
        </w:rPr>
        <w:t>梳理一批典型案例。</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16.</w:t>
      </w:r>
      <w:r>
        <w:rPr>
          <w:rFonts w:ascii="Times New Roman" w:eastAsia="方正楷体_GBK" w:hAnsi="Times New Roman"/>
          <w:bCs/>
          <w:color w:val="000000"/>
          <w:sz w:val="32"/>
          <w:szCs w:val="32"/>
        </w:rPr>
        <w:t>深入</w:t>
      </w:r>
      <w:r>
        <w:rPr>
          <w:rFonts w:ascii="Times New Roman" w:eastAsia="方正楷体_GBK" w:hAnsi="Times New Roman" w:hint="eastAsia"/>
          <w:bCs/>
          <w:color w:val="000000"/>
          <w:sz w:val="32"/>
          <w:szCs w:val="32"/>
        </w:rPr>
        <w:t>推进</w:t>
      </w:r>
      <w:r>
        <w:rPr>
          <w:rFonts w:ascii="Times New Roman" w:eastAsia="方正楷体_GBK" w:hAnsi="Times New Roman"/>
          <w:bCs/>
          <w:color w:val="000000"/>
          <w:sz w:val="32"/>
          <w:szCs w:val="32"/>
        </w:rPr>
        <w:t>普通中小学课程改革。</w:t>
      </w:r>
      <w:r>
        <w:rPr>
          <w:rFonts w:ascii="Times New Roman" w:eastAsia="方正仿宋_GBK" w:hAnsi="Times New Roman"/>
          <w:bCs/>
          <w:color w:val="000000"/>
          <w:kern w:val="0"/>
          <w:sz w:val="32"/>
          <w:szCs w:val="32"/>
          <w:lang w:bidi="ar"/>
        </w:rPr>
        <w:t>聚焦建设高质量课程体系，深化课堂教学改革，创新教学手段、教学方式、作业设计，全面提升课堂教学质量。用好课后服务时段，拓展校本特色课程实施空间。开展第三批两类课程推进会，落实第二批两类课程建设验收评估，提炼课程建设成果，推进小学课程建设逐步走深走实。</w:t>
      </w:r>
      <w:r>
        <w:rPr>
          <w:rFonts w:ascii="Times New Roman" w:eastAsia="方正仿宋_GBK" w:hAnsi="Times New Roman"/>
          <w:bCs/>
          <w:color w:val="000000"/>
          <w:sz w:val="32"/>
          <w:szCs w:val="32"/>
          <w:lang w:bidi="ar"/>
        </w:rPr>
        <w:t>加强第二期普通高中发展促进计划项目申报工作和建设工作，做好市级课程创新基地、精品选修课程的验收工作和市级教育教学改革研究课题结题工作，做好第二批区级三类课程项目建设中期督导工作。做好普通高中新课程新教材实施示范校</w:t>
      </w:r>
      <w:r>
        <w:rPr>
          <w:rFonts w:ascii="Times New Roman" w:eastAsia="方正仿宋_GBK" w:hAnsi="Times New Roman" w:hint="eastAsia"/>
          <w:bCs/>
          <w:color w:val="000000"/>
          <w:sz w:val="32"/>
          <w:szCs w:val="32"/>
          <w:lang w:bidi="ar"/>
        </w:rPr>
        <w:t>的</w:t>
      </w:r>
      <w:r>
        <w:rPr>
          <w:rFonts w:ascii="Times New Roman" w:eastAsia="方正仿宋_GBK" w:hAnsi="Times New Roman"/>
          <w:bCs/>
          <w:color w:val="000000"/>
          <w:sz w:val="32"/>
          <w:szCs w:val="32"/>
          <w:lang w:bidi="ar"/>
        </w:rPr>
        <w:t>资源辐射</w:t>
      </w:r>
      <w:r>
        <w:rPr>
          <w:rFonts w:ascii="Times New Roman" w:eastAsia="方正仿宋_GBK" w:hAnsi="Times New Roman" w:hint="eastAsia"/>
          <w:bCs/>
          <w:color w:val="000000"/>
          <w:sz w:val="32"/>
          <w:szCs w:val="32"/>
          <w:lang w:bidi="ar"/>
        </w:rPr>
        <w:t>和</w:t>
      </w:r>
      <w:r>
        <w:rPr>
          <w:rFonts w:ascii="Times New Roman" w:eastAsia="方正仿宋_GBK" w:hAnsi="Times New Roman"/>
          <w:bCs/>
          <w:color w:val="000000"/>
          <w:sz w:val="32"/>
          <w:szCs w:val="32"/>
          <w:lang w:bidi="ar"/>
        </w:rPr>
        <w:lastRenderedPageBreak/>
        <w:t>示范引领</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有效促进</w:t>
      </w:r>
      <w:r>
        <w:rPr>
          <w:rFonts w:ascii="Times New Roman" w:eastAsia="方正仿宋_GBK" w:hAnsi="Times New Roman"/>
          <w:bCs/>
          <w:color w:val="000000"/>
          <w:spacing w:val="-4"/>
          <w:sz w:val="32"/>
          <w:szCs w:val="32"/>
        </w:rPr>
        <w:t>普通高中育人模式变革，促进学校多样化特色化发展。</w:t>
      </w:r>
      <w:r>
        <w:rPr>
          <w:rFonts w:ascii="Times New Roman" w:eastAsia="方正仿宋_GBK" w:hAnsi="Times New Roman"/>
          <w:bCs/>
          <w:color w:val="000000"/>
          <w:sz w:val="32"/>
          <w:szCs w:val="32"/>
          <w:lang w:bidi="ar"/>
        </w:rPr>
        <w:t>完善学校课程体系，加强中学选修课程、实验课程、技术课程的开设和教学，加强实验室、学科教室、社团活动室建设，</w:t>
      </w:r>
      <w:r>
        <w:rPr>
          <w:rFonts w:ascii="Times New Roman" w:eastAsia="方正仿宋_GBK" w:hAnsi="Times New Roman"/>
          <w:bCs/>
          <w:color w:val="000000"/>
          <w:sz w:val="32"/>
          <w:szCs w:val="32"/>
        </w:rPr>
        <w:t>优化学科教学环境，丰富课程育人功能，提升课程育人质量。</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17.</w:t>
      </w:r>
      <w:r>
        <w:rPr>
          <w:rFonts w:ascii="Times New Roman" w:eastAsia="方正楷体_GBK" w:hAnsi="Times New Roman" w:hint="eastAsia"/>
          <w:bCs/>
          <w:color w:val="000000"/>
          <w:sz w:val="32"/>
          <w:szCs w:val="32"/>
        </w:rPr>
        <w:t>深入推进</w:t>
      </w:r>
      <w:r>
        <w:rPr>
          <w:rFonts w:ascii="Times New Roman" w:eastAsia="方正楷体_GBK" w:hAnsi="Times New Roman"/>
          <w:bCs/>
          <w:color w:val="000000"/>
          <w:sz w:val="32"/>
          <w:szCs w:val="32"/>
        </w:rPr>
        <w:t>优质学校集群化</w:t>
      </w:r>
      <w:r>
        <w:rPr>
          <w:rFonts w:ascii="Times New Roman" w:eastAsia="方正楷体_GBK" w:hAnsi="Times New Roman" w:hint="eastAsia"/>
          <w:bCs/>
          <w:color w:val="000000"/>
          <w:sz w:val="32"/>
          <w:szCs w:val="32"/>
        </w:rPr>
        <w:t>发展</w:t>
      </w:r>
      <w:r>
        <w:rPr>
          <w:rFonts w:ascii="Times New Roman" w:eastAsia="方正楷体_GBK" w:hAnsi="Times New Roman"/>
          <w:bCs/>
          <w:color w:val="000000"/>
          <w:sz w:val="32"/>
          <w:szCs w:val="32"/>
        </w:rPr>
        <w:t>。</w:t>
      </w:r>
      <w:r>
        <w:rPr>
          <w:rFonts w:ascii="Times New Roman" w:eastAsia="方正仿宋_GBK" w:hAnsi="Times New Roman"/>
          <w:bCs/>
          <w:color w:val="000000"/>
          <w:kern w:val="0"/>
          <w:sz w:val="32"/>
          <w:szCs w:val="32"/>
          <w:lang w:bidi="ar"/>
        </w:rPr>
        <w:t>组建</w:t>
      </w:r>
      <w:r>
        <w:rPr>
          <w:rFonts w:ascii="Times New Roman" w:eastAsia="方正仿宋_GBK" w:hAnsi="Times New Roman"/>
          <w:bCs/>
          <w:color w:val="000000"/>
          <w:kern w:val="0"/>
          <w:sz w:val="32"/>
          <w:szCs w:val="32"/>
          <w:lang w:bidi="ar"/>
        </w:rPr>
        <w:t>11</w:t>
      </w:r>
      <w:r>
        <w:rPr>
          <w:rFonts w:ascii="Times New Roman" w:eastAsia="方正仿宋_GBK" w:hAnsi="Times New Roman"/>
          <w:bCs/>
          <w:color w:val="000000"/>
          <w:kern w:val="0"/>
          <w:sz w:val="32"/>
          <w:szCs w:val="32"/>
          <w:lang w:bidi="ar"/>
        </w:rPr>
        <w:t>个法人统筹型、</w:t>
      </w:r>
      <w:r>
        <w:rPr>
          <w:rFonts w:ascii="Times New Roman" w:eastAsia="方正仿宋_GBK" w:hAnsi="Times New Roman"/>
          <w:bCs/>
          <w:color w:val="000000"/>
          <w:kern w:val="0"/>
          <w:sz w:val="32"/>
          <w:szCs w:val="32"/>
          <w:lang w:bidi="ar"/>
        </w:rPr>
        <w:t>18</w:t>
      </w:r>
      <w:r>
        <w:rPr>
          <w:rFonts w:ascii="Times New Roman" w:eastAsia="方正仿宋_GBK" w:hAnsi="Times New Roman"/>
          <w:bCs/>
          <w:color w:val="000000"/>
          <w:kern w:val="0"/>
          <w:sz w:val="32"/>
          <w:szCs w:val="32"/>
          <w:lang w:bidi="ar"/>
        </w:rPr>
        <w:t>个品牌引领型、</w:t>
      </w:r>
      <w:r>
        <w:rPr>
          <w:rFonts w:ascii="Times New Roman" w:eastAsia="方正仿宋_GBK" w:hAnsi="Times New Roman"/>
          <w:bCs/>
          <w:color w:val="000000"/>
          <w:kern w:val="0"/>
          <w:sz w:val="32"/>
          <w:szCs w:val="32"/>
          <w:lang w:bidi="ar"/>
        </w:rPr>
        <w:t>31</w:t>
      </w:r>
      <w:r>
        <w:rPr>
          <w:rFonts w:ascii="Times New Roman" w:eastAsia="方正仿宋_GBK" w:hAnsi="Times New Roman"/>
          <w:bCs/>
          <w:color w:val="000000"/>
          <w:kern w:val="0"/>
          <w:sz w:val="32"/>
          <w:szCs w:val="32"/>
          <w:lang w:bidi="ar"/>
        </w:rPr>
        <w:t>个项目驱动型教育集群，在战略规划、日常管理、课程建设、教师发展、设施使用、学段衔接和联合育人等方面实现资源共享、品牌共创。召开新时代优质学校集群化发展启动会，试点同一法人集团内一体化管理模式</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出台《小学优质学校集群化发展管理办法》，全面提升区域基础教育发展水平。</w:t>
      </w:r>
      <w:r>
        <w:rPr>
          <w:rFonts w:ascii="Times New Roman" w:eastAsia="方正仿宋_GBK" w:hAnsi="Times New Roman"/>
          <w:bCs/>
          <w:color w:val="000000"/>
          <w:sz w:val="32"/>
          <w:szCs w:val="32"/>
          <w:lang w:bidi="ar"/>
        </w:rPr>
        <w:t>深入推进学区共同体二期建设和教育集群化建设，落实</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多元互动、资源互享、文化互融、研修互助、队伍互培</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的</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5S</w:t>
      </w:r>
      <w:r>
        <w:rPr>
          <w:rFonts w:ascii="Times New Roman" w:eastAsia="方正仿宋_GBK" w:hAnsi="Times New Roman"/>
          <w:bCs/>
          <w:color w:val="000000"/>
          <w:sz w:val="32"/>
          <w:szCs w:val="32"/>
          <w:lang w:bidi="ar"/>
        </w:rPr>
        <w:t>学区化</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发展策略，继续开展办学研讨、经验交流、成果展示、优质课比赛、跟岗培训等共建活动，激发成员学校自主发展活力，优化师资干部队伍建设，聚焦教育质量提升，形成教育合力，共促区域教育优质均衡发展。</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sz w:val="32"/>
          <w:szCs w:val="32"/>
          <w:lang w:bidi="ar"/>
        </w:rPr>
      </w:pPr>
      <w:r>
        <w:rPr>
          <w:rFonts w:ascii="Times New Roman" w:eastAsia="方正楷体_GBK" w:hAnsi="Times New Roman"/>
          <w:bCs/>
          <w:color w:val="000000"/>
          <w:sz w:val="32"/>
          <w:szCs w:val="32"/>
        </w:rPr>
        <w:t>18.</w:t>
      </w:r>
      <w:r>
        <w:rPr>
          <w:rFonts w:ascii="Times New Roman" w:eastAsia="方正楷体_GBK" w:hAnsi="Times New Roman"/>
          <w:bCs/>
          <w:color w:val="000000"/>
          <w:sz w:val="32"/>
          <w:szCs w:val="32"/>
        </w:rPr>
        <w:t>做好教育人事管理改革。</w:t>
      </w:r>
      <w:r>
        <w:rPr>
          <w:rFonts w:ascii="Times New Roman" w:eastAsia="方正仿宋_GBK" w:hAnsi="Times New Roman"/>
          <w:bCs/>
          <w:color w:val="000000"/>
          <w:sz w:val="32"/>
          <w:szCs w:val="32"/>
          <w:lang w:bidi="ar"/>
        </w:rPr>
        <w:t>推进义务教育教师</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区管校聘</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管理改革，深化义务教育教师校长交流轮岗。通过</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名师工作室</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名师工作坊</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、送教献课、共同课题研究、干部互培、师资互动等方式，实现优质教育资源的共享，促进优质师资的有序流动。努力探索在集群化学校中实现编制统筹、岗位统筹、绩效统筹的</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三统筹</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管理模式，推动</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区管校聘</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工作落地落实，有效提升</w:t>
      </w:r>
      <w:r>
        <w:rPr>
          <w:rFonts w:ascii="Times New Roman" w:eastAsia="方正仿宋_GBK" w:hAnsi="Times New Roman"/>
          <w:bCs/>
          <w:color w:val="000000"/>
          <w:sz w:val="32"/>
          <w:szCs w:val="32"/>
          <w:lang w:bidi="ar"/>
        </w:rPr>
        <w:lastRenderedPageBreak/>
        <w:t>教师队伍整体活力。</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19.</w:t>
      </w:r>
      <w:r>
        <w:rPr>
          <w:rFonts w:ascii="Times New Roman" w:eastAsia="方正楷体_GBK" w:hAnsi="Times New Roman"/>
          <w:bCs/>
          <w:color w:val="000000"/>
          <w:sz w:val="32"/>
          <w:szCs w:val="32"/>
        </w:rPr>
        <w:t>做好普通高考综合改革。</w:t>
      </w:r>
      <w:r>
        <w:rPr>
          <w:rFonts w:ascii="Times New Roman" w:eastAsia="方正仿宋_GBK" w:hAnsi="Times New Roman"/>
          <w:bCs/>
          <w:color w:val="000000"/>
          <w:sz w:val="32"/>
          <w:szCs w:val="32"/>
          <w:lang w:bidi="ar"/>
        </w:rPr>
        <w:t>分层分类指导高中学校用好选课排课电子系统，完善选课走班机制。落实学生发展指导要求，健全综合素质评价机制，持续加强基础设施保障、人员配备保障、培训宣传保障，办好高中学业水平考试、新高考全国统一考试、学业水平选择性考试。多途径、多渠道、多方式组织开展考试报名、志愿填报等政策宣传解读、专题培训和咨询服务，提升政策宣传的针对性、有效性和准确性，让考生和社会充分知晓政策内容，营造良好的社会环境和舆论氛围。</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20.</w:t>
      </w:r>
      <w:r>
        <w:rPr>
          <w:rFonts w:ascii="Times New Roman" w:eastAsia="方正楷体_GBK" w:hAnsi="Times New Roman"/>
          <w:bCs/>
          <w:color w:val="000000"/>
          <w:sz w:val="32"/>
          <w:szCs w:val="32"/>
        </w:rPr>
        <w:t>加强依法治教、依法治校。</w:t>
      </w:r>
      <w:r>
        <w:rPr>
          <w:rFonts w:ascii="Times New Roman" w:eastAsia="方正仿宋_GBK" w:hAnsi="Times New Roman"/>
          <w:bCs/>
          <w:color w:val="000000"/>
          <w:kern w:val="0"/>
          <w:sz w:val="32"/>
          <w:szCs w:val="32"/>
          <w:lang w:bidi="ar"/>
        </w:rPr>
        <w:t>以</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宪法</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教育为核心，以</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民法典</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教育为重点，以提高青少年学生普法工作针对性和实效性为着力点，不断开创依法治教、依法治校新局面。坚持领导干部带头学法用法，将法治素养和依法履职作为干部考核的重要内容。广泛开展法治教育宣传活动，持续开展学生</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学宪法</w:t>
      </w:r>
      <w:r>
        <w:rPr>
          <w:rFonts w:ascii="Times New Roman" w:eastAsia="方正仿宋_GBK" w:hAnsi="Times New Roman"/>
          <w:bCs/>
          <w:color w:val="000000"/>
          <w:kern w:val="0"/>
          <w:sz w:val="32"/>
          <w:szCs w:val="32"/>
          <w:lang w:bidi="ar"/>
        </w:rPr>
        <w:t xml:space="preserve"> </w:t>
      </w:r>
      <w:r>
        <w:rPr>
          <w:rFonts w:ascii="Times New Roman" w:eastAsia="方正仿宋_GBK" w:hAnsi="Times New Roman"/>
          <w:bCs/>
          <w:color w:val="000000"/>
          <w:kern w:val="0"/>
          <w:sz w:val="32"/>
          <w:szCs w:val="32"/>
          <w:lang w:bidi="ar"/>
        </w:rPr>
        <w:t>讲宪法</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活动。持续推动法治教育队伍建设，完善法治副校长聘任管理制度，规范行政执法人员持证上岗和资格管理制度。严格法律文书及规范性文件审查，推动重大行政决策程序制度化、标准化。完善以章程为核心的制度体系，推进实施</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依法治校示范校</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创建计划，完善法治教育协同工作机制，加强部门沟通联动，共同推进青少年法治教育。</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21.</w:t>
      </w:r>
      <w:r>
        <w:rPr>
          <w:rFonts w:ascii="Times New Roman" w:eastAsia="方正楷体_GBK" w:hAnsi="Times New Roman"/>
          <w:bCs/>
          <w:color w:val="000000"/>
          <w:sz w:val="32"/>
          <w:szCs w:val="32"/>
        </w:rPr>
        <w:t>推进更高水平教育对外开放。</w:t>
      </w:r>
      <w:r>
        <w:rPr>
          <w:rFonts w:ascii="Times New Roman" w:eastAsia="方正仿宋_GBK" w:hAnsi="Times New Roman"/>
          <w:bCs/>
          <w:color w:val="000000"/>
          <w:kern w:val="2"/>
          <w:sz w:val="32"/>
          <w:szCs w:val="44"/>
        </w:rPr>
        <w:t>开展中外人文交流课题研究、国际理解课程建设、中外人文交流</w:t>
      </w:r>
      <w:r>
        <w:rPr>
          <w:rFonts w:ascii="Times New Roman" w:eastAsia="方正仿宋_GBK" w:hAnsi="Times New Roman" w:hint="eastAsia"/>
          <w:bCs/>
          <w:color w:val="000000"/>
          <w:kern w:val="2"/>
          <w:sz w:val="32"/>
          <w:szCs w:val="44"/>
        </w:rPr>
        <w:t>“</w:t>
      </w:r>
      <w:r>
        <w:rPr>
          <w:rFonts w:ascii="Times New Roman" w:eastAsia="方正仿宋_GBK" w:hAnsi="Times New Roman"/>
          <w:bCs/>
          <w:color w:val="000000"/>
          <w:kern w:val="2"/>
          <w:sz w:val="32"/>
          <w:szCs w:val="44"/>
        </w:rPr>
        <w:t>种子</w:t>
      </w:r>
      <w:r>
        <w:rPr>
          <w:rFonts w:ascii="Times New Roman" w:eastAsia="方正仿宋_GBK" w:hAnsi="Times New Roman" w:hint="eastAsia"/>
          <w:bCs/>
          <w:color w:val="000000"/>
          <w:kern w:val="2"/>
          <w:sz w:val="32"/>
          <w:szCs w:val="44"/>
        </w:rPr>
        <w:t>”</w:t>
      </w:r>
      <w:r>
        <w:rPr>
          <w:rFonts w:ascii="Times New Roman" w:eastAsia="方正仿宋_GBK" w:hAnsi="Times New Roman"/>
          <w:bCs/>
          <w:color w:val="000000"/>
          <w:kern w:val="2"/>
          <w:sz w:val="32"/>
          <w:szCs w:val="44"/>
        </w:rPr>
        <w:t>教</w:t>
      </w:r>
      <w:r>
        <w:rPr>
          <w:rFonts w:ascii="Times New Roman" w:eastAsia="方正仿宋_GBK" w:hAnsi="Times New Roman"/>
          <w:bCs/>
          <w:color w:val="000000"/>
          <w:kern w:val="0"/>
          <w:sz w:val="32"/>
          <w:szCs w:val="32"/>
        </w:rPr>
        <w:t>师培育、特色学校</w:t>
      </w:r>
      <w:r>
        <w:rPr>
          <w:rFonts w:ascii="Times New Roman" w:eastAsia="方正仿宋_GBK" w:hAnsi="Times New Roman"/>
          <w:bCs/>
          <w:color w:val="000000"/>
          <w:kern w:val="0"/>
          <w:sz w:val="32"/>
          <w:szCs w:val="32"/>
        </w:rPr>
        <w:lastRenderedPageBreak/>
        <w:t>年度工作评估等相关工作。</w:t>
      </w:r>
      <w:bookmarkStart w:id="1" w:name="_Hlk56860876"/>
      <w:r>
        <w:rPr>
          <w:rFonts w:ascii="Times New Roman" w:eastAsia="方正仿宋_GBK" w:hAnsi="Times New Roman"/>
          <w:bCs/>
          <w:color w:val="000000"/>
          <w:kern w:val="0"/>
          <w:sz w:val="32"/>
          <w:szCs w:val="32"/>
        </w:rPr>
        <w:t>支持中职学校引进国外优质教育资源，合作开设校企合作班，共同培养高技能人才。组织参与中外人文交流活动，承办第三届</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中外人文交流小使者</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中</w:t>
      </w:r>
      <w:r>
        <w:rPr>
          <w:rFonts w:ascii="Times New Roman" w:eastAsia="方正仿宋_GBK" w:hAnsi="Times New Roman"/>
          <w:bCs/>
          <w:color w:val="000000"/>
          <w:sz w:val="32"/>
          <w:szCs w:val="32"/>
        </w:rPr>
        <w:t>外经典诵读活动</w:t>
      </w:r>
      <w:bookmarkEnd w:id="1"/>
      <w:r>
        <w:rPr>
          <w:rFonts w:ascii="Times New Roman" w:eastAsia="方正仿宋_GBK" w:hAnsi="Times New Roman"/>
          <w:bCs/>
          <w:color w:val="000000"/>
          <w:sz w:val="32"/>
          <w:szCs w:val="32"/>
        </w:rPr>
        <w:t>。</w:t>
      </w:r>
      <w:r>
        <w:rPr>
          <w:rFonts w:ascii="Times New Roman" w:eastAsia="方正仿宋_GBK" w:hAnsi="Times New Roman"/>
          <w:bCs/>
          <w:color w:val="000000"/>
          <w:kern w:val="2"/>
          <w:sz w:val="32"/>
          <w:szCs w:val="44"/>
        </w:rPr>
        <w:t>加强成渝两地互动，举办中外人文交流实验区阶段性工作推进会暨成渝两地交流活动，</w:t>
      </w:r>
      <w:r>
        <w:rPr>
          <w:rFonts w:ascii="Times New Roman" w:eastAsia="方正仿宋_GBK" w:hAnsi="Times New Roman"/>
          <w:bCs/>
          <w:color w:val="000000"/>
          <w:sz w:val="32"/>
          <w:szCs w:val="32"/>
        </w:rPr>
        <w:t>促进横向交流</w:t>
      </w:r>
      <w:r>
        <w:rPr>
          <w:rFonts w:ascii="Times New Roman" w:eastAsia="方正仿宋_GBK" w:hAnsi="Times New Roman"/>
          <w:bCs/>
          <w:color w:val="000000"/>
          <w:kern w:val="2"/>
          <w:sz w:val="32"/>
          <w:szCs w:val="44"/>
        </w:rPr>
        <w:t>。引领全区特色学校发展，助推全区中外人文交流教育实验区建设。</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kern w:val="2"/>
          <w:sz w:val="32"/>
          <w:szCs w:val="44"/>
        </w:rPr>
      </w:pPr>
      <w:r>
        <w:rPr>
          <w:rFonts w:ascii="Times New Roman" w:eastAsia="方正楷体_GBK" w:hAnsi="Times New Roman"/>
          <w:bCs/>
          <w:color w:val="000000"/>
          <w:sz w:val="32"/>
          <w:szCs w:val="32"/>
        </w:rPr>
        <w:t>22.</w:t>
      </w:r>
      <w:r>
        <w:rPr>
          <w:rFonts w:ascii="Times New Roman" w:eastAsia="方正楷体_GBK" w:hAnsi="Times New Roman" w:hint="eastAsia"/>
          <w:bCs/>
          <w:color w:val="000000"/>
          <w:sz w:val="32"/>
          <w:szCs w:val="32"/>
        </w:rPr>
        <w:t>深化教育评价改革</w:t>
      </w:r>
      <w:r>
        <w:rPr>
          <w:rFonts w:ascii="Times New Roman" w:eastAsia="方正仿宋_GBK" w:hAnsi="Times New Roman"/>
          <w:bCs/>
          <w:color w:val="000000"/>
          <w:kern w:val="2"/>
          <w:sz w:val="32"/>
          <w:szCs w:val="44"/>
        </w:rPr>
        <w:t>。全面推进重庆市深化新时代教育评价改革</w:t>
      </w:r>
      <w:r>
        <w:rPr>
          <w:rFonts w:ascii="Times New Roman" w:eastAsia="方正仿宋_GBK" w:hAnsi="Times New Roman" w:hint="eastAsia"/>
          <w:bCs/>
          <w:color w:val="000000"/>
          <w:kern w:val="2"/>
          <w:sz w:val="32"/>
          <w:szCs w:val="44"/>
        </w:rPr>
        <w:t>“</w:t>
      </w:r>
      <w:r>
        <w:rPr>
          <w:rFonts w:ascii="Times New Roman" w:eastAsia="方正仿宋_GBK" w:hAnsi="Times New Roman"/>
          <w:bCs/>
          <w:color w:val="000000"/>
          <w:kern w:val="2"/>
          <w:sz w:val="32"/>
          <w:szCs w:val="44"/>
        </w:rPr>
        <w:t>基础教育学校评价</w:t>
      </w:r>
      <w:r>
        <w:rPr>
          <w:rFonts w:ascii="Times New Roman" w:eastAsia="方正仿宋_GBK" w:hAnsi="Times New Roman" w:hint="eastAsia"/>
          <w:bCs/>
          <w:color w:val="000000"/>
          <w:kern w:val="2"/>
          <w:sz w:val="32"/>
          <w:szCs w:val="44"/>
        </w:rPr>
        <w:t>”</w:t>
      </w:r>
      <w:r>
        <w:rPr>
          <w:rFonts w:ascii="Times New Roman" w:eastAsia="方正仿宋_GBK" w:hAnsi="Times New Roman"/>
          <w:bCs/>
          <w:color w:val="000000"/>
          <w:kern w:val="2"/>
          <w:sz w:val="32"/>
          <w:szCs w:val="44"/>
        </w:rPr>
        <w:t>试点区建设，完善学校立德树人落实机制，构建有利于推动沙坪坝区教育高质量发展的教育评价体系。</w:t>
      </w:r>
    </w:p>
    <w:p w:rsidR="004475FC" w:rsidRDefault="004475FC" w:rsidP="004475FC">
      <w:pPr>
        <w:adjustRightInd w:val="0"/>
        <w:snapToGrid w:val="0"/>
        <w:spacing w:line="594" w:lineRule="exact"/>
        <w:ind w:firstLineChars="200" w:firstLine="640"/>
        <w:rPr>
          <w:rFonts w:ascii="Times New Roman" w:eastAsia="方正黑体_GBK" w:hAnsi="Times New Roman"/>
          <w:bCs/>
          <w:color w:val="000000"/>
          <w:sz w:val="32"/>
          <w:szCs w:val="32"/>
        </w:rPr>
      </w:pPr>
      <w:r>
        <w:rPr>
          <w:rFonts w:ascii="Times New Roman" w:eastAsia="方正黑体_GBK" w:hAnsi="Times New Roman"/>
          <w:bCs/>
          <w:color w:val="000000"/>
          <w:sz w:val="32"/>
          <w:szCs w:val="32"/>
        </w:rPr>
        <w:t>四、加快推动教育高质量发展</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23.</w:t>
      </w:r>
      <w:r>
        <w:rPr>
          <w:rFonts w:ascii="Times New Roman" w:eastAsia="方正楷体_GBK" w:hAnsi="Times New Roman"/>
          <w:bCs/>
          <w:color w:val="000000"/>
          <w:sz w:val="32"/>
          <w:szCs w:val="32"/>
        </w:rPr>
        <w:t>促进学前教育公益普惠发展。</w:t>
      </w:r>
      <w:r>
        <w:rPr>
          <w:rFonts w:ascii="Times New Roman" w:eastAsia="方正仿宋_GBK" w:hAnsi="Times New Roman"/>
          <w:bCs/>
          <w:color w:val="000000"/>
          <w:kern w:val="0"/>
          <w:sz w:val="32"/>
          <w:szCs w:val="32"/>
          <w:lang w:bidi="ar"/>
        </w:rPr>
        <w:t>深入推进全国学前教育普及普惠区创建工作</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提升公办幼儿园学位供给数量，通过回收、回购、移交一批小区配套幼儿园举办公办幼儿园，优化公办幼儿园布点规划，持续提升公办率。着力提高普惠性幼儿园学位供给质量，通过政策支持、资金奖励、业务培训、结对帮扶等举措，扶持普惠性幼儿园发展，助推一批普惠性幼儿园通过改善办园条件、提升办园水平实现提档升级，扩大优质幼儿园覆盖面，普惠率保持在</w:t>
      </w:r>
      <w:r>
        <w:rPr>
          <w:rFonts w:ascii="Times New Roman" w:eastAsia="方正仿宋_GBK" w:hAnsi="Times New Roman"/>
          <w:bCs/>
          <w:color w:val="000000"/>
          <w:kern w:val="0"/>
          <w:sz w:val="32"/>
          <w:szCs w:val="32"/>
          <w:lang w:bidi="ar"/>
        </w:rPr>
        <w:t>90%</w:t>
      </w:r>
      <w:r>
        <w:rPr>
          <w:rFonts w:ascii="Times New Roman" w:eastAsia="方正仿宋_GBK" w:hAnsi="Times New Roman"/>
          <w:bCs/>
          <w:color w:val="000000"/>
          <w:kern w:val="0"/>
          <w:sz w:val="32"/>
          <w:szCs w:val="32"/>
          <w:lang w:bidi="ar"/>
        </w:rPr>
        <w:t>以上。着力补齐办园水平差异短板，发挥《幼儿园保育教育评估指南》的导向作用，依托教育部</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安吉游戏</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推广实验区、重庆市</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幼小衔接</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实验区建设契机，更新幼教理念、完善课程结构、优化实施路径。着力打造自主游戏环创与实施亮点，减缓坡度打通幼小断层壁垒，全域提升幼教质量。通过构建</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公民</w:t>
      </w:r>
      <w:r>
        <w:rPr>
          <w:rFonts w:ascii="Times New Roman" w:eastAsia="方正仿宋_GBK" w:hAnsi="Times New Roman"/>
          <w:bCs/>
          <w:color w:val="000000"/>
          <w:kern w:val="0"/>
          <w:sz w:val="32"/>
          <w:szCs w:val="32"/>
          <w:lang w:bidi="ar"/>
        </w:rPr>
        <w:lastRenderedPageBreak/>
        <w:t>办一体化</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全域教研网络，实施</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订单双选式</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协作发展项目研究，实现优质园与协作园共生共赢。</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24.</w:t>
      </w:r>
      <w:r>
        <w:rPr>
          <w:rFonts w:ascii="Times New Roman" w:eastAsia="方正楷体_GBK" w:hAnsi="Times New Roman"/>
          <w:bCs/>
          <w:color w:val="000000"/>
          <w:sz w:val="32"/>
          <w:szCs w:val="32"/>
        </w:rPr>
        <w:t>促进义务教育优质均衡发展。</w:t>
      </w:r>
      <w:r>
        <w:rPr>
          <w:rFonts w:ascii="Times New Roman" w:eastAsia="方正仿宋_GBK" w:hAnsi="Times New Roman"/>
          <w:bCs/>
          <w:color w:val="000000"/>
          <w:sz w:val="32"/>
          <w:szCs w:val="32"/>
          <w:lang w:bidi="ar"/>
        </w:rPr>
        <w:t>落实</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一圈三带</w:t>
      </w:r>
      <w:r>
        <w:rPr>
          <w:rFonts w:ascii="Times New Roman" w:eastAsia="方正仿宋_GBK" w:hAnsi="Times New Roman" w:hint="eastAsia"/>
          <w:bCs/>
          <w:color w:val="000000"/>
          <w:sz w:val="32"/>
          <w:szCs w:val="32"/>
          <w:lang w:bidi="ar"/>
        </w:rPr>
        <w:t>”优质教育</w:t>
      </w:r>
      <w:r>
        <w:rPr>
          <w:rFonts w:ascii="Times New Roman" w:eastAsia="方正仿宋_GBK" w:hAnsi="Times New Roman"/>
          <w:bCs/>
          <w:color w:val="000000"/>
          <w:sz w:val="32"/>
          <w:szCs w:val="32"/>
          <w:lang w:bidi="ar"/>
        </w:rPr>
        <w:t>规划，建立以不同区域常住人口为基数的学位供给机制，推进中小学校点布局落地。研究和把握各个区域学龄人口变化趋势，按照</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东部疏、中部稳、西部增、北部扩</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的总体思路，对照优质均衡评估标准，优化学校建设时序，加强新旧学校改造与建设，拓展空间，完善功能。建立新时代优质学校集群发展长效机制，</w:t>
      </w:r>
      <w:r>
        <w:rPr>
          <w:rFonts w:ascii="Times New Roman" w:eastAsia="方正仿宋_GBK" w:hAnsi="Times New Roman"/>
          <w:bCs/>
          <w:color w:val="000000"/>
          <w:kern w:val="2"/>
          <w:sz w:val="32"/>
          <w:szCs w:val="32"/>
          <w:lang w:bidi="ar"/>
        </w:rPr>
        <w:t>整合资源，优化配套，引导流向，</w:t>
      </w:r>
      <w:r>
        <w:rPr>
          <w:rFonts w:ascii="Times New Roman" w:eastAsia="方正仿宋_GBK" w:hAnsi="Times New Roman"/>
          <w:bCs/>
          <w:color w:val="000000"/>
          <w:sz w:val="32"/>
          <w:szCs w:val="32"/>
          <w:lang w:bidi="ar"/>
        </w:rPr>
        <w:t>激发活力</w:t>
      </w:r>
      <w:r>
        <w:rPr>
          <w:rFonts w:ascii="Times New Roman" w:eastAsia="方正仿宋_GBK" w:hAnsi="Times New Roman"/>
          <w:bCs/>
          <w:color w:val="000000"/>
          <w:kern w:val="2"/>
          <w:sz w:val="32"/>
          <w:szCs w:val="32"/>
          <w:lang w:bidi="ar"/>
        </w:rPr>
        <w:t>，构建优质均衡发展基本格局。</w:t>
      </w:r>
      <w:r>
        <w:rPr>
          <w:rFonts w:ascii="Times New Roman" w:eastAsia="方正仿宋_GBK" w:hAnsi="Times New Roman"/>
          <w:bCs/>
          <w:color w:val="000000"/>
          <w:sz w:val="32"/>
          <w:szCs w:val="32"/>
          <w:lang w:bidi="ar"/>
        </w:rPr>
        <w:t>按照</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五育</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并举、全面育人的总体要求，修订教学与管理基本规程，探索均衡编班背景下因材施教的有效途径及模式，不断提升优质均衡发展水平。建立教育满意度提升基本模型，委托第三方开展学校办学满意度调查。强化控辍保学工作，平稳有序统筹解决随迁子女入学问题，落实好随迁子女与辖区户籍人口子女同等接受教育、同等毕业的政策。制定进城务工人员子女小升初入学办法，将其纳入全区小升初招生工作实施方案，确保进城务工人员子女享有高质量公平教育。</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25.</w:t>
      </w:r>
      <w:r>
        <w:rPr>
          <w:rFonts w:ascii="Times New Roman" w:eastAsia="方正楷体_GBK" w:hAnsi="Times New Roman"/>
          <w:bCs/>
          <w:color w:val="000000"/>
          <w:sz w:val="32"/>
          <w:szCs w:val="32"/>
        </w:rPr>
        <w:t>促进普高教育优质特色发展。</w:t>
      </w:r>
      <w:r>
        <w:rPr>
          <w:rFonts w:ascii="Times New Roman" w:eastAsia="方正仿宋_GBK" w:hAnsi="Times New Roman"/>
          <w:bCs/>
          <w:color w:val="000000"/>
          <w:sz w:val="32"/>
          <w:szCs w:val="32"/>
          <w:lang w:bidi="ar"/>
        </w:rPr>
        <w:t>深入实施重庆市第二期普通高中发展促进计划，优化过程管理，引导全区普通高中完善育人模式，满足特色多样发展需求。持续构建高水平育人体系，增加区域高中学位供给，推进消除普通高中大班额，为持续提升高中阶段教育普及水平奠定坚实基础。加强</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三类</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课程建设，促进</w:t>
      </w:r>
      <w:r>
        <w:rPr>
          <w:rFonts w:ascii="Times New Roman" w:eastAsia="方正仿宋_GBK" w:hAnsi="Times New Roman"/>
          <w:bCs/>
          <w:color w:val="000000"/>
          <w:sz w:val="32"/>
          <w:szCs w:val="32"/>
          <w:lang w:bidi="ar"/>
        </w:rPr>
        <w:lastRenderedPageBreak/>
        <w:t>高中内涵式发展。推进学区集群化发展，以强带弱，促进区域高中质量提升。继续支持重庆西藏中学品质提升，加强重庆一中、南开中学、重庆七中西藏散插生管理，做好</w:t>
      </w:r>
      <w:r>
        <w:rPr>
          <w:rFonts w:ascii="Times New Roman" w:eastAsia="方正仿宋_GBK" w:hAnsi="Times New Roman" w:hint="eastAsia"/>
          <w:bCs/>
          <w:color w:val="000000"/>
          <w:sz w:val="32"/>
          <w:szCs w:val="32"/>
          <w:lang w:bidi="ar"/>
        </w:rPr>
        <w:t>常态化疫情防控下</w:t>
      </w:r>
      <w:r>
        <w:rPr>
          <w:rFonts w:ascii="Times New Roman" w:eastAsia="方正仿宋_GBK" w:hAnsi="Times New Roman"/>
          <w:bCs/>
          <w:color w:val="000000"/>
          <w:sz w:val="32"/>
          <w:szCs w:val="32"/>
          <w:lang w:bidi="ar"/>
        </w:rPr>
        <w:t>西藏学生管理，提高全区民族团结思想政治教育水平。加强内地西藏生德育指导，深入推进混班教学混合住宿。</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26.</w:t>
      </w:r>
      <w:r>
        <w:rPr>
          <w:rFonts w:ascii="Times New Roman" w:eastAsia="方正楷体_GBK" w:hAnsi="Times New Roman"/>
          <w:bCs/>
          <w:color w:val="000000"/>
          <w:sz w:val="32"/>
          <w:szCs w:val="32"/>
        </w:rPr>
        <w:t>促进中职教育品牌内涵发展。</w:t>
      </w:r>
      <w:r>
        <w:rPr>
          <w:rFonts w:ascii="Times New Roman" w:eastAsia="方正仿宋_GBK" w:hAnsi="Times New Roman"/>
          <w:bCs/>
          <w:color w:val="000000"/>
          <w:kern w:val="0"/>
          <w:sz w:val="32"/>
          <w:szCs w:val="32"/>
        </w:rPr>
        <w:t>支持</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双优</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项目建设，开展技能竞赛、学科教研，以训代练，以赛促教，全面提升区域中职学校</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三教</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水平，提高专业教师</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双师型</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占比。畅通升学通道，稳步提高中职毕业生升学比例。以项目带动，深化校企合作，建设产教融合型实训基地和虚拟仿真实训基地，参与第八批</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双千双师</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交流计划，持续探索推行</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现代学徒制</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。对接产业优化调整专业，注重依托现有特色、骨干、优质专业，培育专业品牌，推进专业群建设。积极参与推进</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1+X</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试点，进一步提高学生</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双证</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获取率。推动中职学校</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课堂革命</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，加强课程思政建设。办好</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职教活动周</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系列活动，展示区域职业教育成果。</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kern w:val="0"/>
          <w:sz w:val="32"/>
          <w:szCs w:val="32"/>
        </w:rPr>
      </w:pPr>
      <w:r>
        <w:rPr>
          <w:rFonts w:ascii="Times New Roman" w:eastAsia="方正楷体_GBK" w:hAnsi="Times New Roman"/>
          <w:bCs/>
          <w:color w:val="000000"/>
          <w:sz w:val="32"/>
          <w:szCs w:val="32"/>
        </w:rPr>
        <w:t>27.</w:t>
      </w:r>
      <w:r>
        <w:rPr>
          <w:rFonts w:ascii="Times New Roman" w:eastAsia="方正楷体_GBK" w:hAnsi="Times New Roman"/>
          <w:bCs/>
          <w:color w:val="000000"/>
          <w:sz w:val="32"/>
          <w:szCs w:val="32"/>
        </w:rPr>
        <w:t>促进社区教育多样特色发展。</w:t>
      </w:r>
      <w:r>
        <w:rPr>
          <w:rFonts w:ascii="Times New Roman" w:eastAsia="方正仿宋_GBK" w:hAnsi="Times New Roman"/>
          <w:bCs/>
          <w:color w:val="000000"/>
          <w:kern w:val="0"/>
          <w:sz w:val="32"/>
          <w:szCs w:val="32"/>
        </w:rPr>
        <w:t>进一步优化社区学校年度考核制度。开展分类培训，提升社区教育干部履职能力。举办社区教育专题论坛，分享和探讨社区教育工作经验。开展</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能者为师</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社区教育师资遴选，壮大志愿者队伍、提升志愿者素质。打造特色项目、培育优质品牌、建设一批示范学习中心，塑造一批先进典型，发挥示范引领作用，带动各镇街社区教育和老年教育均衡优质发展。开展</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全民阅读</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智慧助老</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系列活动。推广使用</w:t>
      </w:r>
      <w:r>
        <w:rPr>
          <w:rFonts w:ascii="Times New Roman" w:eastAsia="方正仿宋_GBK" w:hAnsi="Times New Roman" w:hint="eastAsia"/>
          <w:bCs/>
          <w:color w:val="000000"/>
          <w:kern w:val="0"/>
          <w:sz w:val="32"/>
          <w:szCs w:val="32"/>
        </w:rPr>
        <w:lastRenderedPageBreak/>
        <w:t>“</w:t>
      </w:r>
      <w:r>
        <w:rPr>
          <w:rFonts w:ascii="Times New Roman" w:eastAsia="方正仿宋_GBK" w:hAnsi="Times New Roman"/>
          <w:bCs/>
          <w:color w:val="000000"/>
          <w:kern w:val="0"/>
          <w:sz w:val="32"/>
          <w:szCs w:val="32"/>
        </w:rPr>
        <w:t>畅学沙磁网</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及移动学习终端，不断丰富社区教育、老年教育内容形式，打造适应个性化学习需求、</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线上</w:t>
      </w:r>
      <w:r>
        <w:rPr>
          <w:rFonts w:ascii="Times New Roman" w:eastAsia="方正仿宋_GBK" w:hAnsi="Times New Roman"/>
          <w:bCs/>
          <w:color w:val="000000"/>
          <w:kern w:val="0"/>
          <w:sz w:val="32"/>
          <w:szCs w:val="32"/>
        </w:rPr>
        <w:t>+</w:t>
      </w:r>
      <w:r>
        <w:rPr>
          <w:rFonts w:ascii="Times New Roman" w:eastAsia="方正仿宋_GBK" w:hAnsi="Times New Roman"/>
          <w:bCs/>
          <w:color w:val="000000"/>
          <w:kern w:val="0"/>
          <w:sz w:val="32"/>
          <w:szCs w:val="32"/>
        </w:rPr>
        <w:t>线下</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融通的智慧学习环境。发挥职业院校资源优势，面向社会各类群体广泛开展各种类型的职业技能培训。</w:t>
      </w:r>
    </w:p>
    <w:p w:rsidR="004475FC" w:rsidRDefault="004475FC" w:rsidP="004475FC">
      <w:pPr>
        <w:adjustRightInd w:val="0"/>
        <w:snapToGrid w:val="0"/>
        <w:spacing w:line="594" w:lineRule="exact"/>
        <w:ind w:firstLineChars="200" w:firstLine="640"/>
        <w:rPr>
          <w:rFonts w:ascii="Times New Roman" w:eastAsia="方正仿宋_GBK" w:hAnsi="Times New Roman"/>
          <w:bCs/>
          <w:sz w:val="32"/>
          <w:szCs w:val="32"/>
        </w:rPr>
      </w:pPr>
      <w:r>
        <w:rPr>
          <w:rFonts w:ascii="Times New Roman" w:eastAsia="方正楷体_GBK" w:hAnsi="Times New Roman"/>
          <w:bCs/>
          <w:sz w:val="32"/>
          <w:szCs w:val="32"/>
        </w:rPr>
        <w:t>28.</w:t>
      </w:r>
      <w:r>
        <w:rPr>
          <w:rFonts w:ascii="Times New Roman" w:eastAsia="方正楷体_GBK" w:hAnsi="Times New Roman"/>
          <w:bCs/>
          <w:sz w:val="32"/>
          <w:szCs w:val="32"/>
        </w:rPr>
        <w:t>促进民办教育规范优质发展。</w:t>
      </w:r>
      <w:r>
        <w:rPr>
          <w:rFonts w:ascii="Times New Roman" w:eastAsia="方正仿宋_GBK" w:hAnsi="Times New Roman"/>
          <w:bCs/>
          <w:sz w:val="32"/>
          <w:szCs w:val="32"/>
        </w:rPr>
        <w:t>持续推进</w:t>
      </w:r>
      <w:r>
        <w:rPr>
          <w:rFonts w:ascii="Times New Roman" w:eastAsia="方正仿宋_GBK" w:hAnsi="Times New Roman"/>
          <w:bCs/>
          <w:kern w:val="0"/>
          <w:sz w:val="32"/>
          <w:szCs w:val="32"/>
        </w:rPr>
        <w:t>民办学校分类登记管理工作，</w:t>
      </w:r>
      <w:r>
        <w:rPr>
          <w:rFonts w:ascii="Times New Roman" w:eastAsia="方正仿宋_GBK" w:hAnsi="Times New Roman" w:hint="eastAsia"/>
          <w:bCs/>
          <w:kern w:val="0"/>
          <w:sz w:val="32"/>
          <w:szCs w:val="32"/>
        </w:rPr>
        <w:t>“</w:t>
      </w:r>
      <w:r>
        <w:rPr>
          <w:rFonts w:ascii="Times New Roman" w:eastAsia="方正仿宋_GBK" w:hAnsi="Times New Roman"/>
          <w:bCs/>
          <w:kern w:val="0"/>
          <w:sz w:val="32"/>
          <w:szCs w:val="32"/>
        </w:rPr>
        <w:t>一校一策</w:t>
      </w:r>
      <w:r>
        <w:rPr>
          <w:rFonts w:ascii="Times New Roman" w:eastAsia="方正仿宋_GBK" w:hAnsi="Times New Roman" w:hint="eastAsia"/>
          <w:bCs/>
          <w:kern w:val="0"/>
          <w:sz w:val="32"/>
          <w:szCs w:val="32"/>
        </w:rPr>
        <w:t>”</w:t>
      </w:r>
      <w:r>
        <w:rPr>
          <w:rFonts w:ascii="Times New Roman" w:eastAsia="方正仿宋_GBK" w:hAnsi="Times New Roman"/>
          <w:bCs/>
          <w:kern w:val="0"/>
          <w:sz w:val="32"/>
          <w:szCs w:val="32"/>
        </w:rPr>
        <w:t>指导民办小学、中职学校开展分类登记，健全对营利性与非营利性民办学校的分类监管机制。</w:t>
      </w:r>
      <w:r>
        <w:rPr>
          <w:rFonts w:ascii="Times New Roman" w:eastAsia="方正仿宋_GBK" w:hAnsi="Times New Roman"/>
          <w:bCs/>
          <w:sz w:val="32"/>
          <w:szCs w:val="32"/>
        </w:rPr>
        <w:t>探索实施民办幼儿园</w:t>
      </w:r>
      <w:r>
        <w:rPr>
          <w:rFonts w:ascii="Times New Roman" w:eastAsia="方正仿宋_GBK" w:hAnsi="Times New Roman" w:hint="eastAsia"/>
          <w:bCs/>
          <w:sz w:val="32"/>
          <w:szCs w:val="32"/>
        </w:rPr>
        <w:t>“</w:t>
      </w:r>
      <w:r>
        <w:rPr>
          <w:rFonts w:ascii="Times New Roman" w:eastAsia="方正仿宋_GBK" w:hAnsi="Times New Roman"/>
          <w:bCs/>
          <w:sz w:val="32"/>
          <w:szCs w:val="32"/>
        </w:rPr>
        <w:t>监管</w:t>
      </w:r>
      <w:r>
        <w:rPr>
          <w:rFonts w:ascii="Times New Roman" w:eastAsia="方正仿宋_GBK" w:hAnsi="Times New Roman"/>
          <w:bCs/>
          <w:sz w:val="32"/>
          <w:szCs w:val="32"/>
        </w:rPr>
        <w:t>+</w:t>
      </w:r>
      <w:r>
        <w:rPr>
          <w:rFonts w:ascii="Times New Roman" w:eastAsia="方正仿宋_GBK" w:hAnsi="Times New Roman"/>
          <w:bCs/>
          <w:sz w:val="32"/>
          <w:szCs w:val="32"/>
        </w:rPr>
        <w:t>自治</w:t>
      </w:r>
      <w:r>
        <w:rPr>
          <w:rFonts w:ascii="Times New Roman" w:eastAsia="方正仿宋_GBK" w:hAnsi="Times New Roman" w:hint="eastAsia"/>
          <w:bCs/>
          <w:sz w:val="32"/>
          <w:szCs w:val="32"/>
        </w:rPr>
        <w:t>”</w:t>
      </w:r>
      <w:r>
        <w:rPr>
          <w:rFonts w:ascii="Times New Roman" w:eastAsia="方正仿宋_GBK" w:hAnsi="Times New Roman"/>
          <w:bCs/>
          <w:sz w:val="32"/>
          <w:szCs w:val="32"/>
        </w:rPr>
        <w:t>治理新方式，完善民办幼儿园办园指南，完善民办幼儿园申办流程、奖补办法，引导幼儿园和学前教育片区制定学年增值评价的目标，指导民办园与公办园同步开展安吉游戏推广和幼小衔接试点工作。</w:t>
      </w:r>
      <w:r>
        <w:rPr>
          <w:rFonts w:ascii="Times New Roman" w:eastAsia="方正仿宋_GBK" w:hAnsi="Times New Roman"/>
          <w:bCs/>
          <w:kern w:val="0"/>
          <w:sz w:val="32"/>
          <w:szCs w:val="32"/>
        </w:rPr>
        <w:t>深入开展校外培训机构专项治理</w:t>
      </w:r>
      <w:r>
        <w:rPr>
          <w:rFonts w:ascii="Times New Roman" w:eastAsia="方正仿宋_GBK" w:hAnsi="Times New Roman" w:hint="eastAsia"/>
          <w:bCs/>
          <w:kern w:val="0"/>
          <w:sz w:val="32"/>
          <w:szCs w:val="32"/>
        </w:rPr>
        <w:t>，</w:t>
      </w:r>
      <w:r>
        <w:rPr>
          <w:rFonts w:ascii="Times New Roman" w:eastAsia="方正仿宋_GBK" w:hAnsi="Times New Roman"/>
          <w:bCs/>
          <w:sz w:val="32"/>
          <w:szCs w:val="32"/>
        </w:rPr>
        <w:t>巩固完善校外培训机构专项督导机制</w:t>
      </w:r>
      <w:r>
        <w:rPr>
          <w:rFonts w:ascii="Times New Roman" w:eastAsia="方正仿宋_GBK" w:hAnsi="Times New Roman" w:hint="eastAsia"/>
          <w:bCs/>
          <w:sz w:val="32"/>
          <w:szCs w:val="32"/>
        </w:rPr>
        <w:t>。</w:t>
      </w:r>
    </w:p>
    <w:p w:rsidR="004475FC" w:rsidRDefault="004475FC" w:rsidP="004475FC">
      <w:pPr>
        <w:adjustRightInd w:val="0"/>
        <w:snapToGrid w:val="0"/>
        <w:spacing w:line="594" w:lineRule="exact"/>
        <w:ind w:firstLineChars="200" w:firstLine="640"/>
        <w:rPr>
          <w:rFonts w:ascii="Times New Roman" w:eastAsia="方正黑体_GBK" w:hAnsi="Times New Roman"/>
          <w:bCs/>
          <w:color w:val="000000"/>
          <w:sz w:val="32"/>
          <w:szCs w:val="32"/>
        </w:rPr>
      </w:pPr>
      <w:r>
        <w:rPr>
          <w:rFonts w:ascii="Times New Roman" w:eastAsia="方正楷体_GBK" w:hAnsi="Times New Roman"/>
          <w:bCs/>
          <w:color w:val="000000"/>
          <w:sz w:val="32"/>
          <w:szCs w:val="32"/>
        </w:rPr>
        <w:t>29.</w:t>
      </w:r>
      <w:r>
        <w:rPr>
          <w:rFonts w:ascii="Times New Roman" w:eastAsia="方正楷体_GBK" w:hAnsi="Times New Roman"/>
          <w:bCs/>
          <w:color w:val="000000"/>
          <w:sz w:val="32"/>
          <w:szCs w:val="32"/>
        </w:rPr>
        <w:t>促进特殊教育健康发展。</w:t>
      </w:r>
      <w:r>
        <w:rPr>
          <w:rFonts w:ascii="Times New Roman" w:eastAsia="方正仿宋_GBK" w:hAnsi="Times New Roman"/>
          <w:bCs/>
          <w:color w:val="000000"/>
          <w:kern w:val="0"/>
          <w:sz w:val="32"/>
          <w:szCs w:val="32"/>
          <w:lang w:bidi="ar"/>
        </w:rPr>
        <w:t>持续支持特殊教育学校培智教学班建设与发展，加快普通中小学校特殊教育资源教室建设，开展普校教师特殊教育专业化培养。继续用好两本手册，持续规范特教资源教室的使用和管理。开发《沙坪坝区特殊教育送教上门活动记录手册》，提高送教质量、提升特殊儿童家庭幸福感。积极推行特殊教育分片区巡回指导制度，试用《沙坪坝区特殊教育巡回指导记录手册》，提升特殊教育区域管理及研修水平。探索学前阶段特殊教育研修，组织春秋两季区级幼儿教师特教普识培训。开发</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一人一案</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微课，培训提升普通学校教师个别化教育水平。开展全区第六届特殊教育成果评选和首届特殊教育优质课展评活</w:t>
      </w:r>
      <w:r>
        <w:rPr>
          <w:rFonts w:ascii="Times New Roman" w:eastAsia="方正仿宋_GBK" w:hAnsi="Times New Roman"/>
          <w:bCs/>
          <w:color w:val="000000"/>
          <w:kern w:val="0"/>
          <w:sz w:val="32"/>
          <w:szCs w:val="32"/>
          <w:lang w:bidi="ar"/>
        </w:rPr>
        <w:lastRenderedPageBreak/>
        <w:t>动，汇编《沙坪坝区特殊教育成果集》。扎实开展融合教育工作，做好</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医教康</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三结合试点工作。</w:t>
      </w:r>
    </w:p>
    <w:p w:rsidR="004475FC" w:rsidRDefault="004475FC" w:rsidP="004475FC">
      <w:pPr>
        <w:adjustRightInd w:val="0"/>
        <w:snapToGrid w:val="0"/>
        <w:spacing w:line="594" w:lineRule="exact"/>
        <w:ind w:firstLineChars="200" w:firstLine="640"/>
        <w:rPr>
          <w:rFonts w:ascii="Times New Roman" w:eastAsia="方正黑体_GBK" w:hAnsi="Times New Roman"/>
          <w:bCs/>
          <w:color w:val="000000"/>
          <w:sz w:val="32"/>
          <w:szCs w:val="32"/>
        </w:rPr>
      </w:pPr>
      <w:r>
        <w:rPr>
          <w:rFonts w:ascii="Times New Roman" w:eastAsia="方正黑体_GBK" w:hAnsi="Times New Roman"/>
          <w:bCs/>
          <w:color w:val="000000"/>
          <w:sz w:val="32"/>
          <w:szCs w:val="32"/>
        </w:rPr>
        <w:t>五、推进新时代教师队伍建设</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kern w:val="0"/>
          <w:sz w:val="32"/>
          <w:szCs w:val="32"/>
          <w:lang w:bidi="ar"/>
        </w:rPr>
      </w:pPr>
      <w:r>
        <w:rPr>
          <w:rFonts w:ascii="Times New Roman" w:eastAsia="方正楷体_GBK" w:hAnsi="Times New Roman"/>
          <w:bCs/>
          <w:color w:val="000000"/>
          <w:sz w:val="32"/>
          <w:szCs w:val="32"/>
          <w:lang w:bidi="ar"/>
        </w:rPr>
        <w:t>30.</w:t>
      </w:r>
      <w:r>
        <w:rPr>
          <w:rFonts w:ascii="Times New Roman" w:eastAsia="方正楷体_GBK" w:hAnsi="Times New Roman"/>
          <w:bCs/>
          <w:color w:val="000000"/>
          <w:sz w:val="32"/>
          <w:szCs w:val="32"/>
          <w:lang w:bidi="ar"/>
        </w:rPr>
        <w:t>建设师德师风建设长效机制。</w:t>
      </w:r>
      <w:r>
        <w:rPr>
          <w:rFonts w:ascii="Times New Roman" w:eastAsia="方正仿宋_GBK" w:hAnsi="Times New Roman"/>
          <w:bCs/>
          <w:color w:val="000000"/>
          <w:kern w:val="0"/>
          <w:sz w:val="32"/>
          <w:szCs w:val="32"/>
          <w:lang w:bidi="ar"/>
        </w:rPr>
        <w:t>将师德师风作为教师队伍建设的第一要求，逐步推进师德师风示范区建设，持续打造师德师风示范校，严查教师违规违纪行为，定期通报师德违规典型案例，加大教师表彰表扬力度，选树宣传先进教师典型。引导广大教育工作者努力成为塑造学生品格、品行、品味的</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大先生</w:t>
      </w:r>
      <w:r>
        <w:rPr>
          <w:rFonts w:ascii="Times New Roman" w:eastAsia="方正仿宋_GBK" w:hAnsi="Times New Roman" w:hint="eastAsia"/>
          <w:bCs/>
          <w:color w:val="000000"/>
          <w:kern w:val="0"/>
          <w:sz w:val="32"/>
          <w:szCs w:val="32"/>
          <w:lang w:bidi="ar"/>
        </w:rPr>
        <w:t>”</w:t>
      </w:r>
      <w:r>
        <w:rPr>
          <w:rFonts w:ascii="Times New Roman" w:eastAsia="方正仿宋_GBK" w:hAnsi="Times New Roman"/>
          <w:bCs/>
          <w:color w:val="000000"/>
          <w:kern w:val="0"/>
          <w:sz w:val="32"/>
          <w:szCs w:val="32"/>
          <w:lang w:bidi="ar"/>
        </w:rPr>
        <w:t>，继承发扬奉献精神，时刻铭记教书育人的使命，做学生为学、为事、为人的示范。完善教职员工准入查询违法犯罪信息制度。</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sz w:val="32"/>
          <w:szCs w:val="32"/>
          <w:lang w:bidi="ar"/>
        </w:rPr>
      </w:pPr>
      <w:r>
        <w:rPr>
          <w:rFonts w:ascii="Times New Roman" w:eastAsia="方正楷体_GBK" w:hAnsi="Times New Roman"/>
          <w:bCs/>
          <w:color w:val="000000"/>
          <w:sz w:val="32"/>
          <w:szCs w:val="32"/>
          <w:lang w:bidi="ar"/>
        </w:rPr>
        <w:t>31.</w:t>
      </w:r>
      <w:r>
        <w:rPr>
          <w:rFonts w:ascii="Times New Roman" w:eastAsia="方正楷体_GBK" w:hAnsi="Times New Roman"/>
          <w:bCs/>
          <w:color w:val="000000"/>
          <w:sz w:val="32"/>
          <w:szCs w:val="32"/>
          <w:lang w:bidi="ar"/>
        </w:rPr>
        <w:t>加大人才引育力度。</w:t>
      </w:r>
      <w:r>
        <w:rPr>
          <w:rFonts w:ascii="Times New Roman" w:eastAsia="方正仿宋_GBK" w:hAnsi="Times New Roman"/>
          <w:bCs/>
          <w:color w:val="000000"/>
          <w:sz w:val="32"/>
          <w:szCs w:val="32"/>
          <w:lang w:bidi="ar"/>
        </w:rPr>
        <w:t>全面贯彻落实市委、区委人才工作会议精神，做好教育系统人才工作，通过积极开展</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沙磁名师</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评选，鼓励建立沙磁名师工作室，持续推进高层次人才引育工作，定期开展人才专题研修、走访慰问，充分利用微信公众号等平台，大力宣传优秀人才典型，讲好人才故事，营造尊重人才的良好环境，推动</w:t>
      </w:r>
      <w:r>
        <w:rPr>
          <w:rFonts w:ascii="Times New Roman" w:eastAsia="方正仿宋_GBK" w:hAnsi="Times New Roman" w:hint="eastAsia"/>
          <w:bCs/>
          <w:color w:val="000000"/>
          <w:sz w:val="32"/>
          <w:szCs w:val="32"/>
          <w:lang w:bidi="ar"/>
        </w:rPr>
        <w:t>形成</w:t>
      </w:r>
      <w:r>
        <w:rPr>
          <w:rFonts w:ascii="Times New Roman" w:eastAsia="方正仿宋_GBK" w:hAnsi="Times New Roman"/>
          <w:bCs/>
          <w:color w:val="000000"/>
          <w:sz w:val="32"/>
          <w:szCs w:val="32"/>
          <w:lang w:bidi="ar"/>
        </w:rPr>
        <w:t>教育人才从</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抢过来</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到</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抢着来</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的良好局面。</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sz w:val="32"/>
          <w:szCs w:val="32"/>
          <w:lang w:bidi="ar"/>
        </w:rPr>
      </w:pPr>
      <w:r>
        <w:rPr>
          <w:rFonts w:ascii="Times New Roman" w:eastAsia="方正楷体_GBK" w:hAnsi="Times New Roman"/>
          <w:bCs/>
          <w:color w:val="000000"/>
          <w:sz w:val="32"/>
          <w:szCs w:val="32"/>
          <w:lang w:bidi="ar"/>
        </w:rPr>
        <w:t>32.</w:t>
      </w:r>
      <w:r>
        <w:rPr>
          <w:rFonts w:ascii="Times New Roman" w:eastAsia="方正楷体_GBK" w:hAnsi="Times New Roman"/>
          <w:bCs/>
          <w:color w:val="000000"/>
          <w:sz w:val="32"/>
          <w:szCs w:val="32"/>
          <w:lang w:bidi="ar"/>
        </w:rPr>
        <w:t>提升教师专业水平。</w:t>
      </w:r>
      <w:r>
        <w:rPr>
          <w:rFonts w:ascii="Times New Roman" w:eastAsia="方正仿宋_GBK" w:hAnsi="Times New Roman"/>
          <w:bCs/>
          <w:color w:val="000000"/>
          <w:sz w:val="32"/>
          <w:szCs w:val="32"/>
          <w:lang w:bidi="ar"/>
        </w:rPr>
        <w:t>持续狠抓校本研修，立足区级培训，开展以寒暑假、春秋季教师全员培训为基础，以优秀骨干教师培训为重点，持续开展名校长工作室、名师工作室、导师制等高端培训为龙头的教师专业发展运行机制，推进教育人才</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金字塔</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建设，持续开展沙磁学堂百名专家进沙区讲学活动，着力培育一批师德高尚、教育思想先进、业务能力精湛和办学风格鲜明的教</w:t>
      </w:r>
      <w:r>
        <w:rPr>
          <w:rFonts w:ascii="Times New Roman" w:eastAsia="方正仿宋_GBK" w:hAnsi="Times New Roman"/>
          <w:bCs/>
          <w:color w:val="000000"/>
          <w:sz w:val="32"/>
          <w:szCs w:val="32"/>
          <w:lang w:bidi="ar"/>
        </w:rPr>
        <w:lastRenderedPageBreak/>
        <w:t>学名师和教育名家。</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sz w:val="32"/>
          <w:szCs w:val="32"/>
          <w:lang w:bidi="ar"/>
        </w:rPr>
      </w:pPr>
      <w:r>
        <w:rPr>
          <w:rFonts w:ascii="Times New Roman" w:eastAsia="方正楷体_GBK" w:hAnsi="Times New Roman"/>
          <w:bCs/>
          <w:color w:val="000000"/>
          <w:sz w:val="32"/>
          <w:szCs w:val="32"/>
          <w:lang w:bidi="ar"/>
        </w:rPr>
        <w:t>33.</w:t>
      </w:r>
      <w:r>
        <w:rPr>
          <w:rFonts w:ascii="Times New Roman" w:eastAsia="方正楷体_GBK" w:hAnsi="Times New Roman"/>
          <w:bCs/>
          <w:color w:val="000000"/>
          <w:sz w:val="32"/>
          <w:szCs w:val="32"/>
          <w:lang w:bidi="ar"/>
        </w:rPr>
        <w:t>保障教师地位待遇。</w:t>
      </w:r>
      <w:r>
        <w:rPr>
          <w:rFonts w:ascii="Times New Roman" w:eastAsia="方正仿宋_GBK" w:hAnsi="Times New Roman"/>
          <w:bCs/>
          <w:color w:val="000000"/>
          <w:sz w:val="32"/>
          <w:szCs w:val="32"/>
          <w:lang w:bidi="ar"/>
        </w:rPr>
        <w:t>落实义务教育教师平均工资收入水平不低于当地公务员平均工资收入水平。落实绩效工资总量单列追加机制，指导学校设立班主任（思政课教师、少先队辅导员）岗位津贴，绩效工资向一线教师倾斜，指导学校优化完善</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双减</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背景下义务教育教师绩效考核分配，建立督导机制，督促学校严格按照方案发放绩效工资，做到公正、公平、公开。定期开展教师竞聘上岗、薪级晋升、工资调资等常规工作，保障教师各项待遇落到人头。</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sz w:val="32"/>
          <w:szCs w:val="32"/>
          <w:lang w:bidi="ar"/>
        </w:rPr>
      </w:pPr>
      <w:r>
        <w:rPr>
          <w:rFonts w:ascii="Times New Roman" w:eastAsia="方正楷体_GBK" w:hAnsi="Times New Roman"/>
          <w:bCs/>
          <w:color w:val="000000"/>
          <w:sz w:val="32"/>
          <w:szCs w:val="32"/>
          <w:lang w:bidi="ar"/>
        </w:rPr>
        <w:t>34.</w:t>
      </w:r>
      <w:r>
        <w:rPr>
          <w:rFonts w:ascii="Times New Roman" w:eastAsia="方正楷体_GBK" w:hAnsi="Times New Roman"/>
          <w:bCs/>
          <w:color w:val="000000"/>
          <w:sz w:val="32"/>
          <w:szCs w:val="32"/>
          <w:lang w:bidi="ar"/>
        </w:rPr>
        <w:t>丰富教职工活动。</w:t>
      </w:r>
      <w:r>
        <w:rPr>
          <w:rFonts w:ascii="Times New Roman" w:eastAsia="方正仿宋_GBK" w:hAnsi="Times New Roman"/>
          <w:bCs/>
          <w:color w:val="000000"/>
          <w:sz w:val="32"/>
          <w:szCs w:val="32"/>
          <w:lang w:bidi="ar"/>
        </w:rPr>
        <w:t>深化</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中国梦</w:t>
      </w:r>
      <w:r>
        <w:rPr>
          <w:rFonts w:ascii="Times New Roman" w:eastAsia="方正仿宋_GBK" w:hAnsi="Times New Roman"/>
          <w:bCs/>
          <w:color w:val="000000"/>
          <w:sz w:val="32"/>
          <w:szCs w:val="32"/>
          <w:lang w:bidi="ar"/>
        </w:rPr>
        <w:t>·</w:t>
      </w:r>
      <w:r>
        <w:rPr>
          <w:rFonts w:ascii="Times New Roman" w:eastAsia="方正仿宋_GBK" w:hAnsi="Times New Roman"/>
          <w:bCs/>
          <w:color w:val="000000"/>
          <w:sz w:val="32"/>
          <w:szCs w:val="32"/>
          <w:lang w:bidi="ar"/>
        </w:rPr>
        <w:t>劳动美</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主题教育，大力弘扬劳模精神、劳动精神、工匠精神，通过搭建五级联动平台，深入开展具有行业特色的劳动和技能竞赛、文体活动</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推进职工之家、工人先锋号、爱心妈咪小屋等建设，展现教职工良好的精神风貌，不断丰富校园文化生活，助力教师专业成长，持续推动提高教职工生活品质，提升教师职业幸福感、归属感、获得感。</w:t>
      </w:r>
    </w:p>
    <w:p w:rsidR="004475FC" w:rsidRDefault="004475FC" w:rsidP="004475FC">
      <w:pPr>
        <w:adjustRightInd w:val="0"/>
        <w:snapToGrid w:val="0"/>
        <w:spacing w:line="594" w:lineRule="exact"/>
        <w:ind w:firstLineChars="200" w:firstLine="640"/>
        <w:rPr>
          <w:rFonts w:ascii="Times New Roman" w:eastAsia="方正黑体_GBK" w:hAnsi="Times New Roman"/>
          <w:bCs/>
          <w:color w:val="000000"/>
          <w:sz w:val="32"/>
          <w:szCs w:val="32"/>
        </w:rPr>
      </w:pPr>
      <w:r>
        <w:rPr>
          <w:rFonts w:ascii="Times New Roman" w:eastAsia="方正黑体_GBK" w:hAnsi="Times New Roman"/>
          <w:bCs/>
          <w:color w:val="000000"/>
          <w:sz w:val="32"/>
          <w:szCs w:val="32"/>
        </w:rPr>
        <w:t>六、持续提升教育保障能力</w:t>
      </w:r>
    </w:p>
    <w:p w:rsidR="004475FC" w:rsidRDefault="004475FC" w:rsidP="004475FC">
      <w:pPr>
        <w:autoSpaceDN w:val="0"/>
        <w:adjustRightInd w:val="0"/>
        <w:snapToGrid w:val="0"/>
        <w:spacing w:line="594" w:lineRule="exact"/>
        <w:ind w:firstLineChars="200" w:firstLine="640"/>
        <w:rPr>
          <w:rFonts w:ascii="Times New Roman" w:eastAsia="方正仿宋_GBK" w:hAnsi="Times New Roman"/>
          <w:bCs/>
          <w:color w:val="000000"/>
          <w:kern w:val="0"/>
          <w:sz w:val="32"/>
          <w:szCs w:val="32"/>
        </w:rPr>
      </w:pPr>
      <w:r>
        <w:rPr>
          <w:rFonts w:ascii="Times New Roman" w:eastAsia="方正楷体_GBK" w:hAnsi="Times New Roman"/>
          <w:bCs/>
          <w:color w:val="000000"/>
          <w:sz w:val="32"/>
          <w:szCs w:val="32"/>
        </w:rPr>
        <w:t>35.</w:t>
      </w:r>
      <w:r>
        <w:rPr>
          <w:rFonts w:ascii="Times New Roman" w:eastAsia="方正楷体_GBK" w:hAnsi="Times New Roman"/>
          <w:bCs/>
          <w:color w:val="000000"/>
          <w:sz w:val="32"/>
          <w:szCs w:val="32"/>
        </w:rPr>
        <w:t>抓好教育经费保障和管理。</w:t>
      </w:r>
      <w:r>
        <w:rPr>
          <w:rFonts w:ascii="Times New Roman" w:eastAsia="方正仿宋_GBK" w:hAnsi="Times New Roman"/>
          <w:bCs/>
          <w:color w:val="000000"/>
          <w:kern w:val="0"/>
          <w:sz w:val="32"/>
          <w:szCs w:val="32"/>
        </w:rPr>
        <w:t>拓宽教育经费投入渠道，积极争取加大财政投入，科学统筹全年资金安排和调度，全力保障系统正常运转。坚决落实区委区政府</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过紧日子</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的要求，强化预算执行与财务收支监管，建立信息化管理、绩效管理和项目管理</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三位一体</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教育经费监管体系。借助预算管理一体化平台，对下属单位预算执行实行全过程、全周期监控。创新建设教育系统</w:t>
      </w:r>
      <w:r>
        <w:rPr>
          <w:rFonts w:ascii="Times New Roman" w:eastAsia="方正仿宋_GBK" w:hAnsi="Times New Roman"/>
          <w:bCs/>
          <w:color w:val="000000"/>
          <w:kern w:val="0"/>
          <w:sz w:val="32"/>
          <w:szCs w:val="32"/>
        </w:rPr>
        <w:lastRenderedPageBreak/>
        <w:t>绩效评价指标库，建立标准科学、程序规范、方法合理、结果可信、公开透明的预算绩效管理体系。推进学校资产、采购</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放管服</w:t>
      </w:r>
      <w:r>
        <w:rPr>
          <w:rFonts w:ascii="Times New Roman" w:eastAsia="方正仿宋_GBK" w:hAnsi="Times New Roman" w:hint="eastAsia"/>
          <w:bCs/>
          <w:color w:val="000000"/>
          <w:kern w:val="0"/>
          <w:sz w:val="32"/>
          <w:szCs w:val="32"/>
        </w:rPr>
        <w:t>”</w:t>
      </w:r>
      <w:r>
        <w:rPr>
          <w:rFonts w:ascii="Times New Roman" w:eastAsia="方正仿宋_GBK" w:hAnsi="Times New Roman"/>
          <w:bCs/>
          <w:color w:val="000000"/>
          <w:kern w:val="0"/>
          <w:sz w:val="32"/>
          <w:szCs w:val="32"/>
        </w:rPr>
        <w:t>改革，规范基础工作。加强政府采购制度建设，落实《政府采购需求管理办法》，实现采购流程管理全覆盖。加强国有资产日常管理，严格审批国有资产配备，确保国有资产安全保值。强化教育审计监督，提高资金使用效益。</w:t>
      </w:r>
    </w:p>
    <w:p w:rsidR="004475FC" w:rsidRDefault="004475FC" w:rsidP="004475FC">
      <w:pPr>
        <w:autoSpaceDN w:val="0"/>
        <w:adjustRightInd w:val="0"/>
        <w:snapToGrid w:val="0"/>
        <w:spacing w:line="594" w:lineRule="exact"/>
        <w:ind w:firstLineChars="200" w:firstLine="640"/>
        <w:rPr>
          <w:rFonts w:ascii="Times New Roman" w:eastAsia="方正楷体_GBK" w:hAnsi="Times New Roman"/>
          <w:bCs/>
          <w:color w:val="000000"/>
          <w:kern w:val="2"/>
          <w:sz w:val="32"/>
          <w:szCs w:val="32"/>
        </w:rPr>
      </w:pPr>
      <w:r>
        <w:rPr>
          <w:rFonts w:ascii="Times New Roman" w:eastAsia="方正楷体_GBK" w:hAnsi="Times New Roman"/>
          <w:bCs/>
          <w:color w:val="000000"/>
          <w:kern w:val="2"/>
          <w:sz w:val="32"/>
          <w:szCs w:val="32"/>
        </w:rPr>
        <w:t>36.</w:t>
      </w:r>
      <w:r>
        <w:rPr>
          <w:rFonts w:ascii="Times New Roman" w:eastAsia="方正楷体_GBK" w:hAnsi="Times New Roman"/>
          <w:bCs/>
          <w:color w:val="000000"/>
          <w:kern w:val="2"/>
          <w:sz w:val="32"/>
          <w:szCs w:val="32"/>
        </w:rPr>
        <w:t>做好教育事业规划</w:t>
      </w:r>
      <w:r>
        <w:rPr>
          <w:rFonts w:ascii="Times New Roman" w:eastAsia="方正楷体_GBK" w:hAnsi="Times New Roman" w:hint="eastAsia"/>
          <w:bCs/>
          <w:color w:val="000000"/>
          <w:kern w:val="2"/>
          <w:sz w:val="32"/>
          <w:szCs w:val="32"/>
        </w:rPr>
        <w:t>、建设</w:t>
      </w:r>
      <w:r>
        <w:rPr>
          <w:rFonts w:ascii="Times New Roman" w:eastAsia="方正楷体_GBK" w:hAnsi="Times New Roman"/>
          <w:bCs/>
          <w:color w:val="000000"/>
          <w:kern w:val="2"/>
          <w:sz w:val="32"/>
          <w:szCs w:val="32"/>
        </w:rPr>
        <w:t>和统计。</w:t>
      </w:r>
      <w:r>
        <w:rPr>
          <w:rFonts w:ascii="Times New Roman" w:eastAsia="方正仿宋_GBK" w:hAnsi="Times New Roman"/>
          <w:bCs/>
          <w:color w:val="000000"/>
          <w:sz w:val="32"/>
          <w:szCs w:val="32"/>
          <w:lang w:bidi="ar"/>
        </w:rPr>
        <w:t>重新修订完善《沙坪坝区中小学专项布点规划方案（</w:t>
      </w:r>
      <w:r>
        <w:rPr>
          <w:rFonts w:ascii="Times New Roman" w:eastAsia="方正仿宋_GBK" w:hAnsi="Times New Roman"/>
          <w:bCs/>
          <w:color w:val="000000"/>
          <w:sz w:val="32"/>
          <w:szCs w:val="32"/>
          <w:lang w:bidi="ar"/>
        </w:rPr>
        <w:t>2021—2035</w:t>
      </w:r>
      <w:r>
        <w:rPr>
          <w:rFonts w:ascii="Times New Roman" w:eastAsia="方正仿宋_GBK" w:hAnsi="Times New Roman"/>
          <w:bCs/>
          <w:color w:val="000000"/>
          <w:sz w:val="32"/>
          <w:szCs w:val="32"/>
          <w:lang w:bidi="ar"/>
        </w:rPr>
        <w:t>）》，为未来学校建设和全区教育资源配置提供工作方向。全力推进</w:t>
      </w:r>
      <w:r>
        <w:rPr>
          <w:rFonts w:ascii="Times New Roman" w:eastAsia="方正仿宋_GBK" w:hAnsi="Times New Roman"/>
          <w:bCs/>
          <w:color w:val="000000"/>
          <w:sz w:val="32"/>
          <w:szCs w:val="32"/>
          <w:lang w:bidi="ar"/>
        </w:rPr>
        <w:t>2</w:t>
      </w:r>
      <w:r>
        <w:rPr>
          <w:rFonts w:ascii="Times New Roman" w:eastAsia="方正仿宋_GBK" w:hAnsi="Times New Roman"/>
          <w:bCs/>
          <w:color w:val="000000"/>
          <w:sz w:val="32"/>
          <w:szCs w:val="32"/>
          <w:lang w:bidi="ar"/>
        </w:rPr>
        <w:t>个小学续建项目，确保</w:t>
      </w:r>
      <w:r>
        <w:rPr>
          <w:rFonts w:ascii="Times New Roman" w:eastAsia="方正仿宋_GBK" w:hAnsi="Times New Roman"/>
          <w:bCs/>
          <w:color w:val="000000"/>
          <w:sz w:val="32"/>
          <w:szCs w:val="32"/>
          <w:lang w:bidi="ar"/>
        </w:rPr>
        <w:t>2022</w:t>
      </w:r>
      <w:r>
        <w:rPr>
          <w:rFonts w:ascii="Times New Roman" w:eastAsia="方正仿宋_GBK" w:hAnsi="Times New Roman"/>
          <w:bCs/>
          <w:color w:val="000000"/>
          <w:sz w:val="32"/>
          <w:szCs w:val="32"/>
          <w:lang w:bidi="ar"/>
        </w:rPr>
        <w:t>年</w:t>
      </w:r>
      <w:r>
        <w:rPr>
          <w:rFonts w:ascii="Times New Roman" w:eastAsia="方正仿宋_GBK" w:hAnsi="Times New Roman"/>
          <w:bCs/>
          <w:color w:val="000000"/>
          <w:sz w:val="32"/>
          <w:szCs w:val="32"/>
          <w:lang w:bidi="ar"/>
        </w:rPr>
        <w:t>9</w:t>
      </w:r>
      <w:r>
        <w:rPr>
          <w:rFonts w:ascii="Times New Roman" w:eastAsia="方正仿宋_GBK" w:hAnsi="Times New Roman"/>
          <w:bCs/>
          <w:color w:val="000000"/>
          <w:sz w:val="32"/>
          <w:szCs w:val="32"/>
          <w:lang w:bidi="ar"/>
        </w:rPr>
        <w:t>月建成投用。力争</w:t>
      </w:r>
      <w:r>
        <w:rPr>
          <w:rFonts w:ascii="Times New Roman" w:eastAsia="方正仿宋_GBK" w:hAnsi="Times New Roman"/>
          <w:bCs/>
          <w:color w:val="000000"/>
          <w:sz w:val="32"/>
          <w:szCs w:val="32"/>
          <w:lang w:bidi="ar"/>
        </w:rPr>
        <w:t>3</w:t>
      </w:r>
      <w:r>
        <w:rPr>
          <w:rFonts w:ascii="Times New Roman" w:eastAsia="方正仿宋_GBK" w:hAnsi="Times New Roman"/>
          <w:bCs/>
          <w:color w:val="000000"/>
          <w:sz w:val="32"/>
          <w:szCs w:val="32"/>
          <w:lang w:bidi="ar"/>
        </w:rPr>
        <w:t>个重点建设项目按计划开工，协同推进</w:t>
      </w:r>
      <w:r>
        <w:rPr>
          <w:rFonts w:ascii="Times New Roman" w:eastAsia="方正仿宋_GBK" w:hAnsi="Times New Roman"/>
          <w:bCs/>
          <w:color w:val="000000"/>
          <w:sz w:val="32"/>
          <w:szCs w:val="32"/>
          <w:lang w:bidi="ar"/>
        </w:rPr>
        <w:t>2022</w:t>
      </w:r>
      <w:r>
        <w:rPr>
          <w:rFonts w:ascii="Times New Roman" w:eastAsia="方正仿宋_GBK" w:hAnsi="Times New Roman"/>
          <w:bCs/>
          <w:color w:val="000000"/>
          <w:sz w:val="32"/>
          <w:szCs w:val="32"/>
          <w:lang w:bidi="ar"/>
        </w:rPr>
        <w:t>年度公办幼儿园装修工作，实施涉及安全和正常运转的维修项目。推进竣工项目的结算办理工作。完成</w:t>
      </w:r>
      <w:r>
        <w:rPr>
          <w:rFonts w:ascii="Times New Roman" w:eastAsia="方正仿宋_GBK" w:hAnsi="Times New Roman"/>
          <w:bCs/>
          <w:color w:val="000000"/>
          <w:sz w:val="32"/>
          <w:szCs w:val="32"/>
          <w:lang w:bidi="ar"/>
        </w:rPr>
        <w:t>2022—2023</w:t>
      </w:r>
      <w:r>
        <w:rPr>
          <w:rFonts w:ascii="Times New Roman" w:eastAsia="方正仿宋_GBK" w:hAnsi="Times New Roman"/>
          <w:bCs/>
          <w:color w:val="000000"/>
          <w:sz w:val="32"/>
          <w:szCs w:val="32"/>
          <w:lang w:bidi="ar"/>
        </w:rPr>
        <w:t>学年度教育事业报表统计工作。</w:t>
      </w:r>
    </w:p>
    <w:p w:rsidR="004475FC" w:rsidRDefault="004475FC" w:rsidP="004475FC">
      <w:pPr>
        <w:adjustRightInd w:val="0"/>
        <w:snapToGrid w:val="0"/>
        <w:spacing w:line="594" w:lineRule="exact"/>
        <w:ind w:firstLineChars="200" w:firstLine="640"/>
        <w:rPr>
          <w:rFonts w:ascii="Times New Roman" w:eastAsia="方正仿宋_GBK" w:hAnsi="Times New Roman"/>
          <w:bCs/>
          <w:color w:val="000000"/>
          <w:sz w:val="32"/>
          <w:szCs w:val="32"/>
        </w:rPr>
      </w:pPr>
      <w:r>
        <w:rPr>
          <w:rFonts w:ascii="Times New Roman" w:eastAsia="方正楷体_GBK" w:hAnsi="Times New Roman"/>
          <w:bCs/>
          <w:color w:val="000000"/>
          <w:kern w:val="2"/>
          <w:sz w:val="32"/>
          <w:szCs w:val="32"/>
        </w:rPr>
        <w:t>37</w:t>
      </w:r>
      <w:r>
        <w:rPr>
          <w:rFonts w:ascii="Times New Roman" w:eastAsia="方正楷体_GBK" w:hAnsi="Times New Roman"/>
          <w:bCs/>
          <w:color w:val="000000"/>
          <w:sz w:val="32"/>
          <w:szCs w:val="32"/>
        </w:rPr>
        <w:t>.</w:t>
      </w:r>
      <w:r>
        <w:rPr>
          <w:rFonts w:ascii="Times New Roman" w:eastAsia="方正楷体_GBK" w:hAnsi="Times New Roman"/>
          <w:bCs/>
          <w:color w:val="000000"/>
          <w:sz w:val="32"/>
          <w:szCs w:val="32"/>
        </w:rPr>
        <w:t>提高教育技术装备水平。</w:t>
      </w:r>
      <w:r>
        <w:rPr>
          <w:rFonts w:ascii="Times New Roman" w:eastAsia="方正仿宋_GBK" w:hAnsi="Times New Roman"/>
          <w:bCs/>
          <w:color w:val="000000"/>
          <w:sz w:val="32"/>
          <w:szCs w:val="32"/>
        </w:rPr>
        <w:t>大力发展</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互联网</w:t>
      </w:r>
      <w:r>
        <w:rPr>
          <w:rFonts w:ascii="Times New Roman" w:eastAsia="方正仿宋_GBK" w:hAnsi="Times New Roman"/>
          <w:bCs/>
          <w:color w:val="000000"/>
          <w:sz w:val="32"/>
          <w:szCs w:val="32"/>
        </w:rPr>
        <w:t>+</w:t>
      </w:r>
      <w:r>
        <w:rPr>
          <w:rFonts w:ascii="Times New Roman" w:eastAsia="方正仿宋_GBK" w:hAnsi="Times New Roman"/>
          <w:bCs/>
          <w:color w:val="000000"/>
          <w:sz w:val="32"/>
          <w:szCs w:val="32"/>
        </w:rPr>
        <w:t>教育</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扎实推进教育部信息化教学实验区、人工智能助推教师队伍建设试点区工作。进一步优化学校信息化环境，强化网络安全防范。加强中小学智慧校园和数字校园建设，推动沙坪坝区智慧教育云平台的应用推广，努力将各应用系统与沙坪坝区智慧教育云平台和钉钉整合。组织开展</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基础教育精品课</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遴选，强化信息技术与教育教学深度融合应用，提高教师信息化应用水平。提升学校实验教学装备水平，组织全区初中实验仪器摸底调查，创造条件为实验操作考试纳入初中学业水平考试提供硬件保障。加强课题研究</w:t>
      </w:r>
      <w:r>
        <w:rPr>
          <w:rFonts w:ascii="Times New Roman" w:eastAsia="方正仿宋_GBK" w:hAnsi="Times New Roman"/>
          <w:bCs/>
          <w:color w:val="000000"/>
          <w:sz w:val="32"/>
          <w:szCs w:val="32"/>
        </w:rPr>
        <w:lastRenderedPageBreak/>
        <w:t>和实践项目工作，积极组织和实施市教科院十四五研究课题与中央电教馆劳动实践教育共同体项目。</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sz w:val="32"/>
          <w:szCs w:val="32"/>
        </w:rPr>
      </w:pPr>
      <w:r>
        <w:rPr>
          <w:rFonts w:ascii="Times New Roman" w:eastAsia="方正楷体_GBK" w:hAnsi="Times New Roman"/>
          <w:bCs/>
          <w:color w:val="000000"/>
          <w:sz w:val="32"/>
          <w:szCs w:val="32"/>
        </w:rPr>
        <w:t>3</w:t>
      </w:r>
      <w:r>
        <w:rPr>
          <w:rFonts w:ascii="Times New Roman" w:eastAsia="方正楷体_GBK" w:hAnsi="Times New Roman" w:hint="eastAsia"/>
          <w:bCs/>
          <w:color w:val="000000"/>
          <w:sz w:val="32"/>
          <w:szCs w:val="32"/>
        </w:rPr>
        <w:t>8</w:t>
      </w:r>
      <w:r>
        <w:rPr>
          <w:rFonts w:ascii="Times New Roman" w:eastAsia="方正楷体_GBK" w:hAnsi="Times New Roman"/>
          <w:bCs/>
          <w:color w:val="000000"/>
          <w:sz w:val="32"/>
          <w:szCs w:val="32"/>
        </w:rPr>
        <w:t>.</w:t>
      </w:r>
      <w:r>
        <w:rPr>
          <w:rFonts w:ascii="Times New Roman" w:eastAsia="方正楷体_GBK" w:hAnsi="Times New Roman"/>
          <w:bCs/>
          <w:color w:val="000000"/>
          <w:sz w:val="32"/>
          <w:szCs w:val="32"/>
        </w:rPr>
        <w:t>加强常态化疫情防控和常规卫生工作。</w:t>
      </w:r>
      <w:r>
        <w:rPr>
          <w:rFonts w:ascii="Times New Roman" w:eastAsia="方正仿宋_GBK" w:hAnsi="Times New Roman"/>
          <w:bCs/>
          <w:color w:val="000000"/>
          <w:sz w:val="32"/>
          <w:szCs w:val="32"/>
        </w:rPr>
        <w:t>动态掌握师生员工行动轨迹、健康状况、密切接触等情况，做到底数明、数据准、台账全。提前预判、多方统筹、按需配置防控物资，做到有备无患、科学使用。强化校园管理，严格落实门岗职责，在学校门口张贴</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场所码</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、设置一米线、体温检测点，抓牢校园入口关。不断修订完善</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两案</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九制</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，做到防控工作思路清晰、目标任务明确、措施具体全面、应急处置流程科学合理。</w:t>
      </w:r>
      <w:r>
        <w:rPr>
          <w:rFonts w:ascii="Times New Roman" w:eastAsia="方正仿宋_GBK" w:hAnsi="Times New Roman"/>
          <w:color w:val="000000"/>
          <w:kern w:val="2"/>
          <w:sz w:val="32"/>
          <w:szCs w:val="32"/>
          <w:lang w:bidi="ar"/>
        </w:rPr>
        <w:t>开展多场景的应急演练、突发全过程的应急演练和大规模核酸检测的应急演练等，切实提高应急处突能力。</w:t>
      </w:r>
      <w:r>
        <w:rPr>
          <w:rFonts w:ascii="Times New Roman" w:eastAsia="方正仿宋_GBK" w:hAnsi="Times New Roman"/>
          <w:bCs/>
          <w:color w:val="000000"/>
          <w:sz w:val="32"/>
          <w:szCs w:val="32"/>
        </w:rPr>
        <w:t>继续要求保安、保洁、生活老师等重点岗位人员每两周做一次核酸检测。全面开展校园环境卫生整治，全面清理厨房库存食品，消除食品安全风险隐患。加大疫苗接种宣传引导，继续推进</w:t>
      </w:r>
      <w:r>
        <w:rPr>
          <w:rFonts w:ascii="Times New Roman" w:eastAsia="方正仿宋_GBK" w:hAnsi="Times New Roman"/>
          <w:bCs/>
          <w:color w:val="000000"/>
          <w:sz w:val="32"/>
          <w:szCs w:val="32"/>
        </w:rPr>
        <w:t>12</w:t>
      </w:r>
      <w:r>
        <w:rPr>
          <w:rFonts w:ascii="Times New Roman" w:eastAsia="方正仿宋_GBK" w:hAnsi="Times New Roman"/>
          <w:bCs/>
          <w:color w:val="000000"/>
          <w:sz w:val="32"/>
          <w:szCs w:val="32"/>
        </w:rPr>
        <w:t>岁以上师生新冠疫苗加强免疫接种，</w:t>
      </w:r>
      <w:r>
        <w:rPr>
          <w:rFonts w:ascii="Times New Roman" w:eastAsia="方正仿宋_GBK" w:hAnsi="Times New Roman"/>
          <w:bCs/>
          <w:color w:val="000000"/>
          <w:sz w:val="32"/>
          <w:szCs w:val="32"/>
        </w:rPr>
        <w:t>3-11</w:t>
      </w:r>
      <w:r>
        <w:rPr>
          <w:rFonts w:ascii="Times New Roman" w:eastAsia="方正仿宋_GBK" w:hAnsi="Times New Roman"/>
          <w:bCs/>
          <w:color w:val="000000"/>
          <w:sz w:val="32"/>
          <w:szCs w:val="32"/>
        </w:rPr>
        <w:t>岁学生查漏补种，确保适龄学生和教职员工在规定时间实现应接尽接。</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kern w:val="2"/>
          <w:sz w:val="32"/>
          <w:szCs w:val="32"/>
        </w:rPr>
      </w:pPr>
      <w:r>
        <w:rPr>
          <w:rFonts w:ascii="Times New Roman" w:eastAsia="方正楷体_GBK" w:hAnsi="Times New Roman" w:hint="eastAsia"/>
          <w:bCs/>
          <w:color w:val="000000"/>
          <w:sz w:val="32"/>
          <w:szCs w:val="32"/>
        </w:rPr>
        <w:t>39</w:t>
      </w:r>
      <w:r>
        <w:rPr>
          <w:rFonts w:ascii="Times New Roman" w:eastAsia="方正楷体_GBK" w:hAnsi="Times New Roman"/>
          <w:bCs/>
          <w:color w:val="000000"/>
          <w:sz w:val="32"/>
          <w:szCs w:val="32"/>
        </w:rPr>
        <w:t>.</w:t>
      </w:r>
      <w:r>
        <w:rPr>
          <w:rFonts w:ascii="Times New Roman" w:eastAsia="方正楷体_GBK" w:hAnsi="Times New Roman"/>
          <w:bCs/>
          <w:color w:val="000000"/>
          <w:sz w:val="32"/>
          <w:szCs w:val="32"/>
        </w:rPr>
        <w:t>落实资助政策。</w:t>
      </w:r>
      <w:r>
        <w:rPr>
          <w:rFonts w:ascii="Times New Roman" w:eastAsia="方正仿宋_GBK" w:hAnsi="Times New Roman"/>
          <w:bCs/>
          <w:color w:val="000000"/>
          <w:sz w:val="32"/>
          <w:szCs w:val="32"/>
          <w:lang w:bidi="ar"/>
        </w:rPr>
        <w:t>全面落实好各学段、各项目学生资助政策，确保</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应助尽助</w:t>
      </w:r>
      <w:r>
        <w:rPr>
          <w:rFonts w:ascii="Times New Roman" w:eastAsia="方正仿宋_GBK" w:hAnsi="Times New Roman" w:hint="eastAsia"/>
          <w:bCs/>
          <w:color w:val="000000"/>
          <w:sz w:val="32"/>
          <w:szCs w:val="32"/>
          <w:lang w:bidi="ar"/>
        </w:rPr>
        <w:t>”</w:t>
      </w:r>
      <w:r>
        <w:rPr>
          <w:rFonts w:ascii="Times New Roman" w:eastAsia="方正仿宋_GBK" w:hAnsi="Times New Roman"/>
          <w:bCs/>
          <w:color w:val="000000"/>
          <w:sz w:val="32"/>
          <w:szCs w:val="32"/>
          <w:lang w:bidi="ar"/>
        </w:rPr>
        <w:t>。坚持多层次、多渠道、多形式开展好学生资助政策宣传。切实做好学生资助管理信息系统应用工作，提高资助信息系统数据质量，确保数据及时、真实、完整。严格资助资金使用监管，确保资助资金安全。</w:t>
      </w:r>
    </w:p>
    <w:p w:rsidR="004475FC" w:rsidRDefault="004475FC" w:rsidP="004475FC">
      <w:pPr>
        <w:adjustRightInd w:val="0"/>
        <w:snapToGrid w:val="0"/>
        <w:spacing w:line="594" w:lineRule="exact"/>
        <w:ind w:firstLineChars="200" w:firstLine="640"/>
        <w:rPr>
          <w:rFonts w:ascii="Times New Roman" w:eastAsia="方正楷体_GBK" w:hAnsi="Times New Roman"/>
          <w:bCs/>
          <w:color w:val="000000"/>
          <w:kern w:val="2"/>
          <w:sz w:val="32"/>
          <w:szCs w:val="32"/>
        </w:rPr>
      </w:pPr>
      <w:r>
        <w:rPr>
          <w:rFonts w:ascii="Times New Roman" w:eastAsia="方正楷体_GBK" w:hAnsi="Times New Roman"/>
          <w:bCs/>
          <w:color w:val="000000"/>
          <w:kern w:val="2"/>
          <w:sz w:val="32"/>
          <w:szCs w:val="32"/>
        </w:rPr>
        <w:t>4</w:t>
      </w:r>
      <w:r>
        <w:rPr>
          <w:rFonts w:ascii="Times New Roman" w:eastAsia="方正楷体_GBK" w:hAnsi="Times New Roman" w:hint="eastAsia"/>
          <w:bCs/>
          <w:color w:val="000000"/>
          <w:kern w:val="2"/>
          <w:sz w:val="32"/>
          <w:szCs w:val="32"/>
        </w:rPr>
        <w:t>0</w:t>
      </w:r>
      <w:r>
        <w:rPr>
          <w:rFonts w:ascii="Times New Roman" w:eastAsia="方正楷体_GBK" w:hAnsi="Times New Roman"/>
          <w:bCs/>
          <w:color w:val="000000"/>
          <w:kern w:val="2"/>
          <w:sz w:val="32"/>
          <w:szCs w:val="32"/>
        </w:rPr>
        <w:t>.</w:t>
      </w:r>
      <w:r>
        <w:rPr>
          <w:rFonts w:ascii="Times New Roman" w:eastAsia="方正楷体_GBK" w:hAnsi="Times New Roman"/>
          <w:bCs/>
          <w:color w:val="000000"/>
          <w:kern w:val="2"/>
          <w:sz w:val="32"/>
          <w:szCs w:val="32"/>
        </w:rPr>
        <w:t>强化教育督导。</w:t>
      </w:r>
      <w:r>
        <w:rPr>
          <w:rFonts w:ascii="Times New Roman" w:eastAsia="方正仿宋_GBK" w:hAnsi="Times New Roman"/>
          <w:bCs/>
          <w:color w:val="000000"/>
          <w:sz w:val="32"/>
          <w:szCs w:val="32"/>
          <w:lang w:bidi="ar"/>
        </w:rPr>
        <w:t>制定《新时代教育督导体制机制改革实施</w:t>
      </w:r>
      <w:r>
        <w:rPr>
          <w:rFonts w:ascii="Times New Roman" w:eastAsia="方正仿宋_GBK" w:hAnsi="Times New Roman"/>
          <w:bCs/>
          <w:color w:val="000000"/>
          <w:sz w:val="32"/>
          <w:szCs w:val="32"/>
          <w:lang w:bidi="ar"/>
        </w:rPr>
        <w:lastRenderedPageBreak/>
        <w:t>方案》，强化区政府教育督导委员会建设，强化政府教育督导室和教育督导评估中心职能，提升督学责任区和学校督导工作室建设水平，建成与高质量教育体系相匹配的现代教育督导成体系。完善中小学责任督学挂牌督导制度、幼儿园责任督学挂牌督导制度等若干常规管理制度规范，配齐配强总督学、副总督学和专兼职责任督学。加强教育与督导研究，制定资政报告调研、撰写、呈报、运用、评价与考核的基本办法。修订学校内涵发展综合评价方案及指标体系。做好国家和市级质量监测，制定区级质量监测方案，强化非考试学科质量监测，加强质量监测结果应用。</w:t>
      </w:r>
    </w:p>
    <w:p w:rsidR="004475FC" w:rsidRDefault="004475FC" w:rsidP="004475FC">
      <w:pPr>
        <w:adjustRightInd w:val="0"/>
        <w:snapToGrid w:val="0"/>
        <w:spacing w:line="594" w:lineRule="exact"/>
        <w:ind w:firstLineChars="200" w:firstLine="640"/>
        <w:rPr>
          <w:rFonts w:ascii="Times New Roman" w:hAnsi="Times New Roman"/>
          <w:color w:val="000000"/>
        </w:rPr>
      </w:pPr>
      <w:r>
        <w:rPr>
          <w:rFonts w:ascii="Times New Roman" w:eastAsia="方正楷体_GBK" w:hAnsi="Times New Roman"/>
          <w:bCs/>
          <w:color w:val="000000"/>
          <w:kern w:val="2"/>
          <w:sz w:val="32"/>
          <w:szCs w:val="32"/>
        </w:rPr>
        <w:t>4</w:t>
      </w:r>
      <w:r>
        <w:rPr>
          <w:rFonts w:ascii="Times New Roman" w:eastAsia="方正楷体_GBK" w:hAnsi="Times New Roman" w:hint="eastAsia"/>
          <w:bCs/>
          <w:color w:val="000000"/>
          <w:kern w:val="2"/>
          <w:sz w:val="32"/>
          <w:szCs w:val="32"/>
        </w:rPr>
        <w:t>1</w:t>
      </w:r>
      <w:r>
        <w:rPr>
          <w:rFonts w:ascii="Times New Roman" w:eastAsia="方正楷体_GBK" w:hAnsi="Times New Roman"/>
          <w:bCs/>
          <w:color w:val="000000"/>
          <w:kern w:val="2"/>
          <w:sz w:val="32"/>
          <w:szCs w:val="32"/>
        </w:rPr>
        <w:t>.</w:t>
      </w:r>
      <w:r>
        <w:rPr>
          <w:rFonts w:ascii="Times New Roman" w:eastAsia="方正楷体_GBK" w:hAnsi="Times New Roman"/>
          <w:bCs/>
          <w:color w:val="000000"/>
          <w:kern w:val="2"/>
          <w:sz w:val="32"/>
          <w:szCs w:val="32"/>
        </w:rPr>
        <w:t>维护系统安全稳定。</w:t>
      </w:r>
      <w:r>
        <w:rPr>
          <w:rFonts w:ascii="Times New Roman" w:eastAsia="方正仿宋_GBK" w:hAnsi="Times New Roman"/>
          <w:color w:val="000000"/>
          <w:kern w:val="0"/>
          <w:sz w:val="32"/>
          <w:szCs w:val="32"/>
          <w:lang w:bidi="ar"/>
        </w:rPr>
        <w:t>坚持底线红线思维，着力防范化解重大风险，健全监管责任体系，加强校园安全管理，督促学校落实安全稳定工作主体责任。完善部门联席会商、联防联控联管、月度联合执法、安全隐患排查整治和矛盾纠纷排查化解等长效工作机制。指导学校抓好人防、物防、技防建设，推动环校园安全防护带建设，推进平安校园示范校创建工作。深入开展第三方校园安全隐患排查和风险评估全覆盖工作，推进</w:t>
      </w:r>
      <w:r>
        <w:rPr>
          <w:rFonts w:ascii="Times New Roman" w:hAnsi="Times New Roman" w:hint="eastAsia"/>
          <w:color w:val="000000"/>
          <w:kern w:val="0"/>
          <w:sz w:val="32"/>
          <w:szCs w:val="32"/>
          <w:lang w:bidi="ar"/>
        </w:rPr>
        <w:t>“</w:t>
      </w:r>
      <w:r>
        <w:rPr>
          <w:rFonts w:ascii="Times New Roman" w:eastAsia="方正仿宋_GBK" w:hAnsi="Times New Roman"/>
          <w:color w:val="000000"/>
          <w:kern w:val="0"/>
          <w:sz w:val="32"/>
          <w:szCs w:val="32"/>
          <w:lang w:bidi="ar"/>
        </w:rPr>
        <w:t>校园纠纷人民调解委员会</w:t>
      </w:r>
      <w:r>
        <w:rPr>
          <w:rFonts w:ascii="Times New Roman" w:hAnsi="Times New Roman" w:hint="eastAsia"/>
          <w:color w:val="000000"/>
          <w:kern w:val="0"/>
          <w:sz w:val="32"/>
          <w:szCs w:val="32"/>
          <w:lang w:bidi="ar"/>
        </w:rPr>
        <w:t>”</w:t>
      </w:r>
      <w:r>
        <w:rPr>
          <w:rFonts w:ascii="Times New Roman" w:eastAsia="方正仿宋_GBK" w:hAnsi="Times New Roman"/>
          <w:color w:val="000000"/>
          <w:kern w:val="0"/>
          <w:sz w:val="32"/>
          <w:szCs w:val="32"/>
          <w:lang w:bidi="ar"/>
        </w:rPr>
        <w:t>工作。指导学校开展好安全主题教育、体验式教育活动和应急疏散演练。深化校园安全专项整顿，开展预防校园欺凌、防溺水、防性侵、消防安全、交通安全、特种设备安全、校园及周边治安环境综合治理等专项整治工作。指导学校做好校园安全事故预防、管控、处理和风险化解等工作，预防和减少学生伤害事故的发生，保障学生生命安全。做好反恐防暴以及敏感节点、重</w:t>
      </w:r>
      <w:r>
        <w:rPr>
          <w:rFonts w:ascii="Times New Roman" w:eastAsia="方正仿宋_GBK" w:hAnsi="Times New Roman"/>
          <w:color w:val="000000"/>
          <w:kern w:val="0"/>
          <w:sz w:val="32"/>
          <w:szCs w:val="32"/>
          <w:lang w:bidi="ar"/>
        </w:rPr>
        <w:lastRenderedPageBreak/>
        <w:t>点时段的信访维稳工作。严格落实校园安全稳定</w:t>
      </w:r>
      <w:r>
        <w:rPr>
          <w:rFonts w:ascii="Times New Roman" w:eastAsia="方正仿宋_GBK" w:hAnsi="Times New Roman" w:hint="eastAsia"/>
          <w:color w:val="000000"/>
          <w:kern w:val="0"/>
          <w:sz w:val="32"/>
          <w:szCs w:val="32"/>
          <w:lang w:bidi="ar"/>
        </w:rPr>
        <w:t>“</w:t>
      </w:r>
      <w:r>
        <w:rPr>
          <w:rFonts w:ascii="Times New Roman" w:eastAsia="方正仿宋_GBK" w:hAnsi="Times New Roman"/>
          <w:color w:val="000000"/>
          <w:kern w:val="0"/>
          <w:sz w:val="32"/>
          <w:szCs w:val="32"/>
          <w:lang w:bidi="ar"/>
        </w:rPr>
        <w:t>一票否决</w:t>
      </w:r>
      <w:r>
        <w:rPr>
          <w:rFonts w:ascii="Times New Roman" w:eastAsia="方正仿宋_GBK" w:hAnsi="Times New Roman" w:hint="eastAsia"/>
          <w:color w:val="000000"/>
          <w:kern w:val="0"/>
          <w:sz w:val="32"/>
          <w:szCs w:val="32"/>
          <w:lang w:bidi="ar"/>
        </w:rPr>
        <w:t>”</w:t>
      </w:r>
      <w:r>
        <w:rPr>
          <w:rFonts w:ascii="Times New Roman" w:eastAsia="方正仿宋_GBK" w:hAnsi="Times New Roman"/>
          <w:color w:val="000000"/>
          <w:kern w:val="0"/>
          <w:sz w:val="32"/>
          <w:szCs w:val="32"/>
          <w:lang w:bidi="ar"/>
        </w:rPr>
        <w:t>制，严肃追责问责。</w:t>
      </w:r>
    </w:p>
    <w:p w:rsidR="00BB7D6F" w:rsidRPr="004475FC" w:rsidRDefault="004475FC" w:rsidP="004475FC">
      <w:pPr>
        <w:adjustRightInd w:val="0"/>
        <w:snapToGrid w:val="0"/>
        <w:spacing w:line="594" w:lineRule="exact"/>
        <w:ind w:firstLineChars="200" w:firstLine="640"/>
        <w:rPr>
          <w:rFonts w:ascii="Times New Roman" w:eastAsia="方正仿宋_GBK" w:hAnsi="Times New Roman" w:hint="eastAsia"/>
          <w:color w:val="000000"/>
          <w:sz w:val="32"/>
          <w:szCs w:val="32"/>
        </w:rPr>
      </w:pPr>
      <w:r>
        <w:rPr>
          <w:rFonts w:ascii="Times New Roman" w:eastAsia="方正楷体_GBK" w:hAnsi="Times New Roman"/>
          <w:bCs/>
          <w:color w:val="000000"/>
          <w:sz w:val="32"/>
          <w:szCs w:val="32"/>
        </w:rPr>
        <w:t>4</w:t>
      </w:r>
      <w:r>
        <w:rPr>
          <w:rFonts w:ascii="Times New Roman" w:eastAsia="方正楷体_GBK" w:hAnsi="Times New Roman" w:hint="eastAsia"/>
          <w:bCs/>
          <w:color w:val="000000"/>
          <w:sz w:val="32"/>
          <w:szCs w:val="32"/>
        </w:rPr>
        <w:t>2</w:t>
      </w:r>
      <w:r>
        <w:rPr>
          <w:rFonts w:ascii="Times New Roman" w:eastAsia="方正楷体_GBK" w:hAnsi="Times New Roman"/>
          <w:bCs/>
          <w:color w:val="000000"/>
          <w:sz w:val="32"/>
          <w:szCs w:val="32"/>
        </w:rPr>
        <w:t>.</w:t>
      </w:r>
      <w:r>
        <w:rPr>
          <w:rFonts w:ascii="Times New Roman" w:eastAsia="方正楷体_GBK" w:hAnsi="Times New Roman"/>
          <w:bCs/>
          <w:color w:val="000000"/>
          <w:sz w:val="32"/>
          <w:szCs w:val="32"/>
        </w:rPr>
        <w:t>强化机关能力建设。</w:t>
      </w:r>
      <w:r>
        <w:rPr>
          <w:rFonts w:ascii="Times New Roman" w:eastAsia="方正仿宋_GBK" w:hAnsi="Times New Roman"/>
          <w:color w:val="000000"/>
          <w:sz w:val="32"/>
          <w:szCs w:val="32"/>
        </w:rPr>
        <w:t>推进</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三基</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建设，夯实基层基础，强化支部功能，提升党员素质，促进机关党委工作规范化、标准化。围绕</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三服务</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要求，进一步精简会议、文件、督查。践行绿色发展理念，建设绿色机关。加大督查督办力度，提高执行能力，确保重要批示、会议精神和重点任务的落实落细落地。持续深化正风肃纪，建设风清气正的政治机关。进一步做好离退休管理服务工作，加强对关心下一代工作的领导，支持</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五老</w:t>
      </w:r>
      <w:r>
        <w:rPr>
          <w:rFonts w:ascii="Times New Roman" w:eastAsia="方正仿宋_GBK" w:hAnsi="Times New Roman" w:hint="eastAsia"/>
          <w:color w:val="000000"/>
          <w:sz w:val="32"/>
          <w:szCs w:val="32"/>
        </w:rPr>
        <w:t>”</w:t>
      </w:r>
      <w:r>
        <w:rPr>
          <w:rFonts w:ascii="Times New Roman" w:eastAsia="方正仿宋_GBK" w:hAnsi="Times New Roman"/>
          <w:color w:val="000000"/>
          <w:kern w:val="0"/>
          <w:sz w:val="32"/>
          <w:szCs w:val="32"/>
        </w:rPr>
        <w:t>为培养社会主义建设者和接班人作出新的更大贡献</w:t>
      </w:r>
      <w:r>
        <w:rPr>
          <w:rFonts w:ascii="Times New Roman" w:eastAsia="方正仿宋_GBK" w:hAnsi="Times New Roman"/>
          <w:color w:val="000000"/>
          <w:sz w:val="32"/>
          <w:szCs w:val="32"/>
        </w:rPr>
        <w:t>。</w:t>
      </w:r>
    </w:p>
    <w:sectPr w:rsidR="00BB7D6F" w:rsidRPr="004475FC">
      <w:footerReference w:type="even" r:id="rId6"/>
      <w:footerReference w:type="default" r:id="rId7"/>
      <w:pgSz w:w="11906" w:h="16838"/>
      <w:pgMar w:top="1984" w:right="1446" w:bottom="1644" w:left="1446" w:header="851" w:footer="992" w:gutter="0"/>
      <w:pgNumType w:fmt="numberInDash"/>
      <w:cols w:space="0"/>
      <w:docGrid w:type="line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E69EA">
      <w:r>
        <w:separator/>
      </w:r>
    </w:p>
  </w:endnote>
  <w:endnote w:type="continuationSeparator" w:id="0">
    <w:p w:rsidR="00000000" w:rsidRDefault="006E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B2" w:rsidRDefault="00F52310">
    <w:pPr>
      <w:pStyle w:val="a5"/>
    </w:pPr>
    <w:r>
      <w:rPr>
        <w:noProof/>
      </w:rPr>
      <mc:AlternateContent>
        <mc:Choice Requires="wps">
          <w:drawing>
            <wp:anchor distT="0" distB="0" distL="114300" distR="114300" simplePos="0" relativeHeight="251660288" behindDoc="0" locked="0" layoutInCell="1" allowOverlap="1" wp14:anchorId="39FECA8B" wp14:editId="7EACFCA0">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1BB2" w:rsidRDefault="00F52310">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- 20 -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FECA8B" id="_x0000_t202" coordsize="21600,21600" o:spt="202" path="m,l,21600r21600,l21600,xe">
              <v:stroke joinstyle="miter"/>
              <v:path gradientshapeok="t" o:connecttype="rect"/>
            </v:shapetype>
            <v:shape id="文本框 6"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001BB2" w:rsidRDefault="00F52310">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- 20 -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B2" w:rsidRDefault="00F52310">
    <w:pPr>
      <w:pStyle w:val="a5"/>
      <w:tabs>
        <w:tab w:val="left" w:pos="1980"/>
      </w:tabs>
      <w:rPr>
        <w:rFonts w:asciiTheme="minorEastAsia" w:hAnsiTheme="minorEastAsia"/>
        <w:sz w:val="28"/>
        <w:szCs w:val="28"/>
      </w:rPr>
    </w:pPr>
    <w:r>
      <w:rPr>
        <w:noProof/>
      </w:rPr>
      <mc:AlternateContent>
        <mc:Choice Requires="wps">
          <w:drawing>
            <wp:anchor distT="0" distB="0" distL="114300" distR="114300" simplePos="0" relativeHeight="251659264" behindDoc="0" locked="0" layoutInCell="1" allowOverlap="1" wp14:anchorId="4D6486ED" wp14:editId="2499153B">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1BB2" w:rsidRDefault="00F52310">
                          <w:pPr>
                            <w:pStyle w:val="a5"/>
                            <w:rPr>
                              <w:rFonts w:eastAsia="方正小标宋简体"/>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E69EA">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6486ED" id="_x0000_t202" coordsize="21600,21600" o:spt="202" path="m,l,21600r21600,l21600,xe">
              <v:stroke joinstyle="miter"/>
              <v:path gradientshapeok="t" o:connecttype="rect"/>
            </v:shapetype>
            <v:shape id="文本框 5"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001BB2" w:rsidRDefault="00F52310">
                    <w:pPr>
                      <w:pStyle w:val="a5"/>
                      <w:rPr>
                        <w:rFonts w:eastAsia="方正小标宋简体"/>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E69EA">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sdt>
      <w:sdtPr>
        <w:id w:val="-80299466"/>
      </w:sdtPr>
      <w:sdtEndPr>
        <w:rPr>
          <w:rFonts w:asciiTheme="minorEastAsia" w:hAnsiTheme="minorEastAsia"/>
          <w:sz w:val="28"/>
          <w:szCs w:val="28"/>
        </w:rPr>
      </w:sdtEndPr>
      <w:sdtContent>
        <w:r>
          <w:tab/>
        </w:r>
        <w:r>
          <w:tab/>
        </w:r>
        <w:r>
          <w:tab/>
        </w:r>
      </w:sdtContent>
    </w:sdt>
  </w:p>
  <w:p w:rsidR="00001BB2" w:rsidRDefault="006E69EA">
    <w:pPr>
      <w:pStyle w:val="a5"/>
      <w:rPr>
        <w:rFonts w:ascii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E69EA">
      <w:r>
        <w:separator/>
      </w:r>
    </w:p>
  </w:footnote>
  <w:footnote w:type="continuationSeparator" w:id="0">
    <w:p w:rsidR="00000000" w:rsidRDefault="006E6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6A"/>
    <w:rsid w:val="004475FC"/>
    <w:rsid w:val="006E69EA"/>
    <w:rsid w:val="00BB7D6F"/>
    <w:rsid w:val="00F52310"/>
    <w:rsid w:val="00FE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直接连接符 4"/>
        <o:r id="V:Rule2" type="connector" idref="#直接连接符 1"/>
        <o:r id="V:Rule3" type="connector" idref="#直接连接符 2"/>
      </o:rules>
    </o:shapelayout>
  </w:shapeDefaults>
  <w:decimalSymbol w:val="."/>
  <w:listSeparator w:val=","/>
  <w15:chartTrackingRefBased/>
  <w15:docId w15:val="{CACFCD65-FD84-4C96-8FCC-A4DC554F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52310"/>
    <w:pPr>
      <w:widowControl w:val="0"/>
      <w:jc w:val="both"/>
    </w:pPr>
    <w:rPr>
      <w:rFonts w:ascii="方正小标宋简体" w:eastAsia="方正小标宋简体" w:hAnsi="宋体" w:cs="Times New Roman"/>
      <w:kern w:val="4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F52310"/>
    <w:pPr>
      <w:spacing w:after="120"/>
    </w:pPr>
  </w:style>
  <w:style w:type="character" w:customStyle="1" w:styleId="Char">
    <w:name w:val="正文文本 Char"/>
    <w:basedOn w:val="a1"/>
    <w:link w:val="a4"/>
    <w:uiPriority w:val="99"/>
    <w:semiHidden/>
    <w:rsid w:val="00F52310"/>
    <w:rPr>
      <w:rFonts w:ascii="方正小标宋简体" w:eastAsia="方正小标宋简体" w:hAnsi="宋体" w:cs="Times New Roman"/>
      <w:kern w:val="40"/>
      <w:sz w:val="36"/>
      <w:szCs w:val="36"/>
    </w:rPr>
  </w:style>
  <w:style w:type="paragraph" w:styleId="a0">
    <w:name w:val="Body Text First Indent"/>
    <w:basedOn w:val="a4"/>
    <w:link w:val="Char0"/>
    <w:qFormat/>
    <w:rsid w:val="00F52310"/>
    <w:pPr>
      <w:spacing w:after="0" w:line="440" w:lineRule="exact"/>
      <w:ind w:firstLineChars="100" w:firstLine="420"/>
    </w:pPr>
    <w:rPr>
      <w:sz w:val="21"/>
    </w:rPr>
  </w:style>
  <w:style w:type="character" w:customStyle="1" w:styleId="Char0">
    <w:name w:val="正文首行缩进 Char"/>
    <w:basedOn w:val="Char"/>
    <w:link w:val="a0"/>
    <w:rsid w:val="00F52310"/>
    <w:rPr>
      <w:rFonts w:ascii="方正小标宋简体" w:eastAsia="方正小标宋简体" w:hAnsi="宋体" w:cs="Times New Roman"/>
      <w:kern w:val="40"/>
      <w:sz w:val="36"/>
      <w:szCs w:val="36"/>
    </w:rPr>
  </w:style>
  <w:style w:type="paragraph" w:styleId="a5">
    <w:name w:val="footer"/>
    <w:basedOn w:val="a"/>
    <w:link w:val="Char1"/>
    <w:uiPriority w:val="99"/>
    <w:unhideWhenUsed/>
    <w:qFormat/>
    <w:rsid w:val="00F52310"/>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1">
    <w:name w:val="页脚 Char"/>
    <w:basedOn w:val="a1"/>
    <w:link w:val="a5"/>
    <w:uiPriority w:val="99"/>
    <w:qFormat/>
    <w:rsid w:val="00F523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1805</Words>
  <Characters>10291</Characters>
  <Application>Microsoft Office Word</Application>
  <DocSecurity>0</DocSecurity>
  <Lines>85</Lines>
  <Paragraphs>24</Paragraphs>
  <ScaleCrop>false</ScaleCrop>
  <Company>微软中国</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2022-10-26T07:48:00Z</dcterms:created>
  <dcterms:modified xsi:type="dcterms:W3CDTF">2022-10-26T07:51:00Z</dcterms:modified>
</cp:coreProperties>
</file>