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B230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1A25FB8C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 xml:space="preserve"> </w:t>
      </w:r>
    </w:p>
    <w:p w14:paraId="244CD23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default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重庆市沙坪坝区经济和信息化委员会</w:t>
      </w:r>
    </w:p>
    <w:p w14:paraId="7E69BA0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ascii="Times New Roman" w:hAnsi="Times New Roman"/>
        </w:rPr>
      </w:pPr>
      <w:r>
        <w:rPr>
          <w:rStyle w:val="9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关于印发《重庆市沙坪坝区关于促进智慧医疗装备产业高质量发展的办法（试行）》的通知</w:t>
      </w:r>
    </w:p>
    <w:p w14:paraId="02B2A0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沙经信发〔2025〕3号</w:t>
      </w:r>
    </w:p>
    <w:p w14:paraId="0296764F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51ADEB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各镇人民政府、街道办事处，区政府各部门，各有关单位：</w:t>
      </w:r>
    </w:p>
    <w:p w14:paraId="0FE27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《重庆市沙坪坝区关于促进智慧医疗装备产业高质量发展的办法（试行）》已经区政府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十九届第126次常务会审议通过，现印发给你们，请遵照执行。</w:t>
      </w:r>
    </w:p>
    <w:p w14:paraId="75C197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7C824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重庆市沙坪坝区经济和信息化委员会</w:t>
      </w:r>
    </w:p>
    <w:p w14:paraId="5A697C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2025年5月29日</w:t>
      </w:r>
      <w:r>
        <w:rPr>
          <w:rFonts w:ascii="Times New Roman" w:hAnsi="Times New Roman"/>
        </w:rPr>
        <w:t xml:space="preserve"> </w:t>
      </w:r>
    </w:p>
    <w:p w14:paraId="54D48B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7A487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A4743B4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7261DBD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72D01B48">
      <w:pPr>
        <w:pStyle w:val="2"/>
        <w:rPr>
          <w:rFonts w:hint="eastAsia" w:ascii="Times New Roman" w:hAnsi="Times New Roman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36F90965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7D5923E6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重庆市沙坪坝区关于促进智慧医疗装备产业高质量发展的办法（试行）</w:t>
      </w:r>
    </w:p>
    <w:p w14:paraId="0F65A80E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DDDD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第一章  总则</w:t>
      </w:r>
    </w:p>
    <w:p w14:paraId="551E7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第一条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为深入实施创新驱动发展战略，推动沙坪坝区智慧医疗装备产业高质量发展，特制定本政策。</w:t>
      </w:r>
    </w:p>
    <w:p w14:paraId="61D10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第二条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本政策适用于在沙坪坝区从事智慧医疗装备产业相关研发、生产和服务的具有独立法人资格的生产经营企业或机构。</w:t>
      </w:r>
    </w:p>
    <w:p w14:paraId="464D8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第三条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本政策重点支持数字医疗设备、治疗与生命支持设备、康复医疗设备、体外诊断、骨科口腔等高值耗材、植入性人工器官和类器官等智慧医疗装备产业方向。</w:t>
      </w:r>
    </w:p>
    <w:p w14:paraId="3F31D00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90"/>
          <w:tab w:val="center" w:pos="4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</w:pPr>
    </w:p>
    <w:p w14:paraId="59987E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90"/>
          <w:tab w:val="center" w:pos="4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第二章  引导产业集聚创新发展</w:t>
      </w:r>
    </w:p>
    <w:p w14:paraId="62AFD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 xml:space="preserve">    第四条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支持企业提升规模。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对首次纳入国家统计局统计联网直报平台的规模以上工业企业，一次性给予10万元支持。</w:t>
      </w:r>
    </w:p>
    <w:p w14:paraId="3E098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第五条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支持加大固定资产投资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对购买土地或厂房，新建成投产企业且投资额在3000万元（含）以上（包括土地或厂房购置费、厂房建设费等纳入统计口径的固定资产投资费用、厂房装修、设备购置及安装费、软件购置费、网络建设费或服务费、系统集成费、云服务费、技术服务费），按照最高不超过实际投资额15%的标准，择优给予最高不超过1000万元的支持。</w:t>
      </w:r>
    </w:p>
    <w:p w14:paraId="4FFE2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租金支持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新增租用楼宇/厂房的智慧医疗装备产业相关企业，当首次单位年产值达5000元/平方米或年营收达6000元/平方米时，按实缴租金的30%—70%，不超过15元/平方米的标准给予支持，单个企业年支持总额不超过100万元，且至多享受3个年度，若3年内某年未达到产值或营收标准，则当年不享受支持。</w:t>
      </w:r>
    </w:p>
    <w:p w14:paraId="2C182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 xml:space="preserve">第七条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支持生产场地建设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对租用厂房进行装修改造并获批医疗器械生产许可证的企业，给予最高不超过500万元装修改造费用支持。</w:t>
      </w:r>
    </w:p>
    <w:p w14:paraId="76DC9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 xml:space="preserve">第八条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支持产业服务平台发展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对智慧医疗装备专业服务机构服务企业的，按照合同额的1%给予最高100万元支持。</w:t>
      </w:r>
    </w:p>
    <w:p w14:paraId="67AD9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第九条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支持创新产品落地生产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对新取得医疗器械注册证且产业化的第三类、第二类医疗器械产品，给予一定奖励。其中，通过开展临床试验获批的第三类医疗器械产品每张注册证最高奖励60万元，其他第三类医疗器械产品每张注册证最高奖励20万元。通过开展临床试验获批的第二类医疗器械产品每张注册证最高奖励20万元，其他第二类医疗器械产品每张注册证最高奖励4万元。对进入国家创新医疗器械特别审查程序、我市创新医疗器械审批程序且产业化的医疗器械产品，再分别给予最高20万元、10万元奖励。</w:t>
      </w:r>
    </w:p>
    <w:p w14:paraId="71766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楷体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支持创新产品开拓国际市场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对通过FDA（美国食品药品监督管理局）、EMA（欧洲药品管理局）、PMDA（日本药品医疗器械局）或WHO（世界卫生组织）等国际机构合规性检查，实现产业化并在相关国外市场开展销售的，每个产品给予最高20万元奖励。单个企业每年给予最高100万元奖励。</w:t>
      </w:r>
    </w:p>
    <w:p w14:paraId="0713B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第十一条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仿宋_GBK"/>
          <w:color w:val="auto"/>
          <w:sz w:val="32"/>
          <w:szCs w:val="32"/>
          <w:highlight w:val="none"/>
          <w:lang w:val="en-US" w:eastAsia="zh-CN"/>
        </w:rPr>
        <w:t>支持企业融资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根据项目情况，推动区级产业基金、驻区银行等金融机构进行股权投资、信贷融资，促进智慧医疗装备产业发展。</w:t>
      </w:r>
    </w:p>
    <w:p w14:paraId="2CDBD6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黑体_GBK" w:cs="方正黑体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2CC7B1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第三章 附 则</w:t>
      </w:r>
    </w:p>
    <w:p w14:paraId="23B60DC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第十</w:t>
      </w:r>
      <w:r>
        <w:rPr>
          <w:rFonts w:hint="eastAsia" w:ascii="Times New Roman" w:hAnsi="Times New Roman" w:eastAsia="方正黑体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方正黑体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auto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本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政策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自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公布之日起30日后施行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，有效期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三年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。如本政策措施与我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区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其他同类政策意见有重复的，按照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从优、就高、不重复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的原则予以支持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，如国家、市相关政策调整，本政策将根据新政策做相应调整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25ECDF8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第十</w:t>
      </w:r>
      <w:r>
        <w:rPr>
          <w:rFonts w:hint="eastAsia" w:ascii="Times New Roman" w:hAnsi="Times New Roman" w:eastAsia="方正黑体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黑体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fill="auto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本政策由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沙坪坝区经济信息委会同区财政局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负责解释，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于次年按照“申报评审制”原则，由区经济信息委牵头，组织会同相关职能部门评审，扶持金额以最终评审结果为准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767377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D4E08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5D6F4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重庆市沙坪坝区经济和信息化委员会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  </w:t>
      </w:r>
    </w:p>
    <w:p w14:paraId="26531F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3FCBF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2F81E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4B17CAE4">
      <w:pPr>
        <w:pStyle w:val="2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12A3ABC0">
      <w:pPr>
        <w:pStyle w:val="2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6A0F46D0">
      <w:pPr>
        <w:pStyle w:val="2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12178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037CB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 w14:paraId="3FE0F50D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p w14:paraId="7654D72F">
      <w:pPr>
        <w:pStyle w:val="2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p w14:paraId="5E23A467">
      <w:pPr>
        <w:pStyle w:val="2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p w14:paraId="1CF63F7B">
      <w:pPr>
        <w:pStyle w:val="2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 w14:paraId="0F394AE4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2962C"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D601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D6016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285A9139">
    <w:pPr>
      <w:pStyle w:val="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重庆市沙坪坝区经济和信息化委员会发布</w:t>
    </w:r>
  </w:p>
  <w:p w14:paraId="2EA38D0F"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278D1"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86633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186633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920D6C">
    <w:pPr>
      <w:pStyle w:val="5"/>
      <w:ind w:left="4788" w:leftChars="2280" w:firstLine="6400" w:firstLineChars="2000"/>
      <w:rPr>
        <w:rFonts w:hint="eastAsia"/>
        <w:sz w:val="32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35D88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39B2890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重庆市沙坪坝区经济和信息化委员会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3F0FB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16340C"/>
    <w:rsid w:val="0E025194"/>
    <w:rsid w:val="0EA504CD"/>
    <w:rsid w:val="0EEF0855"/>
    <w:rsid w:val="11DB7C71"/>
    <w:rsid w:val="12B84F66"/>
    <w:rsid w:val="152D2DCA"/>
    <w:rsid w:val="165434B0"/>
    <w:rsid w:val="187168EA"/>
    <w:rsid w:val="196673CA"/>
    <w:rsid w:val="1CF734C9"/>
    <w:rsid w:val="1DEC284C"/>
    <w:rsid w:val="1E6523AC"/>
    <w:rsid w:val="22440422"/>
    <w:rsid w:val="226169CC"/>
    <w:rsid w:val="22BB4BBB"/>
    <w:rsid w:val="25EB1AF4"/>
    <w:rsid w:val="29F574D6"/>
    <w:rsid w:val="2B25489E"/>
    <w:rsid w:val="2C04061C"/>
    <w:rsid w:val="2D8B1E85"/>
    <w:rsid w:val="2DD05FE1"/>
    <w:rsid w:val="2E666BF4"/>
    <w:rsid w:val="2EAE3447"/>
    <w:rsid w:val="31A15F24"/>
    <w:rsid w:val="35955726"/>
    <w:rsid w:val="36FB1DF0"/>
    <w:rsid w:val="395347B5"/>
    <w:rsid w:val="39A232A0"/>
    <w:rsid w:val="39E745AA"/>
    <w:rsid w:val="3B5A6BBB"/>
    <w:rsid w:val="3CA154E3"/>
    <w:rsid w:val="3D733732"/>
    <w:rsid w:val="3E4660FB"/>
    <w:rsid w:val="3EDA13A6"/>
    <w:rsid w:val="3FF56C14"/>
    <w:rsid w:val="417B75E9"/>
    <w:rsid w:val="42430A63"/>
    <w:rsid w:val="42F058B7"/>
    <w:rsid w:val="436109F6"/>
    <w:rsid w:val="441A38D4"/>
    <w:rsid w:val="4504239D"/>
    <w:rsid w:val="49690C71"/>
    <w:rsid w:val="4BC77339"/>
    <w:rsid w:val="4C9236C5"/>
    <w:rsid w:val="4CF34379"/>
    <w:rsid w:val="4DBC3CE3"/>
    <w:rsid w:val="4E250A85"/>
    <w:rsid w:val="4FFD4925"/>
    <w:rsid w:val="505C172E"/>
    <w:rsid w:val="506405EA"/>
    <w:rsid w:val="52F46F0B"/>
    <w:rsid w:val="532B6A10"/>
    <w:rsid w:val="537D5CC3"/>
    <w:rsid w:val="539E4E99"/>
    <w:rsid w:val="53B73EC1"/>
    <w:rsid w:val="53D8014D"/>
    <w:rsid w:val="550C209A"/>
    <w:rsid w:val="55E064E0"/>
    <w:rsid w:val="567D0B40"/>
    <w:rsid w:val="572C6D10"/>
    <w:rsid w:val="5DC34279"/>
    <w:rsid w:val="5F0B7D72"/>
    <w:rsid w:val="5FCD688E"/>
    <w:rsid w:val="5FF9BDAA"/>
    <w:rsid w:val="608816D1"/>
    <w:rsid w:val="60EF4E7F"/>
    <w:rsid w:val="648B0A32"/>
    <w:rsid w:val="658F6764"/>
    <w:rsid w:val="665233C1"/>
    <w:rsid w:val="66622BFD"/>
    <w:rsid w:val="69AC0D42"/>
    <w:rsid w:val="6AD9688B"/>
    <w:rsid w:val="6B68303F"/>
    <w:rsid w:val="6CF85EC5"/>
    <w:rsid w:val="6D0E3F22"/>
    <w:rsid w:val="744E4660"/>
    <w:rsid w:val="75275BE2"/>
    <w:rsid w:val="753355A2"/>
    <w:rsid w:val="759F1C61"/>
    <w:rsid w:val="769F2DE8"/>
    <w:rsid w:val="76FDEB7C"/>
    <w:rsid w:val="791E14DF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1477</Words>
  <Characters>1535</Characters>
  <Lines>1</Lines>
  <Paragraphs>1</Paragraphs>
  <TotalTime>0</TotalTime>
  <ScaleCrop>false</ScaleCrop>
  <LinksUpToDate>false</LinksUpToDate>
  <CharactersWithSpaces>1597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骆红春</cp:lastModifiedBy>
  <cp:lastPrinted>2025-05-29T03:18:00Z</cp:lastPrinted>
  <dcterms:modified xsi:type="dcterms:W3CDTF">2025-06-26T09:40:14Z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4DEB204E7B444877B6451D05F0BE0AF2_13</vt:lpwstr>
  </property>
  <property fmtid="{D5CDD505-2E9C-101B-9397-08002B2CF9AE}" pid="4" name="KSOTemplateDocerSaveRecord">
    <vt:lpwstr>eyJoZGlkIjoiM2U0Yjk5MmZjNjMxNWI2OTEwMjAwMmU4YTlmODAwNGEiLCJ1c2VySWQiOiI0MzUyNjA4ODYifQ==</vt:lpwstr>
  </property>
</Properties>
</file>