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831" w:rsidRPr="00173F7A" w:rsidRDefault="00173F7A">
      <w:pPr>
        <w:spacing w:line="720" w:lineRule="auto"/>
        <w:rPr>
          <w:rFonts w:ascii="方正黑体_GBK" w:eastAsia="方正黑体_GBK" w:hAnsi="宋体" w:cs="宋体" w:hint="eastAsia"/>
          <w:sz w:val="32"/>
          <w:szCs w:val="32"/>
        </w:rPr>
      </w:pPr>
      <w:r>
        <w:rPr>
          <w:rFonts w:ascii="方正黑体_GBK" w:eastAsia="方正黑体_GBK" w:hAnsi="宋体" w:cs="宋体" w:hint="eastAsia"/>
          <w:sz w:val="32"/>
          <w:szCs w:val="32"/>
        </w:rPr>
        <w:t>附件</w:t>
      </w:r>
      <w:bookmarkStart w:id="0" w:name="_GoBack"/>
      <w:bookmarkEnd w:id="0"/>
    </w:p>
    <w:p w:rsidR="00AD6831" w:rsidRPr="005B06A8" w:rsidRDefault="0015345A">
      <w:pPr>
        <w:spacing w:line="720" w:lineRule="auto"/>
        <w:jc w:val="center"/>
        <w:rPr>
          <w:rFonts w:ascii="方正小标宋_GBK" w:eastAsia="方正小标宋_GBK" w:hAnsi="微软雅黑" w:cs="微软雅黑"/>
          <w:b/>
          <w:bCs/>
          <w:sz w:val="44"/>
          <w:szCs w:val="44"/>
        </w:rPr>
      </w:pPr>
      <w:r w:rsidRPr="005B06A8">
        <w:rPr>
          <w:rFonts w:ascii="方正小标宋_GBK" w:eastAsia="方正小标宋_GBK" w:hAnsi="微软雅黑" w:cs="微软雅黑" w:hint="eastAsia"/>
          <w:b/>
          <w:bCs/>
          <w:sz w:val="44"/>
          <w:szCs w:val="44"/>
        </w:rPr>
        <w:t>中小企业预留份额公告操作说明</w:t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根据财政部《政府采购促进中小企业发展管理办法》（财库【2020】46号）的通知精神以及财政局的政策要求，</w:t>
      </w:r>
      <w:r>
        <w:rPr>
          <w:rFonts w:ascii="宋体" w:eastAsia="宋体" w:hAnsi="宋体" w:cs="宋体"/>
          <w:sz w:val="28"/>
          <w:szCs w:val="28"/>
        </w:rPr>
        <w:t>将年</w:t>
      </w:r>
      <w:r>
        <w:rPr>
          <w:rFonts w:ascii="宋体" w:eastAsia="宋体" w:hAnsi="宋体" w:cs="宋体" w:hint="eastAsia"/>
          <w:sz w:val="28"/>
          <w:szCs w:val="28"/>
        </w:rPr>
        <w:t>度面向中小企业预留</w:t>
      </w:r>
      <w:r>
        <w:rPr>
          <w:rFonts w:ascii="宋体" w:eastAsia="宋体" w:hAnsi="宋体" w:cs="宋体"/>
          <w:sz w:val="28"/>
          <w:szCs w:val="28"/>
        </w:rPr>
        <w:t>份额</w:t>
      </w:r>
      <w:r>
        <w:rPr>
          <w:rFonts w:ascii="宋体" w:eastAsia="宋体" w:hAnsi="宋体" w:cs="宋体" w:hint="eastAsia"/>
          <w:sz w:val="28"/>
          <w:szCs w:val="28"/>
        </w:rPr>
        <w:t>执行情况进行公告。</w:t>
      </w:r>
      <w:r>
        <w:rPr>
          <w:rFonts w:ascii="宋体" w:eastAsia="宋体" w:hAnsi="宋体" w:cs="宋体"/>
          <w:sz w:val="28"/>
          <w:szCs w:val="28"/>
        </w:rPr>
        <w:t>（</w:t>
      </w:r>
      <w:r>
        <w:rPr>
          <w:rFonts w:ascii="宋体" w:eastAsia="宋体" w:hAnsi="宋体" w:cs="宋体"/>
          <w:b/>
          <w:bCs/>
          <w:sz w:val="28"/>
          <w:szCs w:val="28"/>
        </w:rPr>
        <w:t>备注：预留份额公告一年只公示一次，公示前一年的预留份额执行情况）</w:t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登录重庆市政府采购网后台，通过“需求调查——预留份额公示”模块发布</w:t>
      </w:r>
      <w:r>
        <w:rPr>
          <w:rFonts w:ascii="宋体" w:eastAsia="宋体" w:hAnsi="宋体" w:cs="宋体"/>
          <w:sz w:val="28"/>
          <w:szCs w:val="28"/>
        </w:rPr>
        <w:t>。</w:t>
      </w:r>
      <w:r>
        <w:rPr>
          <w:rFonts w:ascii="宋体" w:eastAsia="宋体" w:hAnsi="宋体" w:cs="宋体" w:hint="eastAsia"/>
          <w:sz w:val="28"/>
          <w:szCs w:val="28"/>
        </w:rPr>
        <w:t>具体操作流程如下。</w:t>
      </w:r>
    </w:p>
    <w:p w:rsidR="00AD6831" w:rsidRDefault="0015345A" w:rsidP="00BF669E">
      <w:pPr>
        <w:pStyle w:val="1"/>
        <w:numPr>
          <w:ilvl w:val="0"/>
          <w:numId w:val="1"/>
        </w:numPr>
        <w:spacing w:line="360" w:lineRule="auto"/>
        <w:ind w:firstLineChars="0"/>
        <w:jc w:val="left"/>
        <w:outlineLvl w:val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登录重庆政府采购网</w:t>
      </w:r>
    </w:p>
    <w:p w:rsidR="00BF669E" w:rsidRPr="007113D0" w:rsidRDefault="00BF669E" w:rsidP="005B06A8">
      <w:pPr>
        <w:pStyle w:val="1"/>
        <w:spacing w:line="360" w:lineRule="auto"/>
        <w:ind w:left="562" w:firstLineChars="0" w:firstLine="0"/>
        <w:jc w:val="left"/>
        <w:outlineLvl w:val="0"/>
        <w:rPr>
          <w:rFonts w:ascii="宋体" w:eastAsia="宋体" w:hAnsi="宋体" w:cs="宋体"/>
          <w:bCs/>
          <w:sz w:val="28"/>
          <w:szCs w:val="28"/>
        </w:rPr>
      </w:pPr>
      <w:r w:rsidRPr="007113D0">
        <w:rPr>
          <w:rFonts w:ascii="宋体" w:eastAsia="宋体" w:hAnsi="宋体" w:cs="宋体" w:hint="eastAsia"/>
          <w:bCs/>
          <w:sz w:val="28"/>
          <w:szCs w:val="28"/>
        </w:rPr>
        <w:t>1）</w:t>
      </w:r>
      <w:r w:rsidR="007113D0" w:rsidRPr="007113D0">
        <w:rPr>
          <w:rFonts w:ascii="宋体" w:eastAsia="宋体" w:hAnsi="宋体" w:cs="宋体" w:hint="eastAsia"/>
          <w:bCs/>
          <w:sz w:val="28"/>
          <w:szCs w:val="28"/>
        </w:rPr>
        <w:t>从政府采购一件事界面</w:t>
      </w:r>
      <w:r w:rsidR="007113D0">
        <w:rPr>
          <w:rFonts w:ascii="宋体" w:eastAsia="宋体" w:hAnsi="宋体" w:cs="宋体" w:hint="eastAsia"/>
          <w:bCs/>
          <w:sz w:val="28"/>
          <w:szCs w:val="28"/>
        </w:rPr>
        <w:t>进入</w:t>
      </w:r>
    </w:p>
    <w:p w:rsidR="00D968CC" w:rsidRDefault="00D968CC" w:rsidP="005B06A8">
      <w:pPr>
        <w:pStyle w:val="1"/>
        <w:spacing w:line="360" w:lineRule="auto"/>
        <w:ind w:firstLineChars="0" w:firstLine="0"/>
        <w:jc w:val="left"/>
        <w:rPr>
          <w:rFonts w:ascii="宋体" w:hAnsi="宋体"/>
          <w:sz w:val="24"/>
        </w:rPr>
      </w:pPr>
      <w:r w:rsidRPr="00BF669E">
        <w:rPr>
          <w:rFonts w:ascii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845E9" wp14:editId="0E2ED590">
                <wp:simplePos x="0" y="0"/>
                <wp:positionH relativeFrom="column">
                  <wp:posOffset>4543425</wp:posOffset>
                </wp:positionH>
                <wp:positionV relativeFrom="paragraph">
                  <wp:posOffset>211455</wp:posOffset>
                </wp:positionV>
                <wp:extent cx="476250" cy="228600"/>
                <wp:effectExtent l="57150" t="0" r="76200" b="1333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style="position:absolute;left:0;text-align:left;margin-left:357.75pt;margin-top:16.65pt;width:37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" filled="f" strokecolor="red" strokeweight="1pt">
                <v:shadow on="t" color="white [3212]" offset="0,4pt"/>
              </v:rect>
            </w:pict>
          </mc:Fallback>
        </mc:AlternateContent>
      </w:r>
      <w:r>
        <w:rPr>
          <w:rFonts w:ascii="宋体" w:hAnsi="宋体"/>
          <w:noProof/>
          <w:sz w:val="24"/>
        </w:rPr>
        <w:drawing>
          <wp:inline distT="0" distB="0" distL="0" distR="0" wp14:anchorId="35C3A797" wp14:editId="2E012120">
            <wp:extent cx="5448300" cy="3114675"/>
            <wp:effectExtent l="19050" t="19050" r="19050" b="28575"/>
            <wp:docPr id="1" name="图片 1" descr="C:\Users\HP\AppData\Roaming\DingTalkYkz\183272@zwdingding\ImageFiles\50004935ba48c6bc2cb73c2f615f0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DingTalkYkz\183272@zwdingding\ImageFiles\50004935ba48c6bc2cb73c2f615f0b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14" cy="3115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669E" w:rsidRDefault="00BF669E" w:rsidP="00BF669E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2）采购单位进入重庆政府采购网首页，使用单位账号密码登录进入重庆政府采购网后台“重庆政府采购交易管理系统”。</w:t>
      </w:r>
    </w:p>
    <w:p w:rsidR="00BF669E" w:rsidRDefault="00BF669E" w:rsidP="00BF669E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网址：</w:t>
      </w:r>
      <w:hyperlink r:id="rId10" w:history="1">
        <w:r w:rsidRPr="007966AD">
          <w:rPr>
            <w:rStyle w:val="a6"/>
            <w:rFonts w:ascii="宋体" w:eastAsia="宋体" w:hAnsi="宋体" w:cs="宋体" w:hint="eastAsia"/>
            <w:sz w:val="28"/>
            <w:szCs w:val="28"/>
          </w:rPr>
          <w:t>https://www.ccgp-chongqing.gov.cn/</w:t>
        </w:r>
      </w:hyperlink>
    </w:p>
    <w:p w:rsidR="00D968CC" w:rsidRDefault="0015345A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1135" cy="3373120"/>
            <wp:effectExtent l="0" t="0" r="571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1" w:rsidRDefault="00AD6831">
      <w:pPr>
        <w:spacing w:line="360" w:lineRule="auto"/>
      </w:pPr>
    </w:p>
    <w:p w:rsidR="00AD6831" w:rsidRDefault="0015345A" w:rsidP="00A47114">
      <w:pPr>
        <w:pStyle w:val="1"/>
        <w:spacing w:line="360" w:lineRule="auto"/>
        <w:ind w:firstLine="562"/>
        <w:jc w:val="left"/>
        <w:outlineLvl w:val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2.预留份额公示</w:t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进入后台点击“需求调查”，选择“预留份额公示——新增预留份额公示”即可进入新增内容界面。</w:t>
      </w:r>
    </w:p>
    <w:p w:rsidR="00AD6831" w:rsidRDefault="0015345A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2671445"/>
            <wp:effectExtent l="9525" t="9525" r="2603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 w:rsidP="00A47114">
      <w:pPr>
        <w:pStyle w:val="1"/>
        <w:spacing w:line="360" w:lineRule="auto"/>
        <w:ind w:firstLine="562"/>
        <w:jc w:val="left"/>
        <w:outlineLvl w:val="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第一步：新增预留份额公示</w:t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进入后台点击“需求调查”，选择“预留份额公示——新增预留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份额公示”即可进入新增内容界面。公示单位与年份数据自动默认。</w:t>
      </w:r>
    </w:p>
    <w:p w:rsidR="00AD6831" w:rsidRDefault="0015345A">
      <w:pPr>
        <w:pStyle w:val="1"/>
        <w:spacing w:line="360" w:lineRule="auto"/>
        <w:ind w:firstLineChars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3046730"/>
            <wp:effectExtent l="9525" t="9525" r="1587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6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 w:rsidP="00A47114">
      <w:pPr>
        <w:pStyle w:val="1"/>
        <w:spacing w:line="360" w:lineRule="auto"/>
        <w:ind w:firstLine="562"/>
        <w:jc w:val="left"/>
        <w:outlineLvl w:val="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第二步：选择公示项目</w:t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预留份额公示支持两种方式，第一种是直接选择项目号，系统自动读取预留份额情况；第二种是手动录入项目信息。</w:t>
      </w:r>
    </w:p>
    <w:p w:rsidR="00AD6831" w:rsidRDefault="0015345A" w:rsidP="00A47114">
      <w:pPr>
        <w:pStyle w:val="1"/>
        <w:spacing w:line="360" w:lineRule="auto"/>
        <w:ind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（1）直接选择项目号</w:t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采购人需点击“选择项目”，系统自动罗列展示</w:t>
      </w:r>
      <w:r>
        <w:rPr>
          <w:rFonts w:ascii="宋体" w:eastAsia="宋体" w:hAnsi="宋体" w:cs="宋体"/>
          <w:sz w:val="28"/>
          <w:szCs w:val="28"/>
        </w:rPr>
        <w:t>本单位</w:t>
      </w:r>
      <w:r>
        <w:rPr>
          <w:rFonts w:ascii="宋体" w:eastAsia="宋体" w:hAnsi="宋体" w:cs="宋体" w:hint="eastAsia"/>
          <w:sz w:val="28"/>
          <w:szCs w:val="28"/>
        </w:rPr>
        <w:t>“已登记合同的(执行完</w:t>
      </w:r>
      <w:r>
        <w:rPr>
          <w:rFonts w:ascii="宋体" w:eastAsia="宋体" w:hAnsi="宋体" w:cs="宋体"/>
          <w:sz w:val="28"/>
          <w:szCs w:val="28"/>
        </w:rPr>
        <w:t>成</w:t>
      </w:r>
      <w:r>
        <w:rPr>
          <w:rFonts w:ascii="宋体" w:eastAsia="宋体" w:hAnsi="宋体" w:cs="宋体" w:hint="eastAsia"/>
          <w:sz w:val="28"/>
          <w:szCs w:val="28"/>
        </w:rPr>
        <w:t>)计划项目”。采购人可点选或多选所需公示的项目，也可点击右下角翻页按钮进行选择。（备注：若该笔项目预留份额为0，也需进行公示）</w:t>
      </w:r>
    </w:p>
    <w:p w:rsidR="00AD6831" w:rsidRDefault="0015345A">
      <w:pPr>
        <w:pStyle w:val="1"/>
        <w:spacing w:line="360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753995"/>
            <wp:effectExtent l="0" t="0" r="889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28"/>
          <w:szCs w:val="28"/>
        </w:rPr>
        <w:t>勾选完毕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后，系统自动对接项目计划</w:t>
      </w:r>
      <w:r>
        <w:rPr>
          <w:rFonts w:ascii="宋体" w:eastAsia="宋体" w:hAnsi="宋体" w:cs="宋体"/>
          <w:sz w:val="28"/>
          <w:szCs w:val="28"/>
        </w:rPr>
        <w:t>时</w:t>
      </w:r>
      <w:r>
        <w:rPr>
          <w:rFonts w:ascii="宋体" w:eastAsia="宋体" w:hAnsi="宋体" w:cs="宋体" w:hint="eastAsia"/>
          <w:sz w:val="28"/>
          <w:szCs w:val="28"/>
        </w:rPr>
        <w:t>填写的数据，采购人需点击“修改”，对本项目的预留份额情况、份额数据进行一一核对并确认</w:t>
      </w:r>
      <w:r>
        <w:rPr>
          <w:rFonts w:ascii="宋体" w:eastAsia="宋体" w:hAnsi="宋体" w:cs="宋体"/>
          <w:sz w:val="28"/>
          <w:szCs w:val="28"/>
        </w:rPr>
        <w:t>实际执行情况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AD6831" w:rsidRDefault="0015345A">
      <w:pPr>
        <w:pStyle w:val="1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9230" cy="2905125"/>
            <wp:effectExtent l="9525" t="9525" r="1714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>
      <w:pPr>
        <w:pStyle w:val="1"/>
        <w:spacing w:line="360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2646045"/>
            <wp:effectExtent l="9525" t="9525" r="1968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6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>
      <w:pPr>
        <w:tabs>
          <w:tab w:val="left" w:pos="616"/>
        </w:tabs>
        <w:jc w:val="left"/>
      </w:pPr>
      <w:r>
        <w:rPr>
          <w:noProof/>
        </w:rPr>
        <w:drawing>
          <wp:inline distT="0" distB="0" distL="114300" distR="114300">
            <wp:extent cx="5270500" cy="3048635"/>
            <wp:effectExtent l="9525" t="9525" r="15875" b="279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8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 w:rsidP="00A47114">
      <w:pPr>
        <w:pStyle w:val="1"/>
        <w:spacing w:line="360" w:lineRule="auto"/>
        <w:ind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（2）新增项目信息</w:t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除了选择项目外，也可点击“新增”按钮，录入预留份额信息，包括项目名称、预留份额及合同链接等。</w:t>
      </w:r>
    </w:p>
    <w:p w:rsidR="00AD6831" w:rsidRDefault="0015345A">
      <w:pPr>
        <w:tabs>
          <w:tab w:val="left" w:pos="1351"/>
        </w:tabs>
        <w:jc w:val="left"/>
      </w:pPr>
      <w:r>
        <w:rPr>
          <w:noProof/>
        </w:rPr>
        <w:lastRenderedPageBreak/>
        <w:drawing>
          <wp:inline distT="0" distB="0" distL="114300" distR="114300">
            <wp:extent cx="5265420" cy="3334385"/>
            <wp:effectExtent l="9525" t="9525" r="20955" b="279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4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>
      <w:pPr>
        <w:tabs>
          <w:tab w:val="left" w:pos="1351"/>
        </w:tabs>
        <w:jc w:val="left"/>
      </w:pPr>
      <w:r>
        <w:rPr>
          <w:noProof/>
        </w:rPr>
        <w:drawing>
          <wp:inline distT="0" distB="0" distL="114300" distR="114300">
            <wp:extent cx="5267960" cy="2625725"/>
            <wp:effectExtent l="9525" t="9525" r="1841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5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 w:rsidP="00A47114">
      <w:pPr>
        <w:pStyle w:val="1"/>
        <w:spacing w:line="360" w:lineRule="auto"/>
        <w:ind w:firstLine="562"/>
        <w:jc w:val="left"/>
        <w:outlineLvl w:val="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第三步：选择是否达到预留份额比例</w:t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确认公示内容完整后，点击“是否达到本年度预留份额比例”选择达到或未达到。</w:t>
      </w:r>
      <w:r>
        <w:rPr>
          <w:rFonts w:ascii="宋体" w:eastAsia="宋体" w:hAnsi="宋体" w:cs="宋体"/>
          <w:b/>
          <w:bCs/>
          <w:sz w:val="28"/>
          <w:szCs w:val="28"/>
        </w:rPr>
        <w:t>备注：预留份额公告一年只公示一次，当年公示前一年的预留份额执行情况。</w:t>
      </w:r>
    </w:p>
    <w:p w:rsidR="00AD6831" w:rsidRDefault="0015345A">
      <w:pPr>
        <w:tabs>
          <w:tab w:val="left" w:pos="1351"/>
        </w:tabs>
        <w:jc w:val="left"/>
      </w:pPr>
      <w:r>
        <w:rPr>
          <w:noProof/>
        </w:rPr>
        <w:lastRenderedPageBreak/>
        <w:drawing>
          <wp:inline distT="0" distB="0" distL="114300" distR="114300">
            <wp:extent cx="5271135" cy="2901315"/>
            <wp:effectExtent l="9525" t="9525" r="1524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确认内容无误后，点击最下方的“发布”按钮即可公示。</w:t>
      </w:r>
    </w:p>
    <w:p w:rsidR="00AD6831" w:rsidRDefault="0015345A">
      <w:pPr>
        <w:tabs>
          <w:tab w:val="left" w:pos="1351"/>
        </w:tabs>
        <w:jc w:val="left"/>
      </w:pPr>
      <w:r>
        <w:rPr>
          <w:noProof/>
        </w:rPr>
        <w:drawing>
          <wp:inline distT="0" distB="0" distL="114300" distR="114300">
            <wp:extent cx="5261610" cy="3029585"/>
            <wp:effectExtent l="9525" t="9525" r="24765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 w:rsidP="00A47114">
      <w:pPr>
        <w:pStyle w:val="1"/>
        <w:spacing w:line="360" w:lineRule="auto"/>
        <w:ind w:firstLine="562"/>
        <w:jc w:val="left"/>
        <w:outlineLvl w:val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3.预留份额信息公示与修改</w:t>
      </w:r>
    </w:p>
    <w:p w:rsidR="00AD6831" w:rsidRDefault="0015345A">
      <w:pPr>
        <w:ind w:firstLine="586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信息公示完成后将自动展示在重庆政府采购网首页左下角。</w:t>
      </w:r>
    </w:p>
    <w:p w:rsidR="00AD6831" w:rsidRDefault="0015345A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1610" cy="2446655"/>
            <wp:effectExtent l="9525" t="9525" r="24765" b="203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15345A" w:rsidP="00A47114">
      <w:pPr>
        <w:pStyle w:val="1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若需对数据信息进行修改，可在后台选择“预留份额公示管理”按钮进行撤回修改等操作。</w:t>
      </w:r>
    </w:p>
    <w:p w:rsidR="00AD6831" w:rsidRDefault="0015345A">
      <w:pPr>
        <w:pStyle w:val="1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4150" cy="1757680"/>
            <wp:effectExtent l="9525" t="9525" r="22225" b="234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5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831" w:rsidRDefault="00AD6831"/>
    <w:p w:rsidR="00AD6831" w:rsidRDefault="00AD6831"/>
    <w:p w:rsidR="00AD6831" w:rsidRDefault="00AD6831"/>
    <w:p w:rsidR="00AD6831" w:rsidRDefault="0015345A">
      <w:pPr>
        <w:tabs>
          <w:tab w:val="left" w:pos="2716"/>
        </w:tabs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——联系我们——</w:t>
      </w:r>
    </w:p>
    <w:p w:rsidR="00AD6831" w:rsidRDefault="0015345A">
      <w:pPr>
        <w:tabs>
          <w:tab w:val="left" w:pos="2716"/>
        </w:tabs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重庆港澳大家软件产业有限公司</w:t>
      </w:r>
    </w:p>
    <w:p w:rsidR="00AD6831" w:rsidRDefault="0015345A">
      <w:pPr>
        <w:tabs>
          <w:tab w:val="left" w:pos="2716"/>
        </w:tabs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咨询：023-88158029</w:t>
      </w:r>
    </w:p>
    <w:p w:rsidR="00AD6831" w:rsidRDefault="0015345A">
      <w:pPr>
        <w:tabs>
          <w:tab w:val="left" w:pos="2716"/>
        </w:tabs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078865" cy="1086485"/>
            <wp:effectExtent l="0" t="0" r="698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831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F28" w:rsidRDefault="005F4F28">
      <w:r>
        <w:separator/>
      </w:r>
    </w:p>
  </w:endnote>
  <w:endnote w:type="continuationSeparator" w:id="0">
    <w:p w:rsidR="005F4F28" w:rsidRDefault="005F4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831" w:rsidRDefault="0015345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D6831" w:rsidRDefault="0015345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73F7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MG+Y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D6831" w:rsidRDefault="0015345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73F7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F28" w:rsidRDefault="005F4F28">
      <w:r>
        <w:separator/>
      </w:r>
    </w:p>
  </w:footnote>
  <w:footnote w:type="continuationSeparator" w:id="0">
    <w:p w:rsidR="005F4F28" w:rsidRDefault="005F4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73218"/>
    <w:multiLevelType w:val="hybridMultilevel"/>
    <w:tmpl w:val="0D3631B8"/>
    <w:lvl w:ilvl="0" w:tplc="9BAA34BA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hOGUwZGQxYTA3NmU1N2I4Y2E5ZjIwM2E1NzgxY2EifQ=="/>
  </w:docVars>
  <w:rsids>
    <w:rsidRoot w:val="00AD6831"/>
    <w:rsid w:val="B7FFF1C6"/>
    <w:rsid w:val="BEDDA327"/>
    <w:rsid w:val="EDBE6597"/>
    <w:rsid w:val="0015345A"/>
    <w:rsid w:val="00173F7A"/>
    <w:rsid w:val="005B06A8"/>
    <w:rsid w:val="005F4F28"/>
    <w:rsid w:val="007113D0"/>
    <w:rsid w:val="00A47114"/>
    <w:rsid w:val="00AD6831"/>
    <w:rsid w:val="00BF669E"/>
    <w:rsid w:val="00D968CC"/>
    <w:rsid w:val="00E319E8"/>
    <w:rsid w:val="24700AF5"/>
    <w:rsid w:val="3F35C825"/>
    <w:rsid w:val="443E161F"/>
    <w:rsid w:val="5FB92C99"/>
    <w:rsid w:val="60747B06"/>
    <w:rsid w:val="74BFC9CA"/>
    <w:rsid w:val="7AF33273"/>
    <w:rsid w:val="7BF5A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eastAsia="微软雅黑"/>
      <w:kern w:val="0"/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">
    <w:name w:val="列出段落1"/>
    <w:basedOn w:val="a"/>
    <w:qFormat/>
    <w:pPr>
      <w:ind w:firstLineChars="200" w:firstLine="420"/>
    </w:pPr>
  </w:style>
  <w:style w:type="paragraph" w:styleId="a5">
    <w:name w:val="Balloon Text"/>
    <w:basedOn w:val="a"/>
    <w:link w:val="Char"/>
    <w:rsid w:val="00A47114"/>
    <w:rPr>
      <w:sz w:val="18"/>
      <w:szCs w:val="18"/>
    </w:rPr>
  </w:style>
  <w:style w:type="character" w:customStyle="1" w:styleId="Char">
    <w:name w:val="批注框文本 Char"/>
    <w:basedOn w:val="a0"/>
    <w:link w:val="a5"/>
    <w:rsid w:val="00A47114"/>
    <w:rPr>
      <w:kern w:val="2"/>
      <w:sz w:val="18"/>
      <w:szCs w:val="18"/>
    </w:rPr>
  </w:style>
  <w:style w:type="character" w:styleId="a6">
    <w:name w:val="Hyperlink"/>
    <w:basedOn w:val="a0"/>
    <w:rsid w:val="00D968C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eastAsia="微软雅黑"/>
      <w:kern w:val="0"/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">
    <w:name w:val="列出段落1"/>
    <w:basedOn w:val="a"/>
    <w:qFormat/>
    <w:pPr>
      <w:ind w:firstLineChars="200" w:firstLine="420"/>
    </w:pPr>
  </w:style>
  <w:style w:type="paragraph" w:styleId="a5">
    <w:name w:val="Balloon Text"/>
    <w:basedOn w:val="a"/>
    <w:link w:val="Char"/>
    <w:rsid w:val="00A47114"/>
    <w:rPr>
      <w:sz w:val="18"/>
      <w:szCs w:val="18"/>
    </w:rPr>
  </w:style>
  <w:style w:type="character" w:customStyle="1" w:styleId="Char">
    <w:name w:val="批注框文本 Char"/>
    <w:basedOn w:val="a0"/>
    <w:link w:val="a5"/>
    <w:rsid w:val="00A47114"/>
    <w:rPr>
      <w:kern w:val="2"/>
      <w:sz w:val="18"/>
      <w:szCs w:val="18"/>
    </w:rPr>
  </w:style>
  <w:style w:type="character" w:styleId="a6">
    <w:name w:val="Hyperlink"/>
    <w:basedOn w:val="a0"/>
    <w:rsid w:val="00D968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www.ccgp-chongqing.gov.cn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0000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154</Words>
  <Characters>880</Characters>
  <Application>Microsoft Office Word</Application>
  <DocSecurity>0</DocSecurity>
  <Lines>7</Lines>
  <Paragraphs>2</Paragraphs>
  <ScaleCrop>false</ScaleCrop>
  <Company>Microsoft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代璐:编号套红</cp:lastModifiedBy>
  <cp:revision>4</cp:revision>
  <dcterms:created xsi:type="dcterms:W3CDTF">2026-03-05T03:17:00Z</dcterms:created>
  <dcterms:modified xsi:type="dcterms:W3CDTF">2026-03-06T01:59:00Z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070A175A84D7409D99EF8719C2320BA5</vt:lpwstr>
  </property>
</Properties>
</file>